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FA748" w14:textId="722DE91B" w:rsidR="001309BD" w:rsidRDefault="00B21FAB">
      <w:r>
        <w:t>Northeastern categories</w:t>
      </w:r>
      <w:r w:rsidR="00ED457B">
        <w:t xml:space="preserve"> – stressors driving cluster formation</w:t>
      </w:r>
    </w:p>
    <w:p w14:paraId="2E30D4B1" w14:textId="77777777" w:rsidR="00B21FAB" w:rsidRDefault="00B21FAB"/>
    <w:p w14:paraId="11F057E2" w14:textId="6043AE94" w:rsidR="00B21FAB" w:rsidRDefault="00B21FAB">
      <w:r>
        <w:t>1 – Rockport, Gloucester, Provincetown</w:t>
      </w:r>
    </w:p>
    <w:p w14:paraId="1F8D42C7" w14:textId="204253E2" w:rsidR="00B21FAB" w:rsidRDefault="00B21FAB">
      <w:r>
        <w:t xml:space="preserve">+ </w:t>
      </w:r>
      <w:proofErr w:type="spellStart"/>
      <w:r>
        <w:t>Unhard.std</w:t>
      </w:r>
      <w:proofErr w:type="spellEnd"/>
    </w:p>
    <w:p w14:paraId="26E09388" w14:textId="5D846B45" w:rsidR="00B21FAB" w:rsidRDefault="00B21FAB" w:rsidP="00B21FAB">
      <w:r>
        <w:t>+ Hard of hard</w:t>
      </w:r>
    </w:p>
    <w:p w14:paraId="3C142B1B" w14:textId="2BF9C289" w:rsidR="00B21FAB" w:rsidRDefault="00B21FAB" w:rsidP="00B21FAB">
      <w:r>
        <w:t>+ Tidal flushing</w:t>
      </w:r>
    </w:p>
    <w:p w14:paraId="4E5CB422" w14:textId="77777777" w:rsidR="00B21FAB" w:rsidRDefault="00B21FAB" w:rsidP="00B21FAB"/>
    <w:p w14:paraId="4A7DDFFF" w14:textId="0DC8A1B6" w:rsidR="00B21FAB" w:rsidRDefault="00B21FAB" w:rsidP="00B21FAB">
      <w:pPr>
        <w:pStyle w:val="ListParagraph"/>
        <w:numPr>
          <w:ilvl w:val="0"/>
          <w:numId w:val="5"/>
        </w:numPr>
      </w:pPr>
      <w:r>
        <w:t xml:space="preserve"> Ellisville, </w:t>
      </w:r>
      <w:proofErr w:type="spellStart"/>
      <w:r>
        <w:t>Quivett</w:t>
      </w:r>
      <w:proofErr w:type="spellEnd"/>
      <w:r>
        <w:t xml:space="preserve"> Creek, Paine’s Creek/Stony Brook, </w:t>
      </w:r>
      <w:proofErr w:type="spellStart"/>
      <w:r>
        <w:t>Namskaket</w:t>
      </w:r>
      <w:proofErr w:type="spellEnd"/>
      <w:r>
        <w:t>, etc.</w:t>
      </w:r>
    </w:p>
    <w:p w14:paraId="09526268" w14:textId="27A8CB33" w:rsidR="00B21FAB" w:rsidRDefault="00B21FAB" w:rsidP="00B21FAB">
      <w:r>
        <w:t>+ Percent septic</w:t>
      </w:r>
    </w:p>
    <w:p w14:paraId="5103965B" w14:textId="1101243F" w:rsidR="00B21FAB" w:rsidRDefault="00B21FAB" w:rsidP="00B21FAB"/>
    <w:p w14:paraId="73D83AFB" w14:textId="299FD8B3" w:rsidR="00B21FAB" w:rsidRDefault="00B21FAB" w:rsidP="00B21FAB">
      <w:r>
        <w:t>3 – Salem Sound, Saugus River/Pines/Lynn, all around Boston</w:t>
      </w:r>
    </w:p>
    <w:p w14:paraId="78FAE81B" w14:textId="250438F5" w:rsidR="00B21FAB" w:rsidRDefault="00B21FAB" w:rsidP="00B21FAB">
      <w:r>
        <w:t>+ hard of hard</w:t>
      </w:r>
    </w:p>
    <w:p w14:paraId="2E09CB9F" w14:textId="4DDEF74A" w:rsidR="00B21FAB" w:rsidRDefault="00B21FAB" w:rsidP="00B21FAB">
      <w:r>
        <w:t>+ bacteria</w:t>
      </w:r>
    </w:p>
    <w:p w14:paraId="7DC1B8D5" w14:textId="173D9E99" w:rsidR="00B21FAB" w:rsidRDefault="00B21FAB" w:rsidP="00B21FAB">
      <w:r>
        <w:t>+ tidal restrict</w:t>
      </w:r>
    </w:p>
    <w:p w14:paraId="7DE98DB9" w14:textId="3E9241C1" w:rsidR="00B21FAB" w:rsidRDefault="00B21FAB" w:rsidP="00B21FAB"/>
    <w:p w14:paraId="0BF15325" w14:textId="29843603" w:rsidR="00B21FAB" w:rsidRDefault="00B21FAB" w:rsidP="00B21FAB">
      <w:r>
        <w:t>4 – Merrimack, Parker, Rowley, Cohasset, Scituate, etc.</w:t>
      </w:r>
    </w:p>
    <w:p w14:paraId="5018D93F" w14:textId="7549D398" w:rsidR="00B21FAB" w:rsidRDefault="00B21FAB" w:rsidP="00B21FAB">
      <w:r>
        <w:t>+ tidal restrict</w:t>
      </w:r>
    </w:p>
    <w:p w14:paraId="2C4774CB" w14:textId="1A1863BF" w:rsidR="00B21FAB" w:rsidRDefault="00B21FAB" w:rsidP="00B21FAB">
      <w:r>
        <w:t>+ bacteria</w:t>
      </w:r>
    </w:p>
    <w:p w14:paraId="34B75B66" w14:textId="282EAF16" w:rsidR="00B21FAB" w:rsidRDefault="00B21FAB" w:rsidP="00B21FAB"/>
    <w:p w14:paraId="21FFB90F" w14:textId="6A6B4BAA" w:rsidR="00B21FAB" w:rsidRDefault="00B21FAB" w:rsidP="00B21FAB"/>
    <w:p w14:paraId="3142A315" w14:textId="782B26BD" w:rsidR="00B21FAB" w:rsidRDefault="00B21FAB" w:rsidP="00B21FAB">
      <w:r>
        <w:t>Ecotypes</w:t>
      </w:r>
      <w:r w:rsidR="00ED457B">
        <w:t xml:space="preserve"> definitions</w:t>
      </w:r>
    </w:p>
    <w:p w14:paraId="7DA30322" w14:textId="77777777" w:rsidR="00B21FAB" w:rsidRDefault="00B21FAB" w:rsidP="00B21FAB">
      <w:pPr>
        <w:spacing w:after="60"/>
        <w:rPr>
          <w:sz w:val="22"/>
          <w:szCs w:val="22"/>
        </w:rPr>
      </w:pPr>
    </w:p>
    <w:p w14:paraId="31EFEB32" w14:textId="40D9C68E" w:rsidR="00B21FAB" w:rsidRDefault="00B21FAB" w:rsidP="00B21FAB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Yellow: Low-energy, abundant modern sediment, protected embayments </w:t>
      </w:r>
    </w:p>
    <w:p w14:paraId="042BFF81" w14:textId="77777777" w:rsidR="00B21FAB" w:rsidRDefault="00B21FAB" w:rsidP="00B21FAB">
      <w:pPr>
        <w:spacing w:after="60"/>
        <w:rPr>
          <w:sz w:val="22"/>
          <w:szCs w:val="22"/>
        </w:rPr>
      </w:pPr>
    </w:p>
    <w:p w14:paraId="5C1E9DAD" w14:textId="2917768E" w:rsidR="00B21FAB" w:rsidRDefault="00B21FAB" w:rsidP="00B21FAB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Green: Medium- to high-energy, abundant modern sediment, exposed embayments </w:t>
      </w:r>
    </w:p>
    <w:p w14:paraId="398CFC59" w14:textId="77777777" w:rsidR="00B21FAB" w:rsidRDefault="00B21FAB" w:rsidP="00B21FAB">
      <w:pPr>
        <w:spacing w:after="60"/>
        <w:rPr>
          <w:sz w:val="22"/>
          <w:szCs w:val="22"/>
        </w:rPr>
      </w:pPr>
    </w:p>
    <w:p w14:paraId="1D93DEC0" w14:textId="26F5AA24" w:rsidR="00B21FAB" w:rsidRDefault="00B21FAB" w:rsidP="00B21FAB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Orange: Low- to medium-energy, little or no modern sediment, protected embayments </w:t>
      </w:r>
    </w:p>
    <w:p w14:paraId="1EC5890F" w14:textId="77777777" w:rsidR="00B21FAB" w:rsidRDefault="00B21FAB" w:rsidP="00B21FAB">
      <w:pPr>
        <w:spacing w:after="60"/>
        <w:rPr>
          <w:sz w:val="22"/>
          <w:szCs w:val="22"/>
        </w:rPr>
      </w:pPr>
    </w:p>
    <w:p w14:paraId="4CD52A9D" w14:textId="70B9B0EE" w:rsidR="00B21FAB" w:rsidRDefault="00B21FAB" w:rsidP="00B21FAB">
      <w:pPr>
        <w:spacing w:after="60"/>
        <w:rPr>
          <w:sz w:val="22"/>
          <w:szCs w:val="22"/>
        </w:rPr>
      </w:pPr>
      <w:r>
        <w:rPr>
          <w:sz w:val="22"/>
          <w:szCs w:val="22"/>
        </w:rPr>
        <w:t>Blue: High-energy, little or no modern sediment, exposed embayments (with relatively low shallow water habitat area)</w:t>
      </w:r>
    </w:p>
    <w:p w14:paraId="5C1123F1" w14:textId="77777777" w:rsidR="00B21FAB" w:rsidRDefault="00B21FAB" w:rsidP="00B21FAB"/>
    <w:sectPr w:rsidR="00B21FAB" w:rsidSect="00BB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A1E"/>
    <w:multiLevelType w:val="hybridMultilevel"/>
    <w:tmpl w:val="1DD83480"/>
    <w:lvl w:ilvl="0" w:tplc="344000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60205"/>
    <w:multiLevelType w:val="hybridMultilevel"/>
    <w:tmpl w:val="AC326454"/>
    <w:lvl w:ilvl="0" w:tplc="49DE30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53E4B"/>
    <w:multiLevelType w:val="hybridMultilevel"/>
    <w:tmpl w:val="D8EA42B6"/>
    <w:lvl w:ilvl="0" w:tplc="3CC267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0038B"/>
    <w:multiLevelType w:val="hybridMultilevel"/>
    <w:tmpl w:val="870AF3CE"/>
    <w:lvl w:ilvl="0" w:tplc="0082E3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F77F3"/>
    <w:multiLevelType w:val="hybridMultilevel"/>
    <w:tmpl w:val="7A7EBF00"/>
    <w:lvl w:ilvl="0" w:tplc="0C7060C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AB"/>
    <w:rsid w:val="001309BD"/>
    <w:rsid w:val="00196AF1"/>
    <w:rsid w:val="001B63EC"/>
    <w:rsid w:val="00201EED"/>
    <w:rsid w:val="004A6FE0"/>
    <w:rsid w:val="00503A3E"/>
    <w:rsid w:val="00531755"/>
    <w:rsid w:val="00554F57"/>
    <w:rsid w:val="006A6096"/>
    <w:rsid w:val="006D507F"/>
    <w:rsid w:val="007A0D8B"/>
    <w:rsid w:val="00844949"/>
    <w:rsid w:val="009013FF"/>
    <w:rsid w:val="00943400"/>
    <w:rsid w:val="00A312F3"/>
    <w:rsid w:val="00A62138"/>
    <w:rsid w:val="00AF421B"/>
    <w:rsid w:val="00B21FAB"/>
    <w:rsid w:val="00BB2B7C"/>
    <w:rsid w:val="00C604B0"/>
    <w:rsid w:val="00C61676"/>
    <w:rsid w:val="00C633A7"/>
    <w:rsid w:val="00C84BB1"/>
    <w:rsid w:val="00D7392A"/>
    <w:rsid w:val="00E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8C801"/>
  <w15:chartTrackingRefBased/>
  <w15:docId w15:val="{A4C444C7-ACA0-CB49-AC80-DE1684C1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Shumchenia</dc:creator>
  <cp:keywords/>
  <dc:description/>
  <cp:lastModifiedBy>Emily Shumchenia</cp:lastModifiedBy>
  <cp:revision>2</cp:revision>
  <dcterms:created xsi:type="dcterms:W3CDTF">2021-03-29T12:09:00Z</dcterms:created>
  <dcterms:modified xsi:type="dcterms:W3CDTF">2021-03-29T12:18:00Z</dcterms:modified>
</cp:coreProperties>
</file>