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8BE4D" w14:textId="0260A1E8" w:rsidR="00EC3988" w:rsidRDefault="00EC3988" w:rsidP="00E95EBF">
      <w:pPr>
        <w:spacing w:after="120"/>
        <w:rPr>
          <w:b/>
          <w:bCs/>
        </w:rPr>
      </w:pPr>
      <w:r>
        <w:rPr>
          <w:b/>
          <w:bCs/>
        </w:rPr>
        <w:t>Ideas for revising the “</w:t>
      </w:r>
      <w:proofErr w:type="spellStart"/>
      <w:r>
        <w:rPr>
          <w:b/>
          <w:bCs/>
        </w:rPr>
        <w:t>Queryable</w:t>
      </w:r>
      <w:proofErr w:type="spellEnd"/>
      <w:r>
        <w:rPr>
          <w:b/>
          <w:bCs/>
        </w:rPr>
        <w:t xml:space="preserve"> database tool” based on how we envision RCs would use it</w:t>
      </w:r>
    </w:p>
    <w:p w14:paraId="502FEF49" w14:textId="045C22CE" w:rsidR="00EC3988" w:rsidRDefault="00EC3988" w:rsidP="00E95EBF">
      <w:pPr>
        <w:spacing w:after="120"/>
        <w:rPr>
          <w:b/>
          <w:bCs/>
        </w:rPr>
      </w:pPr>
      <w:r>
        <w:rPr>
          <w:b/>
          <w:bCs/>
        </w:rPr>
        <w:t>July 15, 2021</w:t>
      </w:r>
    </w:p>
    <w:p w14:paraId="5DAFF7ED" w14:textId="77777777" w:rsidR="00EC3988" w:rsidRDefault="00EC3988" w:rsidP="00E95EBF">
      <w:pPr>
        <w:spacing w:after="120"/>
        <w:rPr>
          <w:b/>
          <w:bCs/>
        </w:rPr>
      </w:pPr>
    </w:p>
    <w:p w14:paraId="6D5FBCF3" w14:textId="6ABE44BD" w:rsidR="001309BD" w:rsidRPr="00E95EBF" w:rsidRDefault="00CE75D0" w:rsidP="00E95EBF">
      <w:pPr>
        <w:spacing w:after="120"/>
        <w:rPr>
          <w:b/>
          <w:bCs/>
        </w:rPr>
      </w:pPr>
      <w:r w:rsidRPr="00E95EBF">
        <w:rPr>
          <w:b/>
          <w:bCs/>
        </w:rPr>
        <w:t>Phase 1</w:t>
      </w:r>
    </w:p>
    <w:p w14:paraId="26FA1903" w14:textId="19CE2597" w:rsidR="00CE75D0" w:rsidRDefault="00E95EBF" w:rsidP="00E95EBF">
      <w:pPr>
        <w:pStyle w:val="ListParagraph"/>
        <w:numPr>
          <w:ilvl w:val="0"/>
          <w:numId w:val="1"/>
        </w:numPr>
        <w:spacing w:after="120"/>
        <w:contextualSpacing w:val="0"/>
      </w:pPr>
      <w:r>
        <w:t>“</w:t>
      </w:r>
      <w:r w:rsidR="00CE75D0">
        <w:t xml:space="preserve">Complete BCGs for each habitat and ecotype that show changes over time </w:t>
      </w:r>
      <w:proofErr w:type="spellStart"/>
      <w:r w:rsidR="00CE75D0">
        <w:t>wrt</w:t>
      </w:r>
      <w:proofErr w:type="spellEnd"/>
      <w:r w:rsidR="00CE75D0">
        <w:t xml:space="preserve"> historical</w:t>
      </w:r>
      <w:r>
        <w:t>”</w:t>
      </w:r>
    </w:p>
    <w:p w14:paraId="59D8AD6A" w14:textId="6DD1A16F" w:rsidR="00CE75D0" w:rsidRDefault="00E95EBF" w:rsidP="00E95EBF">
      <w:pPr>
        <w:pStyle w:val="ListParagraph"/>
        <w:numPr>
          <w:ilvl w:val="0"/>
          <w:numId w:val="1"/>
        </w:numPr>
        <w:spacing w:after="120"/>
        <w:contextualSpacing w:val="0"/>
      </w:pPr>
      <w:r>
        <w:t>“</w:t>
      </w:r>
      <w:r w:rsidR="00CE75D0">
        <w:t>Identify a range of long-term targets</w:t>
      </w:r>
      <w:r>
        <w:t>”</w:t>
      </w:r>
    </w:p>
    <w:p w14:paraId="6E511149" w14:textId="2F49D45C" w:rsidR="00CE75D0" w:rsidRDefault="00CE75D0" w:rsidP="00E95EBF">
      <w:pPr>
        <w:pStyle w:val="ListParagraph"/>
        <w:numPr>
          <w:ilvl w:val="1"/>
          <w:numId w:val="1"/>
        </w:numPr>
        <w:spacing w:after="120"/>
        <w:contextualSpacing w:val="0"/>
      </w:pPr>
      <w:r>
        <w:t>Keep “Habitats by ecotype” tab largely the same, but</w:t>
      </w:r>
    </w:p>
    <w:p w14:paraId="345DBEF0" w14:textId="7BCCC8C5" w:rsidR="00CE75D0" w:rsidRDefault="00CE75D0" w:rsidP="00E95EBF">
      <w:pPr>
        <w:pStyle w:val="ListParagraph"/>
        <w:numPr>
          <w:ilvl w:val="2"/>
          <w:numId w:val="1"/>
        </w:numPr>
        <w:spacing w:after="120"/>
        <w:contextualSpacing w:val="0"/>
      </w:pPr>
      <w:r>
        <w:t>Rename it as “Phase 1”</w:t>
      </w:r>
    </w:p>
    <w:p w14:paraId="10586A89" w14:textId="3E649966" w:rsidR="00CE75D0" w:rsidRDefault="00CE75D0" w:rsidP="00E95EBF">
      <w:pPr>
        <w:pStyle w:val="ListParagraph"/>
        <w:numPr>
          <w:ilvl w:val="2"/>
          <w:numId w:val="1"/>
        </w:numPr>
        <w:spacing w:after="120"/>
        <w:contextualSpacing w:val="0"/>
      </w:pPr>
      <w:r>
        <w:t>Extend the x-axis timeline to 2050</w:t>
      </w:r>
    </w:p>
    <w:p w14:paraId="5D86F6C0" w14:textId="68D0B4CB" w:rsidR="00CE75D0" w:rsidRDefault="00CE75D0" w:rsidP="00E95EBF">
      <w:pPr>
        <w:pStyle w:val="ListParagraph"/>
        <w:numPr>
          <w:ilvl w:val="2"/>
          <w:numId w:val="1"/>
        </w:numPr>
        <w:spacing w:after="120"/>
        <w:contextualSpacing w:val="0"/>
      </w:pPr>
      <w:r>
        <w:t xml:space="preserve">Add </w:t>
      </w:r>
      <w:r w:rsidR="003C7C19">
        <w:t xml:space="preserve">long-term </w:t>
      </w:r>
      <w:r>
        <w:t>targets – need input on visualization</w:t>
      </w:r>
    </w:p>
    <w:p w14:paraId="2C077EA7" w14:textId="5448FE23" w:rsidR="00CE75D0" w:rsidRDefault="00CE75D0" w:rsidP="00E95EBF">
      <w:pPr>
        <w:pStyle w:val="ListParagraph"/>
        <w:numPr>
          <w:ilvl w:val="3"/>
          <w:numId w:val="1"/>
        </w:numPr>
        <w:spacing w:after="120"/>
        <w:contextualSpacing w:val="0"/>
      </w:pPr>
      <w:r>
        <w:t>Add target as future point, connected by dotted line</w:t>
      </w:r>
    </w:p>
    <w:p w14:paraId="6CB3FCAB" w14:textId="32C7C557" w:rsidR="00CE75D0" w:rsidRPr="000E4D21" w:rsidRDefault="00CE75D0" w:rsidP="00E95EBF">
      <w:pPr>
        <w:pStyle w:val="ListParagraph"/>
        <w:numPr>
          <w:ilvl w:val="3"/>
          <w:numId w:val="1"/>
        </w:numPr>
        <w:spacing w:after="120"/>
        <w:contextualSpacing w:val="0"/>
        <w:rPr>
          <w:strike/>
        </w:rPr>
      </w:pPr>
      <w:r w:rsidRPr="000E4D21">
        <w:rPr>
          <w:strike/>
        </w:rPr>
        <w:t>Add target as horizontal dotted line (so it can be visually connected back to historical?)</w:t>
      </w:r>
    </w:p>
    <w:p w14:paraId="34EA6469" w14:textId="0E7B9AA7" w:rsidR="00225BEC" w:rsidRPr="000E4D21" w:rsidRDefault="00225BEC" w:rsidP="00E95EBF">
      <w:pPr>
        <w:pStyle w:val="ListParagraph"/>
        <w:numPr>
          <w:ilvl w:val="3"/>
          <w:numId w:val="1"/>
        </w:numPr>
        <w:spacing w:after="120"/>
        <w:contextualSpacing w:val="0"/>
        <w:rPr>
          <w:strike/>
        </w:rPr>
      </w:pPr>
      <w:r w:rsidRPr="000E4D21">
        <w:rPr>
          <w:strike/>
        </w:rPr>
        <w:t>Potentially add table that summarizes acres needed to reach target for each ecotype</w:t>
      </w:r>
    </w:p>
    <w:p w14:paraId="70D6EE23" w14:textId="3B0DDF72" w:rsidR="00CE75D0" w:rsidRDefault="00CE75D0" w:rsidP="00E95EBF">
      <w:pPr>
        <w:pStyle w:val="ListParagraph"/>
        <w:numPr>
          <w:ilvl w:val="0"/>
          <w:numId w:val="1"/>
        </w:numPr>
        <w:spacing w:after="120"/>
        <w:contextualSpacing w:val="0"/>
      </w:pPr>
      <w:r>
        <w:t>Conceptualize ESGs as simple models of how certain ecosystem services increase when habitat extent/quality increases</w:t>
      </w:r>
    </w:p>
    <w:p w14:paraId="1E41EA2A" w14:textId="1B76F9A6" w:rsidR="00CE75D0" w:rsidRDefault="00CE75D0" w:rsidP="00E95EBF">
      <w:pPr>
        <w:pStyle w:val="ListParagraph"/>
        <w:numPr>
          <w:ilvl w:val="1"/>
          <w:numId w:val="1"/>
        </w:numPr>
        <w:spacing w:after="120"/>
        <w:contextualSpacing w:val="0"/>
      </w:pPr>
      <w:r>
        <w:t>Need to add option to Phase 1 tab to view ecosystem services summaries</w:t>
      </w:r>
    </w:p>
    <w:p w14:paraId="3E5428A0" w14:textId="7DB6B452" w:rsidR="00CE75D0" w:rsidRDefault="00CE75D0" w:rsidP="00E95EBF">
      <w:pPr>
        <w:pStyle w:val="ListParagraph"/>
        <w:numPr>
          <w:ilvl w:val="2"/>
          <w:numId w:val="1"/>
        </w:numPr>
        <w:spacing w:after="120"/>
        <w:contextualSpacing w:val="0"/>
      </w:pPr>
      <w:r>
        <w:t>Under “Choose data option”</w:t>
      </w:r>
    </w:p>
    <w:p w14:paraId="6530A154" w14:textId="6F29AE88" w:rsidR="00CE75D0" w:rsidRDefault="00CE75D0" w:rsidP="00E95EBF">
      <w:pPr>
        <w:pStyle w:val="ListParagraph"/>
        <w:numPr>
          <w:ilvl w:val="3"/>
          <w:numId w:val="1"/>
        </w:numPr>
        <w:spacing w:after="120"/>
        <w:contextualSpacing w:val="0"/>
      </w:pPr>
      <w:r>
        <w:t>Percent habitat remaining</w:t>
      </w:r>
    </w:p>
    <w:p w14:paraId="2D1986C0" w14:textId="5B8FB0E7" w:rsidR="00CE75D0" w:rsidRDefault="00CE75D0" w:rsidP="00E95EBF">
      <w:pPr>
        <w:pStyle w:val="ListParagraph"/>
        <w:numPr>
          <w:ilvl w:val="3"/>
          <w:numId w:val="1"/>
        </w:numPr>
        <w:spacing w:after="120"/>
        <w:contextualSpacing w:val="0"/>
      </w:pPr>
      <w:r>
        <w:t>Acres of habitat</w:t>
      </w:r>
    </w:p>
    <w:p w14:paraId="328283C8" w14:textId="4327374C" w:rsidR="00CE75D0" w:rsidRDefault="00CE75D0" w:rsidP="00E95EBF">
      <w:pPr>
        <w:pStyle w:val="ListParagraph"/>
        <w:numPr>
          <w:ilvl w:val="3"/>
          <w:numId w:val="1"/>
        </w:numPr>
        <w:spacing w:after="120"/>
        <w:contextualSpacing w:val="0"/>
      </w:pPr>
      <w:r>
        <w:t>Ecosystem services (index?)</w:t>
      </w:r>
    </w:p>
    <w:p w14:paraId="5281341A" w14:textId="6D77770B" w:rsidR="003C7C19" w:rsidRDefault="003C7C19" w:rsidP="00E95EBF">
      <w:pPr>
        <w:pStyle w:val="ListParagraph"/>
        <w:numPr>
          <w:ilvl w:val="4"/>
          <w:numId w:val="1"/>
        </w:numPr>
        <w:spacing w:after="120"/>
        <w:contextualSpacing w:val="0"/>
      </w:pPr>
      <w:r>
        <w:t>Need to think about how the long-term acres target translates to ES</w:t>
      </w:r>
    </w:p>
    <w:p w14:paraId="226DA26C" w14:textId="3E22B6FC" w:rsidR="00CE75D0" w:rsidRDefault="00CE75D0" w:rsidP="00E95EBF">
      <w:pPr>
        <w:pStyle w:val="ListParagraph"/>
        <w:numPr>
          <w:ilvl w:val="1"/>
          <w:numId w:val="1"/>
        </w:numPr>
        <w:spacing w:after="120"/>
        <w:contextualSpacing w:val="0"/>
      </w:pPr>
      <w:r>
        <w:t>For “Totals” – need synthesis of ecosystem services</w:t>
      </w:r>
      <w:r w:rsidR="000E4D21">
        <w:t xml:space="preserve"> – provisioning capacity, % of 1996 value</w:t>
      </w:r>
    </w:p>
    <w:p w14:paraId="51219CF5" w14:textId="77992F22" w:rsidR="00CE75D0" w:rsidRDefault="00CE75D0" w:rsidP="00E95EBF">
      <w:pPr>
        <w:pStyle w:val="ListParagraph"/>
        <w:numPr>
          <w:ilvl w:val="1"/>
          <w:numId w:val="1"/>
        </w:numPr>
        <w:spacing w:after="120"/>
        <w:contextualSpacing w:val="0"/>
      </w:pPr>
      <w:r>
        <w:t>For each habitat, could be broken out by ES type, like this</w:t>
      </w:r>
    </w:p>
    <w:p w14:paraId="4AB22509" w14:textId="4BA3E051" w:rsidR="00CE75D0" w:rsidRDefault="00CE75D0" w:rsidP="00E95EBF">
      <w:pPr>
        <w:pStyle w:val="ListParagraph"/>
        <w:spacing w:after="120"/>
        <w:ind w:left="1440"/>
        <w:contextualSpacing w:val="0"/>
      </w:pPr>
      <w:r w:rsidRPr="00CE75D0">
        <w:lastRenderedPageBreak/>
        <w:drawing>
          <wp:inline distT="0" distB="0" distL="0" distR="0" wp14:anchorId="68E16BA6" wp14:editId="0FF95610">
            <wp:extent cx="5943600" cy="1839595"/>
            <wp:effectExtent l="0" t="0" r="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B6AD" w14:textId="687EB149" w:rsidR="00CE75D0" w:rsidRDefault="003C7C19" w:rsidP="00E95EBF">
      <w:pPr>
        <w:spacing w:after="120"/>
      </w:pPr>
      <w:r>
        <w:t xml:space="preserve">   </w:t>
      </w:r>
    </w:p>
    <w:p w14:paraId="5F643807" w14:textId="22C63DB6" w:rsidR="003C7C19" w:rsidRDefault="003C7C19" w:rsidP="00E95EBF">
      <w:pPr>
        <w:spacing w:after="120"/>
      </w:pPr>
    </w:p>
    <w:p w14:paraId="2A3A2870" w14:textId="3BBAADD2" w:rsidR="003C7C19" w:rsidRPr="00932F9B" w:rsidRDefault="003C7C19" w:rsidP="00E95EBF">
      <w:pPr>
        <w:spacing w:after="120"/>
        <w:rPr>
          <w:b/>
          <w:bCs/>
        </w:rPr>
      </w:pPr>
      <w:r w:rsidRPr="00932F9B">
        <w:rPr>
          <w:b/>
          <w:bCs/>
        </w:rPr>
        <w:t>Phase 2</w:t>
      </w:r>
    </w:p>
    <w:p w14:paraId="03AB2284" w14:textId="75F62A76" w:rsidR="003C7C19" w:rsidRDefault="00932F9B" w:rsidP="00E95EBF">
      <w:pPr>
        <w:pStyle w:val="ListParagraph"/>
        <w:numPr>
          <w:ilvl w:val="0"/>
          <w:numId w:val="3"/>
        </w:numPr>
        <w:spacing w:after="120"/>
        <w:contextualSpacing w:val="0"/>
      </w:pPr>
      <w:r>
        <w:t>“</w:t>
      </w:r>
      <w:r w:rsidR="003C7C19">
        <w:t>RCs select place-based long-term targets for each embayment based on habitat trends and stressors of concern</w:t>
      </w:r>
      <w:r>
        <w:t>”</w:t>
      </w:r>
    </w:p>
    <w:p w14:paraId="341FD37D" w14:textId="3185F6AD" w:rsidR="000E4D21" w:rsidRDefault="000E4D21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For ES, add “All” to dropdown so you can see across all embayments and all habitats how ES have changed</w:t>
      </w:r>
    </w:p>
    <w:p w14:paraId="7B55061D" w14:textId="4F36C817" w:rsidR="000E4D21" w:rsidRDefault="000E4D21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Click on embayment in map to see the data</w:t>
      </w:r>
    </w:p>
    <w:p w14:paraId="2DDBB5A7" w14:textId="0F4A6560" w:rsidR="003C7C19" w:rsidRDefault="003C7C19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Change “Embayment” tab to “Phase 2</w:t>
      </w:r>
    </w:p>
    <w:p w14:paraId="77282A00" w14:textId="733C6D34" w:rsidR="0067603D" w:rsidRDefault="0067603D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Add tab for “Current status”</w:t>
      </w:r>
    </w:p>
    <w:p w14:paraId="35048FE4" w14:textId="2E536054" w:rsidR="0067603D" w:rsidRDefault="0067603D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Section for Habitat status – could be a table and/or a zoomed in map of the embayment showing the habitat data</w:t>
      </w:r>
    </w:p>
    <w:p w14:paraId="2F4AF94A" w14:textId="1AD740D4" w:rsidR="0067603D" w:rsidRDefault="0067603D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Section for “Current stressors of concern”</w:t>
      </w:r>
    </w:p>
    <w:p w14:paraId="50D73144" w14:textId="77777777" w:rsidR="0067603D" w:rsidRDefault="0067603D" w:rsidP="00E95EBF">
      <w:pPr>
        <w:pStyle w:val="ListParagraph"/>
        <w:numPr>
          <w:ilvl w:val="3"/>
          <w:numId w:val="3"/>
        </w:numPr>
        <w:spacing w:after="120"/>
        <w:contextualSpacing w:val="0"/>
      </w:pPr>
      <w:r>
        <w:t>This would be based on the EDA 2.0 / Stressor-resource categories</w:t>
      </w:r>
    </w:p>
    <w:p w14:paraId="4EDEB51E" w14:textId="777DA05D" w:rsidR="0067603D" w:rsidRDefault="0067603D" w:rsidP="00E95EBF">
      <w:pPr>
        <w:pStyle w:val="ListParagraph"/>
        <w:numPr>
          <w:ilvl w:val="3"/>
          <w:numId w:val="3"/>
        </w:numPr>
        <w:spacing w:after="120"/>
        <w:contextualSpacing w:val="0"/>
      </w:pPr>
      <w:r>
        <w:t>Not a time series, just a graph of relative stressor magnitude so that dominant stressors could be easily visually identified</w:t>
      </w:r>
    </w:p>
    <w:p w14:paraId="522FA36E" w14:textId="027FAD4E" w:rsidR="003C7C19" w:rsidRDefault="003C7C19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Change “Habitat data” to “Habitat</w:t>
      </w:r>
      <w:r w:rsidR="00225BEC">
        <w:t xml:space="preserve"> &amp; ecosystem services</w:t>
      </w:r>
      <w:r>
        <w:t xml:space="preserve"> trends”</w:t>
      </w:r>
    </w:p>
    <w:p w14:paraId="53A8BC36" w14:textId="227D0F7C" w:rsidR="00225BEC" w:rsidRDefault="00225BEC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Add radio button option for ES synthesis trends as above</w:t>
      </w:r>
    </w:p>
    <w:p w14:paraId="086B199D" w14:textId="6A26200F" w:rsidR="003C7C19" w:rsidRDefault="003C7C19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Add long-term targets – need input on visualization</w:t>
      </w:r>
    </w:p>
    <w:p w14:paraId="6942D220" w14:textId="462C092C" w:rsidR="00225BEC" w:rsidRDefault="00225BEC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Potentially add table that summarizes acres needed to reach long-term target for each embayment</w:t>
      </w:r>
    </w:p>
    <w:p w14:paraId="3ED3C54F" w14:textId="6EFD6C21" w:rsidR="00225BEC" w:rsidRDefault="00225BEC" w:rsidP="00E95EBF">
      <w:pPr>
        <w:pStyle w:val="ListParagraph"/>
        <w:numPr>
          <w:ilvl w:val="1"/>
          <w:numId w:val="3"/>
        </w:numPr>
        <w:spacing w:after="120"/>
        <w:contextualSpacing w:val="0"/>
      </w:pPr>
      <w:r>
        <w:t>Add tab for “</w:t>
      </w:r>
      <w:r w:rsidR="0067603D">
        <w:t>Messaging – What people care about</w:t>
      </w:r>
      <w:r>
        <w:t>” but name it something better</w:t>
      </w:r>
    </w:p>
    <w:p w14:paraId="5F939FC6" w14:textId="770357E9" w:rsidR="00225BEC" w:rsidRDefault="00225BEC" w:rsidP="00E95EBF">
      <w:pPr>
        <w:pStyle w:val="ListParagraph"/>
        <w:numPr>
          <w:ilvl w:val="2"/>
          <w:numId w:val="3"/>
        </w:numPr>
        <w:spacing w:after="120"/>
        <w:contextualSpacing w:val="0"/>
      </w:pPr>
      <w:r>
        <w:t>What people care about in this location, pie chart or bar</w:t>
      </w:r>
    </w:p>
    <w:p w14:paraId="3FE85740" w14:textId="1D9DC680" w:rsidR="00225BEC" w:rsidRDefault="00225BEC" w:rsidP="00E95EBF">
      <w:pPr>
        <w:spacing w:after="120"/>
        <w:ind w:left="2160"/>
      </w:pPr>
      <w:r w:rsidRPr="00225BEC">
        <w:lastRenderedPageBreak/>
        <w:drawing>
          <wp:inline distT="0" distB="0" distL="0" distR="0" wp14:anchorId="48D4E2EF" wp14:editId="3208D7C2">
            <wp:extent cx="2520862" cy="2890911"/>
            <wp:effectExtent l="0" t="0" r="0" b="50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426" cy="29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60A" w14:textId="77777777" w:rsidR="00E95EBF" w:rsidRDefault="00E95EBF" w:rsidP="00E95EBF">
      <w:pPr>
        <w:pStyle w:val="ListParagraph"/>
        <w:spacing w:after="120"/>
        <w:contextualSpacing w:val="0"/>
      </w:pPr>
    </w:p>
    <w:p w14:paraId="4D9EFC55" w14:textId="28DB82F8" w:rsidR="003C7C19" w:rsidRDefault="003C7C19" w:rsidP="00E95EBF">
      <w:pPr>
        <w:pStyle w:val="ListParagraph"/>
        <w:numPr>
          <w:ilvl w:val="0"/>
          <w:numId w:val="2"/>
        </w:numPr>
        <w:spacing w:after="120"/>
        <w:contextualSpacing w:val="0"/>
      </w:pPr>
      <w:r>
        <w:t>Place-based targets are informed by more detailed ES analyses</w:t>
      </w:r>
      <w:r w:rsidR="00E95EBF">
        <w:t xml:space="preserve"> that consider how services are affected when one habitat is replaced with another</w:t>
      </w:r>
    </w:p>
    <w:p w14:paraId="4EF9ED63" w14:textId="6514D876" w:rsidR="00E95EBF" w:rsidRDefault="00E95EBF" w:rsidP="00E95EBF">
      <w:pPr>
        <w:pStyle w:val="ListParagraph"/>
        <w:numPr>
          <w:ilvl w:val="1"/>
          <w:numId w:val="2"/>
        </w:numPr>
        <w:spacing w:after="120"/>
        <w:contextualSpacing w:val="0"/>
      </w:pPr>
      <w:r>
        <w:t>?</w:t>
      </w:r>
    </w:p>
    <w:p w14:paraId="50EE3658" w14:textId="42F65A2E" w:rsidR="003C7C19" w:rsidRDefault="003C7C19" w:rsidP="00E95EBF">
      <w:pPr>
        <w:spacing w:after="120"/>
      </w:pPr>
    </w:p>
    <w:p w14:paraId="01FACE29" w14:textId="0AF7BBBD" w:rsidR="003C7C19" w:rsidRPr="00932F9B" w:rsidRDefault="003C7C19" w:rsidP="00E95EBF">
      <w:pPr>
        <w:spacing w:after="120"/>
        <w:rPr>
          <w:b/>
          <w:bCs/>
        </w:rPr>
      </w:pPr>
      <w:r w:rsidRPr="00932F9B">
        <w:rPr>
          <w:b/>
          <w:bCs/>
        </w:rPr>
        <w:t>Cool ideas that would take a lot more work but could come later, depending on MassBays input</w:t>
      </w:r>
    </w:p>
    <w:p w14:paraId="5CE9F343" w14:textId="38197195" w:rsidR="003C7C19" w:rsidRDefault="003C7C19" w:rsidP="00E95EBF">
      <w:pPr>
        <w:pStyle w:val="ListParagraph"/>
        <w:numPr>
          <w:ilvl w:val="0"/>
          <w:numId w:val="2"/>
        </w:numPr>
        <w:spacing w:after="120"/>
        <w:contextualSpacing w:val="0"/>
      </w:pPr>
      <w:r>
        <w:t>Create a function in Phase 2 where users can enter a long-term target and the tool outputs # acres to attain and estimates increase in ES benefits for given target</w:t>
      </w:r>
    </w:p>
    <w:sectPr w:rsidR="003C7C19" w:rsidSect="00BB2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313543"/>
    <w:multiLevelType w:val="hybridMultilevel"/>
    <w:tmpl w:val="EED29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F10DE"/>
    <w:multiLevelType w:val="hybridMultilevel"/>
    <w:tmpl w:val="7E28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421527"/>
    <w:multiLevelType w:val="hybridMultilevel"/>
    <w:tmpl w:val="2C4CA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5D0"/>
    <w:rsid w:val="000E4D21"/>
    <w:rsid w:val="001309BD"/>
    <w:rsid w:val="00196AF1"/>
    <w:rsid w:val="001B63EC"/>
    <w:rsid w:val="00201EED"/>
    <w:rsid w:val="00225BEC"/>
    <w:rsid w:val="003C7C19"/>
    <w:rsid w:val="004A6FE0"/>
    <w:rsid w:val="00503A3E"/>
    <w:rsid w:val="00531755"/>
    <w:rsid w:val="00554F57"/>
    <w:rsid w:val="0067603D"/>
    <w:rsid w:val="006A6096"/>
    <w:rsid w:val="006D507F"/>
    <w:rsid w:val="007A0D8B"/>
    <w:rsid w:val="00844949"/>
    <w:rsid w:val="009013FF"/>
    <w:rsid w:val="00932F9B"/>
    <w:rsid w:val="00943400"/>
    <w:rsid w:val="00A312F3"/>
    <w:rsid w:val="00A62138"/>
    <w:rsid w:val="00AF421B"/>
    <w:rsid w:val="00BB2B7C"/>
    <w:rsid w:val="00C604B0"/>
    <w:rsid w:val="00C61676"/>
    <w:rsid w:val="00C633A7"/>
    <w:rsid w:val="00C84BB1"/>
    <w:rsid w:val="00CE75D0"/>
    <w:rsid w:val="00D7392A"/>
    <w:rsid w:val="00E17E70"/>
    <w:rsid w:val="00E95EBF"/>
    <w:rsid w:val="00EC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7C813"/>
  <w15:chartTrackingRefBased/>
  <w15:docId w15:val="{149940DF-46DC-544C-9C11-677647EE9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392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Shumchenia</dc:creator>
  <cp:keywords/>
  <dc:description/>
  <cp:lastModifiedBy>Emily Shumchenia</cp:lastModifiedBy>
  <cp:revision>9</cp:revision>
  <dcterms:created xsi:type="dcterms:W3CDTF">2021-07-15T15:40:00Z</dcterms:created>
  <dcterms:modified xsi:type="dcterms:W3CDTF">2021-07-16T11:52:00Z</dcterms:modified>
</cp:coreProperties>
</file>