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0AC95">
      <w:pPr>
        <w:widowControl/>
        <w:ind w:left="2940" w:leftChars="0" w:firstLine="420" w:firstLineChars="0"/>
        <w:jc w:val="left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134" w:bottom="1440" w:left="1701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t>Jit-Hub 学习平台</w:t>
      </w:r>
    </w:p>
    <w:p w14:paraId="5A408631">
      <w:pPr>
        <w:pStyle w:val="15"/>
      </w:pPr>
      <w:bookmarkStart w:id="0" w:name="_Toc101101289"/>
      <w:bookmarkStart w:id="1" w:name="_Toc101112046"/>
      <w:bookmarkStart w:id="2" w:name="_Toc165279458"/>
      <w:bookmarkStart w:id="3" w:name="_Toc125993191"/>
      <w:bookmarkStart w:id="4" w:name="_Toc101133149"/>
      <w:r>
        <w:rPr>
          <w:rFonts w:hint="eastAsia"/>
        </w:rPr>
        <w:t xml:space="preserve">摘 </w:t>
      </w:r>
      <w:r>
        <w:t xml:space="preserve"> </w:t>
      </w:r>
      <w:r>
        <w:rPr>
          <w:rFonts w:hint="eastAsia"/>
        </w:rPr>
        <w:t>要</w:t>
      </w:r>
      <w:bookmarkEnd w:id="0"/>
      <w:bookmarkEnd w:id="1"/>
      <w:bookmarkEnd w:id="2"/>
      <w:bookmarkEnd w:id="3"/>
      <w:bookmarkEnd w:id="4"/>
    </w:p>
    <w:p w14:paraId="722A39C5">
      <w:pPr>
        <w:pStyle w:val="32"/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Jit-Hub 学习平台是基于微信小程序的前后端分离在线学习系统，面向在校学生与学习爱好者，提供课程学习、互动交流、AI 智能问答、个人中心、后台管理一体化服务。本文档围绕项目背景、可行性、功能需求、非功能需求展开分析，明确系统开发边界与质量要求，为设计、开发、测试提供依据。</w:t>
      </w:r>
    </w:p>
    <w:p w14:paraId="67E5AC28">
      <w:pPr>
        <w:pStyle w:val="32"/>
        <w:ind w:firstLine="420" w:firstLineChars="0"/>
        <w:jc w:val="left"/>
      </w:pPr>
      <w:r>
        <w:rPr>
          <w:rFonts w:hint="eastAsia" w:ascii="黑体" w:hAnsi="黑体" w:eastAsia="黑体"/>
          <w:b/>
          <w:bCs/>
          <w:sz w:val="32"/>
          <w:szCs w:val="32"/>
        </w:rPr>
        <w:t>关键词：</w:t>
      </w:r>
      <w:r>
        <w:rPr>
          <w:rFonts w:ascii="宋体" w:hAnsi="宋体" w:eastAsia="宋体" w:cs="宋体"/>
          <w:sz w:val="24"/>
          <w:szCs w:val="24"/>
        </w:rPr>
        <w:t>微信小程序；在线学习；前后端分离；AI 问答；课程管理</w:t>
      </w:r>
    </w:p>
    <w:p w14:paraId="57DC5407">
      <w:pPr>
        <w:pStyle w:val="32"/>
        <w:ind w:firstLine="0"/>
        <w:jc w:val="left"/>
      </w:pPr>
      <w:r>
        <w:br w:type="page"/>
      </w:r>
    </w:p>
    <w:p w14:paraId="41889616">
      <w:pPr>
        <w:pStyle w:val="15"/>
      </w:pPr>
      <w:bookmarkStart w:id="5" w:name="_Toc165279459"/>
      <w:bookmarkStart w:id="6" w:name="_Toc125993192"/>
      <w:bookmarkStart w:id="7" w:name="_Toc101112047"/>
      <w:bookmarkStart w:id="8" w:name="_Toc101046794"/>
      <w:bookmarkStart w:id="9" w:name="_Toc101098320"/>
      <w:bookmarkStart w:id="10" w:name="_Toc101101290"/>
      <w:bookmarkStart w:id="11" w:name="_Toc101133150"/>
      <w:r>
        <w:t>ABSTRACT</w:t>
      </w:r>
      <w:bookmarkEnd w:id="5"/>
      <w:bookmarkEnd w:id="6"/>
      <w:bookmarkEnd w:id="7"/>
      <w:bookmarkEnd w:id="8"/>
      <w:bookmarkEnd w:id="9"/>
      <w:bookmarkEnd w:id="10"/>
      <w:bookmarkEnd w:id="11"/>
    </w:p>
    <w:p w14:paraId="1F525B91">
      <w:pPr>
        <w:ind w:firstLine="420" w:firstLineChars="0"/>
      </w:pPr>
      <w:r>
        <w:rPr>
          <w:rFonts w:ascii="宋体" w:hAnsi="宋体" w:eastAsia="宋体" w:cs="宋体"/>
          <w:sz w:val="24"/>
          <w:szCs w:val="24"/>
        </w:rPr>
        <w:t>Jit-Hub learning platform is a WeChat Mini Program online learning system with separated front-end and back-end, for students and learning enthusiasts. It provides course learning, interactive communication, AI Q&amp;A, personal center and background management. This document analyzes project background, feasibility, functional requirements and non-functional requirements, to support system design, development and testing.</w:t>
      </w:r>
    </w:p>
    <w:p w14:paraId="1898E15D">
      <w:pPr>
        <w:widowControl/>
        <w:spacing w:line="460" w:lineRule="exact"/>
        <w:sectPr>
          <w:footerReference r:id="rId9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b/>
          <w:sz w:val="32"/>
          <w:szCs w:val="32"/>
        </w:rPr>
        <w:t>KEY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WORD</w:t>
      </w:r>
      <w:r>
        <w:rPr>
          <w:rFonts w:hint="eastAsia"/>
          <w:b/>
          <w:sz w:val="32"/>
          <w:szCs w:val="32"/>
        </w:rPr>
        <w:t>S：</w:t>
      </w:r>
      <w:r>
        <w:rPr>
          <w:rFonts w:ascii="宋体" w:hAnsi="宋体" w:eastAsia="宋体" w:cs="宋体"/>
          <w:sz w:val="24"/>
          <w:szCs w:val="24"/>
        </w:rPr>
        <w:t>WeChat Mini Program; Online Learning; Separated Front-end and Back-end; AI Q&amp;A; Course Management</w:t>
      </w:r>
    </w:p>
    <w:p w14:paraId="6416206C">
      <w:pPr>
        <w:pStyle w:val="13"/>
        <w:widowControl/>
        <w:tabs>
          <w:tab w:val="left" w:pos="440"/>
          <w:tab w:val="right" w:leader="dot" w:pos="8721"/>
        </w:tabs>
        <w:spacing w:after="100" w:line="276" w:lineRule="auto"/>
        <w:jc w:val="center"/>
      </w:pPr>
      <w:r>
        <w:rPr>
          <w:rFonts w:ascii="黑体" w:hAnsi="黑体" w:eastAsia="黑体"/>
          <w:b/>
          <w:sz w:val="36"/>
          <w:szCs w:val="36"/>
        </w:rPr>
        <w:t>目录</w:t>
      </w:r>
    </w:p>
    <w:p w14:paraId="2601DDA8">
      <w:pPr>
        <w:widowControl/>
        <w:jc w:val="left"/>
      </w:pPr>
    </w:p>
    <w:sdt>
      <w:sdtPr>
        <w:rPr>
          <w:rFonts w:ascii="宋体" w:hAnsi="宋体" w:eastAsia="宋体"/>
        </w:rPr>
        <w:id w:val="147453262"/>
        <w:docPartObj>
          <w:docPartGallery w:val="Table of Contents"/>
          <w:docPartUnique/>
        </w:docPartObj>
      </w:sdtPr>
      <w:sdtEndPr>
        <w:rPr>
          <w:rFonts w:ascii="宋体" w:hAnsi="宋体" w:eastAsia="宋体"/>
        </w:rPr>
      </w:sdtEndPr>
      <w:sdtContent>
        <w:p w14:paraId="050F7D3A"/>
        <w:p w14:paraId="0A9296A3">
          <w:pPr>
            <w:pStyle w:val="13"/>
            <w:tabs>
              <w:tab w:val="right" w:leader="dot" w:pos="829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"_Toc165279458" </w:instrText>
          </w:r>
          <w:r>
            <w:fldChar w:fldCharType="separate"/>
          </w:r>
          <w:r>
            <w:rPr>
              <w:rStyle w:val="19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_Toc165279458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fldChar w:fldCharType="end"/>
          </w:r>
        </w:p>
        <w:p w14:paraId="10F89305">
          <w:pPr>
            <w:pStyle w:val="13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"_Toc165279459" </w:instrText>
          </w:r>
          <w:r>
            <w:fldChar w:fldCharType="separate"/>
          </w:r>
          <w:r>
            <w:rPr>
              <w:rStyle w:val="19"/>
            </w:rPr>
            <w:t>ABSTRACT</w:t>
          </w:r>
          <w:r>
            <w:tab/>
          </w:r>
          <w:r>
            <w:fldChar w:fldCharType="begin"/>
          </w:r>
          <w:r>
            <w:instrText xml:space="preserve"> PAGEREF _Toc165279459 \h </w:instrText>
          </w:r>
          <w:r>
            <w:fldChar w:fldCharType="separate"/>
          </w:r>
          <w:r>
            <w:t>II</w:t>
          </w:r>
          <w:r>
            <w:fldChar w:fldCharType="end"/>
          </w:r>
          <w:r>
            <w:fldChar w:fldCharType="end"/>
          </w:r>
        </w:p>
        <w:p w14:paraId="7148BBF1">
          <w:pPr>
            <w:pStyle w:val="13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"_Toc165279460" </w:instrText>
          </w:r>
          <w:r>
            <w:fldChar w:fldCharType="separate"/>
          </w:r>
          <w:r>
            <w:rPr>
              <w:rStyle w:val="19"/>
              <w:rFonts w:ascii="黑体" w:hAnsi="黑体" w:eastAsia="黑体"/>
            </w:rPr>
            <w:t>1.</w:t>
          </w:r>
          <w:r>
            <w:tab/>
          </w:r>
          <w:r>
            <w:rPr>
              <w:rStyle w:val="19"/>
              <w:rFonts w:ascii="黑体" w:hAnsi="黑体" w:eastAsia="黑体"/>
            </w:rPr>
            <w:t>绪论</w:t>
          </w:r>
          <w:r>
            <w:tab/>
          </w:r>
          <w:r>
            <w:fldChar w:fldCharType="begin"/>
          </w:r>
          <w:r>
            <w:instrText xml:space="preserve"> PAGEREF _Toc165279460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53BE167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"_Toc165279461"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1.1.</w:t>
          </w:r>
          <w:r>
            <w:tab/>
          </w:r>
          <w:r>
            <w:rPr>
              <w:rStyle w:val="19"/>
              <w:rFonts w:ascii="黑体" w:hAnsi="黑体"/>
            </w:rPr>
            <w:t>问题的提出</w:t>
          </w:r>
          <w:r>
            <w:tab/>
          </w:r>
          <w:r>
            <w:fldChar w:fldCharType="begin"/>
          </w:r>
          <w:r>
            <w:instrText xml:space="preserve"> PAGEREF _Toc165279461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9A46ED2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"_Toc165279462"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1.2.</w:t>
          </w:r>
          <w:r>
            <w:tab/>
          </w:r>
          <w:r>
            <w:rPr>
              <w:rStyle w:val="19"/>
              <w:rFonts w:ascii="黑体" w:hAnsi="黑体"/>
            </w:rPr>
            <w:t>选题背景</w:t>
          </w:r>
          <w:r>
            <w:tab/>
          </w:r>
          <w:r>
            <w:fldChar w:fldCharType="begin"/>
          </w:r>
          <w:r>
            <w:instrText xml:space="preserve"> PAGEREF _Toc165279462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777AAD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"_Toc165279463"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1.3.</w:t>
          </w:r>
          <w:r>
            <w:tab/>
          </w:r>
          <w:r>
            <w:rPr>
              <w:rStyle w:val="19"/>
              <w:rFonts w:ascii="黑体" w:hAnsi="黑体"/>
            </w:rPr>
            <w:t>国内外研究现状</w:t>
          </w:r>
          <w:r>
            <w:tab/>
          </w:r>
          <w:r>
            <w:fldChar w:fldCharType="begin"/>
          </w:r>
          <w:r>
            <w:instrText xml:space="preserve"> PAGEREF _Toc165279463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A0C576D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"_Toc165279464" </w:instrText>
          </w:r>
          <w:r>
            <w:fldChar w:fldCharType="separate"/>
          </w:r>
          <w:r>
            <w:rPr>
              <w:rStyle w:val="19"/>
            </w:rPr>
            <w:t>1.3.1.</w:t>
          </w:r>
          <w:r>
            <w:tab/>
          </w:r>
          <w:r>
            <w:rPr>
              <w:rStyle w:val="19"/>
            </w:rPr>
            <w:t>国内研究现状</w:t>
          </w:r>
          <w:r>
            <w:tab/>
          </w:r>
          <w:r>
            <w:fldChar w:fldCharType="begin"/>
          </w:r>
          <w:r>
            <w:instrText xml:space="preserve"> PAGEREF _Toc165279464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E89BEC1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"_Toc165279465" </w:instrText>
          </w:r>
          <w:r>
            <w:fldChar w:fldCharType="separate"/>
          </w:r>
          <w:r>
            <w:rPr>
              <w:rStyle w:val="19"/>
            </w:rPr>
            <w:t>1.3.2.</w:t>
          </w:r>
          <w:r>
            <w:tab/>
          </w:r>
          <w:r>
            <w:rPr>
              <w:rStyle w:val="19"/>
            </w:rPr>
            <w:t>国外研究现状</w:t>
          </w:r>
          <w:r>
            <w:tab/>
          </w:r>
          <w:r>
            <w:fldChar w:fldCharType="begin"/>
          </w:r>
          <w:r>
            <w:instrText xml:space="preserve"> PAGEREF _Toc165279465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755FAD0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"_Toc165279466"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1.4.</w:t>
          </w:r>
          <w:r>
            <w:tab/>
          </w:r>
          <w:r>
            <w:rPr>
              <w:rStyle w:val="19"/>
              <w:rFonts w:ascii="黑体" w:hAnsi="黑体"/>
            </w:rPr>
            <w:t>本项目研究的意义</w:t>
          </w:r>
          <w:r>
            <w:tab/>
          </w:r>
          <w:r>
            <w:fldChar w:fldCharType="begin"/>
          </w:r>
          <w:r>
            <w:instrText xml:space="preserve"> PAGEREF _Toc165279466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E6BDEB8">
          <w:pPr>
            <w:pStyle w:val="13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"_Toc165279467" </w:instrText>
          </w:r>
          <w:r>
            <w:fldChar w:fldCharType="separate"/>
          </w:r>
          <w:r>
            <w:rPr>
              <w:rStyle w:val="19"/>
              <w:rFonts w:ascii="黑体" w:hAnsi="黑体" w:eastAsia="黑体"/>
            </w:rPr>
            <w:t>2.</w:t>
          </w:r>
          <w:r>
            <w:tab/>
          </w:r>
          <w:r>
            <w:rPr>
              <w:rStyle w:val="19"/>
              <w:rFonts w:ascii="黑体" w:hAnsi="黑体" w:eastAsia="黑体"/>
            </w:rPr>
            <w:t>系统需求分析</w:t>
          </w:r>
          <w:r>
            <w:tab/>
          </w:r>
          <w:r>
            <w:fldChar w:fldCharType="begin"/>
          </w:r>
          <w:r>
            <w:instrText xml:space="preserve"> PAGEREF _Toc165279467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50E0CB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"_Toc165279468"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2.1.</w:t>
          </w:r>
          <w:r>
            <w:tab/>
          </w:r>
          <w:r>
            <w:rPr>
              <w:rStyle w:val="19"/>
              <w:rFonts w:ascii="黑体" w:hAnsi="黑体"/>
            </w:rPr>
            <w:t>可行性分析</w:t>
          </w:r>
          <w:r>
            <w:tab/>
          </w:r>
          <w:r>
            <w:fldChar w:fldCharType="begin"/>
          </w:r>
          <w:r>
            <w:instrText xml:space="preserve"> PAGEREF _Toc165279468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C5A60D4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"_Toc165279469" </w:instrText>
          </w:r>
          <w:r>
            <w:fldChar w:fldCharType="separate"/>
          </w:r>
          <w:r>
            <w:rPr>
              <w:rStyle w:val="19"/>
            </w:rPr>
            <w:t>2.1.1.</w:t>
          </w:r>
          <w:r>
            <w:tab/>
          </w:r>
          <w:r>
            <w:rPr>
              <w:rStyle w:val="19"/>
            </w:rPr>
            <w:t>经济</w:t>
          </w:r>
          <w:r>
            <w:tab/>
          </w:r>
          <w:r>
            <w:fldChar w:fldCharType="begin"/>
          </w:r>
          <w:r>
            <w:instrText xml:space="preserve"> PAGEREF _Toc165279469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521734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"_Toc165279470" </w:instrText>
          </w:r>
          <w:r>
            <w:fldChar w:fldCharType="separate"/>
          </w:r>
          <w:r>
            <w:rPr>
              <w:rStyle w:val="19"/>
            </w:rPr>
            <w:t>2.1.2.</w:t>
          </w:r>
          <w:r>
            <w:tab/>
          </w:r>
          <w:r>
            <w:rPr>
              <w:rStyle w:val="19"/>
            </w:rPr>
            <w:t>社会</w:t>
          </w:r>
          <w:r>
            <w:tab/>
          </w:r>
          <w:r>
            <w:fldChar w:fldCharType="begin"/>
          </w:r>
          <w:r>
            <w:instrText xml:space="preserve"> PAGEREF _Toc165279470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2DA3CA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"_Toc165279471" </w:instrText>
          </w:r>
          <w:r>
            <w:fldChar w:fldCharType="separate"/>
          </w:r>
          <w:r>
            <w:rPr>
              <w:rStyle w:val="19"/>
            </w:rPr>
            <w:t>2.1.3.</w:t>
          </w:r>
          <w:r>
            <w:tab/>
          </w:r>
          <w:r>
            <w:rPr>
              <w:rStyle w:val="19"/>
            </w:rPr>
            <w:t>技术</w:t>
          </w:r>
          <w:r>
            <w:tab/>
          </w:r>
          <w:r>
            <w:fldChar w:fldCharType="begin"/>
          </w:r>
          <w:r>
            <w:instrText xml:space="preserve"> PAGEREF _Toc165279471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3654828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"_Toc165279472"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2.2.</w:t>
          </w:r>
          <w:r>
            <w:tab/>
          </w:r>
          <w:r>
            <w:rPr>
              <w:rStyle w:val="19"/>
              <w:rFonts w:ascii="黑体" w:hAnsi="黑体"/>
            </w:rPr>
            <w:t>系统业务分析</w:t>
          </w:r>
          <w:r>
            <w:tab/>
          </w:r>
          <w:r>
            <w:fldChar w:fldCharType="begin"/>
          </w:r>
          <w:r>
            <w:instrText xml:space="preserve"> PAGEREF _Toc165279472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4FBC058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"_Toc165279473" </w:instrText>
          </w:r>
          <w:r>
            <w:fldChar w:fldCharType="separate"/>
          </w:r>
          <w:r>
            <w:rPr>
              <w:rStyle w:val="19"/>
            </w:rPr>
            <w:t>2.2.1.</w:t>
          </w:r>
          <w:r>
            <w:tab/>
          </w:r>
          <w:r>
            <w:rPr>
              <w:rStyle w:val="19"/>
            </w:rPr>
            <w:t>用户需求</w:t>
          </w:r>
          <w:r>
            <w:tab/>
          </w:r>
          <w:r>
            <w:fldChar w:fldCharType="begin"/>
          </w:r>
          <w:r>
            <w:instrText xml:space="preserve"> PAGEREF _Toc165279473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B5AD11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"_Toc165279474" </w:instrText>
          </w:r>
          <w:r>
            <w:fldChar w:fldCharType="separate"/>
          </w:r>
          <w:r>
            <w:rPr>
              <w:rStyle w:val="19"/>
            </w:rPr>
            <w:t>2.2.2.</w:t>
          </w:r>
          <w:r>
            <w:tab/>
          </w:r>
          <w:r>
            <w:rPr>
              <w:rStyle w:val="19"/>
            </w:rPr>
            <w:t>系统需求</w:t>
          </w:r>
          <w:r>
            <w:tab/>
          </w:r>
          <w:r>
            <w:fldChar w:fldCharType="begin"/>
          </w:r>
          <w:r>
            <w:instrText xml:space="preserve"> PAGEREF _Toc165279474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D6DEDBC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"_Toc165279475" </w:instrText>
          </w:r>
          <w:r>
            <w:fldChar w:fldCharType="separate"/>
          </w:r>
          <w:r>
            <w:rPr>
              <w:rStyle w:val="19"/>
              <w:rFonts w:ascii="黑体" w:hAnsi="黑体" w:cs="黑体"/>
            </w:rPr>
            <w:t>2.3.</w:t>
          </w:r>
          <w:r>
            <w:tab/>
          </w:r>
          <w:r>
            <w:rPr>
              <w:rStyle w:val="19"/>
              <w:rFonts w:ascii="黑体" w:hAnsi="黑体" w:cs="黑体"/>
            </w:rPr>
            <w:t>系统功能需求分析</w:t>
          </w:r>
          <w:r>
            <w:tab/>
          </w:r>
          <w:r>
            <w:fldChar w:fldCharType="begin"/>
          </w:r>
          <w:r>
            <w:instrText xml:space="preserve"> PAGEREF _Toc165279475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0450CE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"_Toc165279476" </w:instrText>
          </w:r>
          <w:r>
            <w:fldChar w:fldCharType="separate"/>
          </w:r>
          <w:r>
            <w:rPr>
              <w:rStyle w:val="19"/>
            </w:rPr>
            <w:t>2.3.1.</w:t>
          </w:r>
          <w:r>
            <w:tab/>
          </w:r>
          <w:r>
            <w:rPr>
              <w:rStyle w:val="19"/>
            </w:rPr>
            <w:t>系统用例图示</w:t>
          </w:r>
          <w:r>
            <w:tab/>
          </w:r>
          <w:r>
            <w:fldChar w:fldCharType="begin"/>
          </w:r>
          <w:r>
            <w:instrText xml:space="preserve"> PAGEREF _Toc165279476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8DF15E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"_Toc165279477" </w:instrText>
          </w:r>
          <w:r>
            <w:fldChar w:fldCharType="separate"/>
          </w:r>
          <w:r>
            <w:rPr>
              <w:rStyle w:val="19"/>
            </w:rPr>
            <w:t>2.3.2.</w:t>
          </w:r>
          <w:r>
            <w:tab/>
          </w:r>
          <w:r>
            <w:rPr>
              <w:rStyle w:val="19"/>
            </w:rPr>
            <w:t>登录注册</w:t>
          </w:r>
          <w:r>
            <w:tab/>
          </w:r>
          <w:r>
            <w:fldChar w:fldCharType="begin"/>
          </w:r>
          <w:r>
            <w:instrText xml:space="preserve"> PAGEREF _Toc165279477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06C704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"_Toc165279478" </w:instrText>
          </w:r>
          <w:r>
            <w:fldChar w:fldCharType="separate"/>
          </w:r>
          <w:r>
            <w:rPr>
              <w:rStyle w:val="19"/>
            </w:rPr>
            <w:t>2.3.3.</w:t>
          </w:r>
          <w:r>
            <w:tab/>
          </w:r>
          <w:r>
            <w:tab/>
          </w:r>
          <w:r>
            <w:fldChar w:fldCharType="begin"/>
          </w:r>
          <w:r>
            <w:instrText xml:space="preserve"> PAGEREF _Toc165279478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D137BA2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"_Toc165279479" </w:instrText>
          </w:r>
          <w:r>
            <w:fldChar w:fldCharType="separate"/>
          </w:r>
          <w:r>
            <w:rPr>
              <w:rStyle w:val="19"/>
            </w:rPr>
            <w:t>2.3.4.</w:t>
          </w:r>
          <w:r>
            <w:tab/>
          </w:r>
          <w:r>
            <w:tab/>
          </w:r>
          <w:r>
            <w:fldChar w:fldCharType="begin"/>
          </w:r>
          <w:r>
            <w:instrText xml:space="preserve"> PAGEREF _Toc165279479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4F2BFE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"_Toc165279480" </w:instrText>
          </w:r>
          <w:r>
            <w:fldChar w:fldCharType="separate"/>
          </w:r>
          <w:r>
            <w:rPr>
              <w:rStyle w:val="19"/>
            </w:rPr>
            <w:t>2.3.5.</w:t>
          </w:r>
          <w:r>
            <w:tab/>
          </w:r>
          <w:r>
            <w:tab/>
          </w:r>
          <w:r>
            <w:fldChar w:fldCharType="begin"/>
          </w:r>
          <w:r>
            <w:instrText xml:space="preserve"> PAGEREF _Toc165279480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DE9E59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"_Toc165279481" </w:instrText>
          </w:r>
          <w:r>
            <w:fldChar w:fldCharType="separate"/>
          </w:r>
          <w:r>
            <w:rPr>
              <w:rStyle w:val="19"/>
            </w:rPr>
            <w:t>2.3.6.</w:t>
          </w:r>
          <w:r>
            <w:tab/>
          </w:r>
          <w:r>
            <w:tab/>
          </w:r>
          <w:r>
            <w:fldChar w:fldCharType="begin"/>
          </w:r>
          <w:r>
            <w:instrText xml:space="preserve"> PAGEREF _Toc165279481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CC4FAD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"_Toc165279482" </w:instrText>
          </w:r>
          <w:r>
            <w:fldChar w:fldCharType="separate"/>
          </w:r>
          <w:r>
            <w:rPr>
              <w:rStyle w:val="19"/>
            </w:rPr>
            <w:t>2.3.7.</w:t>
          </w:r>
          <w:r>
            <w:tab/>
          </w:r>
          <w:r>
            <w:tab/>
          </w:r>
          <w:r>
            <w:fldChar w:fldCharType="begin"/>
          </w:r>
          <w:r>
            <w:instrText xml:space="preserve"> PAGEREF _Toc165279482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0FADA3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"_Toc165279483" </w:instrText>
          </w:r>
          <w:r>
            <w:fldChar w:fldCharType="separate"/>
          </w:r>
          <w:r>
            <w:rPr>
              <w:rStyle w:val="19"/>
            </w:rPr>
            <w:t>2.3.8.</w:t>
          </w:r>
          <w:r>
            <w:tab/>
          </w:r>
          <w:r>
            <w:tab/>
          </w:r>
          <w:r>
            <w:fldChar w:fldCharType="begin"/>
          </w:r>
          <w:r>
            <w:instrText xml:space="preserve"> PAGEREF _Toc165279483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59BEB5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"_Toc165279484" </w:instrText>
          </w:r>
          <w:r>
            <w:fldChar w:fldCharType="separate"/>
          </w:r>
          <w:r>
            <w:rPr>
              <w:rStyle w:val="19"/>
            </w:rPr>
            <w:t>2.3.9.</w:t>
          </w:r>
          <w:r>
            <w:tab/>
          </w:r>
          <w:r>
            <w:tab/>
          </w:r>
          <w:r>
            <w:fldChar w:fldCharType="begin"/>
          </w:r>
          <w:r>
            <w:instrText xml:space="preserve"> PAGEREF _Toc165279484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ED75A0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"_Toc165279485" </w:instrText>
          </w:r>
          <w:r>
            <w:fldChar w:fldCharType="separate"/>
          </w:r>
          <w:r>
            <w:rPr>
              <w:rStyle w:val="19"/>
            </w:rPr>
            <w:t>2.3.10.</w:t>
          </w:r>
          <w:r>
            <w:tab/>
          </w:r>
          <w:r>
            <w:tab/>
          </w:r>
          <w:r>
            <w:fldChar w:fldCharType="begin"/>
          </w:r>
          <w:r>
            <w:instrText xml:space="preserve"> PAGEREF _Toc165279485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370F44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"_Toc165279486" </w:instrText>
          </w:r>
          <w:r>
            <w:fldChar w:fldCharType="separate"/>
          </w:r>
          <w:r>
            <w:rPr>
              <w:rStyle w:val="19"/>
            </w:rPr>
            <w:t>2.3.11.</w:t>
          </w:r>
          <w:r>
            <w:tab/>
          </w:r>
          <w:r>
            <w:tab/>
          </w:r>
          <w:r>
            <w:fldChar w:fldCharType="begin"/>
          </w:r>
          <w:r>
            <w:instrText xml:space="preserve"> PAGEREF _Toc165279486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457AE2C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"_Toc165279487"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2.4.</w:t>
          </w:r>
          <w:r>
            <w:tab/>
          </w:r>
          <w:r>
            <w:rPr>
              <w:rStyle w:val="19"/>
              <w:rFonts w:ascii="黑体" w:hAnsi="黑体"/>
            </w:rPr>
            <w:t>非功能需求分析</w:t>
          </w:r>
          <w:r>
            <w:tab/>
          </w:r>
          <w:r>
            <w:fldChar w:fldCharType="begin"/>
          </w:r>
          <w:r>
            <w:instrText xml:space="preserve"> PAGEREF _Toc165279487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10A175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"_Toc165279488" </w:instrText>
          </w:r>
          <w:r>
            <w:fldChar w:fldCharType="separate"/>
          </w:r>
          <w:r>
            <w:rPr>
              <w:rStyle w:val="19"/>
            </w:rPr>
            <w:t>2.4.1.</w:t>
          </w:r>
          <w:r>
            <w:tab/>
          </w:r>
          <w:r>
            <w:rPr>
              <w:rStyle w:val="19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_Toc165279488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B0FED1">
          <w:pPr>
            <w:pStyle w:val="7"/>
            <w:tabs>
              <w:tab w:val="left" w:pos="1680"/>
              <w:tab w:val="right" w:leader="dot" w:pos="8296"/>
            </w:tabs>
          </w:pPr>
          <w:r>
            <w:fldChar w:fldCharType="begin"/>
          </w:r>
          <w:r>
            <w:instrText xml:space="preserve"> HYPERLINK \l "_Toc165279489" </w:instrText>
          </w:r>
          <w:r>
            <w:fldChar w:fldCharType="separate"/>
          </w:r>
          <w:r>
            <w:rPr>
              <w:rStyle w:val="19"/>
            </w:rPr>
            <w:t>2.4.2.</w:t>
          </w:r>
          <w:r>
            <w:tab/>
          </w:r>
          <w:r>
            <w:rPr>
              <w:rStyle w:val="19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_Toc165279489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99F696C">
          <w:pPr>
            <w:pStyle w:val="14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"_Toc165279490" </w:instrText>
          </w:r>
          <w:r>
            <w:fldChar w:fldCharType="separate"/>
          </w:r>
          <w:r>
            <w:rPr>
              <w:rStyle w:val="19"/>
              <w:rFonts w:ascii="黑体" w:hAnsi="黑体"/>
            </w:rPr>
            <w:t>2.5.</w:t>
          </w:r>
          <w:r>
            <w:tab/>
          </w:r>
          <w:r>
            <w:rPr>
              <w:rStyle w:val="19"/>
              <w:rFonts w:ascii="黑体" w:hAnsi="黑体"/>
            </w:rPr>
            <w:t>本章小结</w:t>
          </w:r>
          <w:r>
            <w:tab/>
          </w:r>
          <w:r>
            <w:fldChar w:fldCharType="begin"/>
          </w:r>
          <w:r>
            <w:instrText xml:space="preserve"> PAGEREF _Toc165279490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92DA9A3">
          <w:r>
            <w:fldChar w:fldCharType="end"/>
          </w:r>
        </w:p>
      </w:sdtContent>
    </w:sdt>
    <w:p w14:paraId="3E37416E">
      <w:pPr>
        <w:pStyle w:val="2"/>
        <w:numPr>
          <w:ilvl w:val="0"/>
          <w:numId w:val="1"/>
        </w:numPr>
        <w:jc w:val="center"/>
        <w:rPr>
          <w:rFonts w:ascii="黑体" w:hAnsi="黑体" w:eastAsia="黑体"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  <w:bookmarkStart w:id="12" w:name="_Toc101105649"/>
    </w:p>
    <w:p w14:paraId="0F48872B">
      <w:pPr>
        <w:pStyle w:val="2"/>
        <w:numPr>
          <w:ilvl w:val="0"/>
          <w:numId w:val="1"/>
        </w:numPr>
        <w:jc w:val="center"/>
        <w:rPr>
          <w:rFonts w:ascii="黑体" w:hAnsi="黑体" w:eastAsia="黑体"/>
          <w:sz w:val="32"/>
          <w:szCs w:val="32"/>
        </w:rPr>
      </w:pPr>
      <w:bookmarkStart w:id="13" w:name="_Toc165279460"/>
      <w:r>
        <w:rPr>
          <w:rFonts w:hint="eastAsia" w:ascii="黑体" w:hAnsi="黑体" w:eastAsia="黑体"/>
          <w:sz w:val="32"/>
          <w:szCs w:val="32"/>
        </w:rPr>
        <w:t>绪论</w:t>
      </w:r>
      <w:bookmarkEnd w:id="12"/>
      <w:bookmarkEnd w:id="13"/>
    </w:p>
    <w:p w14:paraId="787A74E2">
      <w:pPr>
        <w:pStyle w:val="3"/>
        <w:numPr>
          <w:ilvl w:val="1"/>
          <w:numId w:val="1"/>
        </w:numPr>
        <w:ind w:left="615" w:hanging="615"/>
        <w:jc w:val="left"/>
        <w:rPr>
          <w:rFonts w:ascii="黑体" w:hAnsi="黑体"/>
          <w:szCs w:val="24"/>
        </w:rPr>
      </w:pPr>
      <w:bookmarkStart w:id="14" w:name="_Toc165279461"/>
      <w:r>
        <w:rPr>
          <w:rFonts w:hint="eastAsia" w:ascii="黑体" w:hAnsi="黑体"/>
          <w:szCs w:val="24"/>
        </w:rPr>
        <w:t>问题的提出</w:t>
      </w:r>
      <w:bookmarkEnd w:id="14"/>
    </w:p>
    <w:p w14:paraId="444C786F">
      <w:pPr>
        <w:pStyle w:val="3"/>
        <w:numPr>
          <w:numId w:val="0"/>
        </w:numPr>
        <w:ind w:leftChars="0"/>
        <w:jc w:val="left"/>
        <w:rPr>
          <w:rFonts w:ascii="黑体" w:hAnsi="黑体"/>
          <w:szCs w:val="24"/>
        </w:rPr>
      </w:pPr>
      <w:r>
        <w:rPr>
          <w:rFonts w:ascii="宋体" w:hAnsi="宋体" w:eastAsia="宋体" w:cs="宋体"/>
          <w:sz w:val="24"/>
          <w:szCs w:val="24"/>
        </w:rPr>
        <w:t>当前在线学习平台普遍存在学习资源分散、学习互动性不足、学习问题难以及时解决、缺少个性化学习辅助工具等问题，学习者查找资料、交流讨论、解决疑问效率低下，学习体验较差。为解决上述痛点，整合学习资源、提升学习效率，开发一款轻量化、一站式、具备 AI 问答能力的微信小程序学习平台具有重要现实意义。</w:t>
      </w:r>
    </w:p>
    <w:p w14:paraId="57F93AD2">
      <w:pPr>
        <w:pStyle w:val="3"/>
        <w:numPr>
          <w:ilvl w:val="1"/>
          <w:numId w:val="1"/>
        </w:numPr>
        <w:ind w:left="615" w:hanging="615"/>
        <w:jc w:val="left"/>
      </w:pPr>
      <w:bookmarkStart w:id="15" w:name="_Toc165279462"/>
      <w:r>
        <w:rPr>
          <w:rFonts w:hint="eastAsia" w:ascii="黑体" w:hAnsi="黑体"/>
          <w:szCs w:val="24"/>
        </w:rPr>
        <w:t>选题背景</w:t>
      </w:r>
      <w:bookmarkEnd w:id="15"/>
    </w:p>
    <w:p w14:paraId="43EE307F">
      <w:r>
        <w:rPr>
          <w:rFonts w:ascii="宋体" w:hAnsi="宋体" w:eastAsia="宋体" w:cs="宋体"/>
          <w:sz w:val="24"/>
          <w:szCs w:val="24"/>
        </w:rPr>
        <w:t>随着互联网技术与移动智能设备快速普及，在线学习已成为现代教育重要组成部分，用户对移动化、碎片化学习的需求持续增长。微信小程序具有即用即走、无需下载、门槛低、易推广的优势，成为轻量级应用的首选载体。目前主流在线学习平台多以 APP 或网页端为主，存在功能冗余、操作繁琐、互动性不足、智能答疑能力薄弱等问题，无法满足学生高效、便捷、即时的学习需求。基于此，本项目以微信小程序为载体，开发集课程学习、社区交流、AI 答疑于一体的 Jit-Hub 学习平台。</w:t>
      </w:r>
    </w:p>
    <w:p w14:paraId="67BDC4F1">
      <w:pPr>
        <w:pStyle w:val="3"/>
        <w:numPr>
          <w:ilvl w:val="1"/>
          <w:numId w:val="1"/>
        </w:numPr>
        <w:ind w:left="615" w:hanging="615"/>
        <w:jc w:val="left"/>
        <w:rPr>
          <w:rFonts w:ascii="黑体" w:hAnsi="黑体"/>
          <w:szCs w:val="24"/>
        </w:rPr>
      </w:pPr>
      <w:bookmarkStart w:id="16" w:name="_Toc165279463"/>
      <w:r>
        <w:rPr>
          <w:rFonts w:hint="eastAsia" w:ascii="黑体" w:hAnsi="黑体"/>
          <w:szCs w:val="24"/>
        </w:rPr>
        <w:t>国内外研究现状</w:t>
      </w:r>
      <w:bookmarkEnd w:id="16"/>
    </w:p>
    <w:p w14:paraId="7ECC7A1A">
      <w:pPr>
        <w:pStyle w:val="4"/>
        <w:numPr>
          <w:ilvl w:val="2"/>
          <w:numId w:val="1"/>
        </w:numPr>
      </w:pPr>
      <w:bookmarkStart w:id="17" w:name="_Toc165279464"/>
      <w:r>
        <w:rPr>
          <w:rFonts w:hint="eastAsia"/>
        </w:rPr>
        <w:t>国内研究现状</w:t>
      </w:r>
      <w:bookmarkEnd w:id="17"/>
    </w:p>
    <w:p w14:paraId="6C5152BE">
      <w:r>
        <w:rPr>
          <w:rFonts w:ascii="宋体" w:hAnsi="宋体" w:eastAsia="宋体" w:cs="宋体"/>
          <w:sz w:val="24"/>
          <w:szCs w:val="24"/>
        </w:rPr>
        <w:t>国内在线教育平台数量多、资源丰富，覆盖学历教育、职业培训、兴趣学习等领域，但普遍存在资源碎片化严重、平台之间数据不互通、学习互动形式单一、智能辅助能力较弱等问题。小程序类学习平台近年快速发展，以轻量化、便捷性为核心优势，但多数平台功能单一，缺少完整的课程管理、实时社区、AI 智能答疑组合能力，用户体验与学习效率仍有较大提升空间。</w:t>
      </w:r>
    </w:p>
    <w:p w14:paraId="4F28A2A5">
      <w:pPr>
        <w:rPr>
          <w:rFonts w:hint="eastAsia"/>
        </w:rPr>
      </w:pPr>
    </w:p>
    <w:p w14:paraId="1661BEEA">
      <w:pPr>
        <w:rPr>
          <w:rFonts w:hint="eastAsia"/>
        </w:rPr>
      </w:pPr>
    </w:p>
    <w:p w14:paraId="6700C175">
      <w:pPr>
        <w:pStyle w:val="4"/>
        <w:numPr>
          <w:ilvl w:val="2"/>
          <w:numId w:val="1"/>
        </w:numPr>
      </w:pPr>
      <w:bookmarkStart w:id="18" w:name="_Toc165279465"/>
      <w:r>
        <w:rPr>
          <w:rFonts w:hint="eastAsia"/>
        </w:rPr>
        <w:t>国外研究现状</w:t>
      </w:r>
      <w:bookmarkEnd w:id="18"/>
    </w:p>
    <w:p w14:paraId="0E36A57D">
      <w:r>
        <w:rPr>
          <w:rFonts w:ascii="宋体" w:hAnsi="宋体" w:eastAsia="宋体" w:cs="宋体"/>
          <w:sz w:val="24"/>
          <w:szCs w:val="24"/>
        </w:rPr>
        <w:t>国外在线学习平台发展成熟，注重个性化推荐、AI 辅助学习与学习数据分析，体系完善、功能全面。但国外平台普遍存在本地化适配不足、国内访问速度慢、服务器延迟高、不支持微信小程序生态等问题，难以适配国内学生的使用习惯与移动学习场景，无法满足轻量化、低成本、快速访问的需求。</w:t>
      </w:r>
    </w:p>
    <w:p w14:paraId="609471CC">
      <w:pPr>
        <w:pStyle w:val="3"/>
        <w:numPr>
          <w:ilvl w:val="1"/>
          <w:numId w:val="1"/>
        </w:numPr>
        <w:ind w:left="615" w:hanging="615"/>
        <w:jc w:val="left"/>
        <w:rPr>
          <w:rFonts w:ascii="黑体" w:hAnsi="黑体"/>
          <w:szCs w:val="24"/>
        </w:rPr>
      </w:pPr>
      <w:bookmarkStart w:id="19" w:name="_Toc165279466"/>
      <w:r>
        <w:rPr>
          <w:rFonts w:hint="eastAsia" w:ascii="黑体" w:hAnsi="黑体"/>
          <w:szCs w:val="24"/>
        </w:rPr>
        <w:t>本项目研究的意义</w:t>
      </w:r>
      <w:bookmarkEnd w:id="19"/>
    </w:p>
    <w:p w14:paraId="26364240">
      <w:pPr>
        <w:spacing w:line="460" w:lineRule="exact"/>
        <w:ind w:firstLine="480" w:firstLineChars="200"/>
        <w:jc w:val="left"/>
        <w:rPr>
          <w:rFonts w:ascii="宋体" w:hAnsi="宋体" w:eastAsia="宋体"/>
          <w:sz w:val="24"/>
          <w:szCs w:val="24"/>
        </w:rPr>
      </w:pPr>
    </w:p>
    <w:p w14:paraId="1151E4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整合学习资源，将课程资源统一管理，降低用户查找与整理成本。</w:t>
      </w:r>
    </w:p>
    <w:p w14:paraId="44220F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提升学习效率，通过系统化课程管理、学习记录追踪，帮助用户规划学习过程。</w:t>
      </w:r>
    </w:p>
    <w:p w14:paraId="24718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增强学习互动，通过聊天室实现学习者实时交流，改善单人学习的孤独感。</w:t>
      </w:r>
    </w:p>
    <w:p w14:paraId="57B7B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引入 AI 智能问答，为用户提供即时答疑，缩短问题解决时间，提高学习效率。</w:t>
      </w:r>
    </w:p>
    <w:p w14:paraId="16FC8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为在线教育行业提供轻量级、低成本、易推广的小程序解决方案，推动轻量化在线学习发展。</w:t>
      </w:r>
    </w:p>
    <w:p w14:paraId="67BD0CD6">
      <w:pPr>
        <w:spacing w:line="460" w:lineRule="exact"/>
        <w:ind w:firstLine="480" w:firstLineChars="200"/>
        <w:jc w:val="left"/>
        <w:rPr>
          <w:rFonts w:ascii="宋体" w:hAnsi="宋体" w:eastAsia="宋体"/>
          <w:sz w:val="24"/>
          <w:szCs w:val="24"/>
        </w:rPr>
        <w:sectPr>
          <w:footerReference r:id="rId10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02C0C3D2">
      <w:pPr>
        <w:pStyle w:val="2"/>
        <w:numPr>
          <w:ilvl w:val="0"/>
          <w:numId w:val="1"/>
        </w:numPr>
        <w:jc w:val="center"/>
        <w:rPr>
          <w:rFonts w:ascii="黑体" w:hAnsi="黑体" w:eastAsia="黑体"/>
          <w:sz w:val="32"/>
          <w:szCs w:val="32"/>
        </w:rPr>
      </w:pPr>
      <w:bookmarkStart w:id="20" w:name="_Toc101105656"/>
      <w:bookmarkStart w:id="21" w:name="_Toc165279467"/>
      <w:r>
        <w:rPr>
          <w:rFonts w:hint="eastAsia" w:ascii="黑体" w:hAnsi="黑体" w:eastAsia="黑体"/>
          <w:sz w:val="32"/>
          <w:szCs w:val="32"/>
        </w:rPr>
        <w:t>系统需求分析</w:t>
      </w:r>
      <w:bookmarkEnd w:id="20"/>
      <w:bookmarkEnd w:id="21"/>
    </w:p>
    <w:p w14:paraId="3EA3794A">
      <w:pPr>
        <w:pStyle w:val="3"/>
        <w:numPr>
          <w:ilvl w:val="1"/>
          <w:numId w:val="1"/>
        </w:numPr>
        <w:ind w:left="615" w:hanging="615"/>
        <w:jc w:val="left"/>
        <w:rPr>
          <w:rFonts w:ascii="黑体" w:hAnsi="黑体"/>
          <w:szCs w:val="24"/>
        </w:rPr>
      </w:pPr>
      <w:bookmarkStart w:id="22" w:name="_Toc165279468"/>
      <w:r>
        <w:rPr>
          <w:rFonts w:hint="eastAsia" w:ascii="黑体" w:hAnsi="黑体"/>
          <w:szCs w:val="24"/>
        </w:rPr>
        <w:t>可行性分析</w:t>
      </w:r>
      <w:bookmarkEnd w:id="22"/>
    </w:p>
    <w:p w14:paraId="0D407CA8"/>
    <w:p w14:paraId="1F387F82">
      <w:pPr>
        <w:pStyle w:val="4"/>
        <w:numPr>
          <w:ilvl w:val="2"/>
          <w:numId w:val="1"/>
        </w:numPr>
      </w:pPr>
      <w:bookmarkStart w:id="23" w:name="_Toc165279469"/>
      <w:r>
        <w:rPr>
          <w:rFonts w:hint="eastAsia"/>
        </w:rPr>
        <w:t>经济</w:t>
      </w:r>
      <w:bookmarkEnd w:id="23"/>
    </w:p>
    <w:p w14:paraId="561A82A3">
      <w:r>
        <w:rPr>
          <w:rFonts w:ascii="宋体" w:hAnsi="宋体" w:eastAsia="宋体" w:cs="宋体"/>
          <w:sz w:val="24"/>
          <w:szCs w:val="24"/>
        </w:rPr>
        <w:t>本项目采用 Java 后端、微信小程序前端的成熟技术栈，开发工具免费、开源资源丰富，开发成本较低。系统以小程序为载体，无需独立 APP，推广、运维、更新成本低。目标用户为在校学生与学习爱好者，用户基数大，平台可长期运营，具备良好的经济可行性。</w:t>
      </w:r>
    </w:p>
    <w:p w14:paraId="74312369">
      <w:pPr>
        <w:pStyle w:val="4"/>
        <w:numPr>
          <w:ilvl w:val="2"/>
          <w:numId w:val="1"/>
        </w:numPr>
      </w:pPr>
      <w:bookmarkStart w:id="24" w:name="_Toc165279470"/>
      <w:r>
        <w:rPr>
          <w:rFonts w:hint="eastAsia"/>
        </w:rPr>
        <w:t>社会</w:t>
      </w:r>
      <w:bookmarkEnd w:id="24"/>
    </w:p>
    <w:p w14:paraId="755C5884">
      <w:r>
        <w:rPr>
          <w:rFonts w:ascii="宋体" w:hAnsi="宋体" w:eastAsia="宋体" w:cs="宋体"/>
          <w:sz w:val="24"/>
          <w:szCs w:val="24"/>
        </w:rPr>
        <w:t>项目符合国家在线教育、终身学习、智慧教育的政策导向，满足大众碎片化、移动化学习需求。平台提供学习交流与智能答疑功能，能够激发学习积极性、提升学习效果，具备正向社会价值，社会接受度高，推广阻力小。</w:t>
      </w:r>
    </w:p>
    <w:p w14:paraId="22E697DC">
      <w:pPr>
        <w:pStyle w:val="4"/>
        <w:numPr>
          <w:ilvl w:val="2"/>
          <w:numId w:val="1"/>
        </w:numPr>
      </w:pPr>
      <w:bookmarkStart w:id="25" w:name="_Toc165279471"/>
      <w:r>
        <w:rPr>
          <w:rFonts w:hint="eastAsia"/>
        </w:rPr>
        <w:t>技术</w:t>
      </w:r>
      <w:bookmarkEnd w:id="25"/>
    </w:p>
    <w:p w14:paraId="49831BD6">
      <w:r>
        <w:rPr>
          <w:rFonts w:ascii="宋体" w:hAnsi="宋体" w:eastAsia="宋体" w:cs="宋体"/>
          <w:sz w:val="24"/>
          <w:szCs w:val="24"/>
        </w:rPr>
        <w:t>后端采用 Java 语言，生态成熟、稳定性高、支持高并发与数据安全管控；前端使用 Hbuild X 开发微信小程序，官方工具完善、文档齐全，开发门槛低。系统采用前后端分离架构，便于开发、调试与维护。AI 问答可通过成熟接口快速集成，技术方案成熟、风险低，具备完全技术可行性。</w:t>
      </w:r>
    </w:p>
    <w:p w14:paraId="2C01FEDB">
      <w:pPr>
        <w:rPr>
          <w:rFonts w:hint="eastAsia"/>
        </w:rPr>
      </w:pPr>
    </w:p>
    <w:p w14:paraId="7E5F1749">
      <w:pPr>
        <w:pStyle w:val="3"/>
        <w:numPr>
          <w:ilvl w:val="1"/>
          <w:numId w:val="1"/>
        </w:numPr>
        <w:ind w:left="615" w:hanging="615"/>
        <w:jc w:val="left"/>
        <w:rPr>
          <w:rFonts w:ascii="黑体" w:hAnsi="黑体"/>
          <w:szCs w:val="24"/>
        </w:rPr>
      </w:pPr>
      <w:bookmarkStart w:id="26" w:name="_Toc165279472"/>
      <w:r>
        <w:rPr>
          <w:rFonts w:hint="eastAsia" w:ascii="黑体" w:hAnsi="黑体"/>
          <w:szCs w:val="24"/>
        </w:rPr>
        <w:t>系统业务分析</w:t>
      </w:r>
      <w:bookmarkEnd w:id="26"/>
    </w:p>
    <w:p w14:paraId="1B16E26A"/>
    <w:p w14:paraId="02EF583C">
      <w:pPr>
        <w:pStyle w:val="4"/>
        <w:numPr>
          <w:ilvl w:val="2"/>
          <w:numId w:val="1"/>
        </w:numPr>
      </w:pPr>
      <w:bookmarkStart w:id="27" w:name="_Toc165279473"/>
      <w:r>
        <w:rPr>
          <w:rFonts w:hint="eastAsia"/>
        </w:rPr>
        <w:t>用户需求</w:t>
      </w:r>
      <w:bookmarkEnd w:id="27"/>
    </w:p>
    <w:p w14:paraId="4383D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用户可完成注册、登录，保障账号安全。</w:t>
      </w:r>
    </w:p>
    <w:p w14:paraId="2B878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可快速搜索、浏览、查看课程详情并在线学习。</w:t>
      </w:r>
    </w:p>
    <w:p w14:paraId="62941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可收藏感兴趣课程，查看学习记录。</w:t>
      </w:r>
    </w:p>
    <w:p w14:paraId="2566EA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可在聊天室与其他用户交流学习心得。</w:t>
      </w:r>
    </w:p>
    <w:p w14:paraId="1318AF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遇到学习问题可通过 AI 问答获得即时解答。</w:t>
      </w:r>
    </w:p>
    <w:p w14:paraId="20AA9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可在个人中心管理个人信息、收藏与学习数据。</w:t>
      </w:r>
    </w:p>
    <w:p w14:paraId="11375060"/>
    <w:p w14:paraId="13B1A1C7">
      <w:pPr>
        <w:pStyle w:val="4"/>
        <w:numPr>
          <w:ilvl w:val="2"/>
          <w:numId w:val="1"/>
        </w:numPr>
      </w:pPr>
      <w:bookmarkStart w:id="28" w:name="_Toc165279474"/>
      <w:r>
        <w:rPr>
          <w:rFonts w:hint="eastAsia"/>
        </w:rPr>
        <w:t>系统需求</w:t>
      </w:r>
      <w:bookmarkEnd w:id="28"/>
    </w:p>
    <w:p w14:paraId="472DE5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提供稳定的用户注册登录、身份验证功能。</w:t>
      </w:r>
    </w:p>
    <w:p w14:paraId="4BB9D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支持课程信息录入、发布、编辑、删除、搜索、展示与学习。</w:t>
      </w:r>
    </w:p>
    <w:p w14:paraId="7408B0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支持学习进度记录、课程收藏管理。</w:t>
      </w:r>
    </w:p>
    <w:p w14:paraId="6189B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提供用户实时聊天功能与内容审核机制。</w:t>
      </w:r>
    </w:p>
    <w:p w14:paraId="7119F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集成 AI 问答接口，提供稳定答疑服务。</w:t>
      </w:r>
    </w:p>
    <w:p w14:paraId="0DEF10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提供后台管理系统，支持管理员对用户、课程、聊天、AI、公告进行统一管控。</w:t>
      </w:r>
    </w:p>
    <w:p w14:paraId="778E08D7"/>
    <w:p w14:paraId="17E94F13">
      <w:pPr>
        <w:pStyle w:val="3"/>
        <w:numPr>
          <w:ilvl w:val="1"/>
          <w:numId w:val="1"/>
        </w:numPr>
        <w:ind w:left="615" w:hanging="615"/>
        <w:rPr>
          <w:rFonts w:ascii="黑体" w:hAnsi="黑体" w:cs="黑体"/>
          <w:szCs w:val="24"/>
        </w:rPr>
      </w:pPr>
      <w:bookmarkStart w:id="29" w:name="_Toc165279475"/>
      <w:r>
        <w:rPr>
          <w:rFonts w:hint="eastAsia" w:ascii="黑体" w:hAnsi="黑体" w:cs="黑体"/>
          <w:szCs w:val="24"/>
        </w:rPr>
        <w:t>系统功能需求分析</w:t>
      </w:r>
      <w:bookmarkEnd w:id="29"/>
    </w:p>
    <w:p w14:paraId="1B8EDEBC">
      <w:r>
        <w:rPr>
          <w:rFonts w:ascii="宋体" w:hAnsi="宋体" w:eastAsia="宋体" w:cs="宋体"/>
          <w:sz w:val="24"/>
          <w:szCs w:val="24"/>
        </w:rPr>
        <w:t>系统分为用户端（前台）和管理端（后台）两部分。</w:t>
      </w:r>
    </w:p>
    <w:p w14:paraId="0D9917BA">
      <w:pPr>
        <w:pStyle w:val="4"/>
        <w:numPr>
          <w:ilvl w:val="2"/>
          <w:numId w:val="1"/>
        </w:numPr>
      </w:pPr>
      <w:bookmarkStart w:id="30" w:name="_Toc165279476"/>
      <w:r>
        <w:rPr>
          <w:rFonts w:hint="eastAsia"/>
        </w:rPr>
        <w:t>系统用例图示</w:t>
      </w:r>
      <w:bookmarkEnd w:id="30"/>
    </w:p>
    <w:p w14:paraId="4E6E4F9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用户端用例：登录注册、首页推荐、课程搜索、课程详情、课程学习、个人中心、收藏课程、聊天室、AI 问答。</w:t>
      </w:r>
      <w:r>
        <w:drawing>
          <wp:inline distT="0" distB="0" distL="114300" distR="114300">
            <wp:extent cx="5934075" cy="3698240"/>
            <wp:effectExtent l="0" t="0" r="952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1B7D">
      <w:r>
        <w:rPr>
          <w:rFonts w:ascii="宋体" w:hAnsi="宋体" w:eastAsia="宋体" w:cs="宋体"/>
          <w:sz w:val="24"/>
          <w:szCs w:val="24"/>
        </w:rPr>
        <w:t>管理端用例：管理员登录、用户管理、课程管理、聊天管理、AI 问答管理、系统公告管理。</w:t>
      </w:r>
      <w:r>
        <w:drawing>
          <wp:inline distT="0" distB="0" distL="114300" distR="114300">
            <wp:extent cx="5935980" cy="3517265"/>
            <wp:effectExtent l="0" t="0" r="762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4" w:name="_GoBack"/>
      <w:bookmarkEnd w:id="34"/>
    </w:p>
    <w:p w14:paraId="4A38A346"/>
    <w:p w14:paraId="45C9899A">
      <w:pPr>
        <w:jc w:val="center"/>
      </w:pPr>
    </w:p>
    <w:p w14:paraId="1E3BA4E2">
      <w:pPr>
        <w:jc w:val="center"/>
      </w:pPr>
    </w:p>
    <w:p w14:paraId="6328B3B2">
      <w:pPr>
        <w:jc w:val="center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图2-2管理员用例图</w:t>
      </w:r>
    </w:p>
    <w:p w14:paraId="6B8487A3"/>
    <w:p w14:paraId="33B00D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2.3.2 登录注册</w:t>
      </w:r>
    </w:p>
    <w:p w14:paraId="1AEF8E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支持用户账号注册、登录；用户密码加密存储；未登录用户仅可浏览公开内容，登录后才可学习、交流、收藏。</w:t>
      </w:r>
    </w:p>
    <w:p w14:paraId="427F1B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2.3.3 首页推荐</w:t>
      </w:r>
    </w:p>
    <w:p w14:paraId="318213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展示热门课程、最新课程、平台推荐内容；支持点击直接进入课程详情页。</w:t>
      </w:r>
    </w:p>
    <w:p w14:paraId="0E74DE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2.3.4 课程搜索</w:t>
      </w:r>
    </w:p>
    <w:p w14:paraId="07310F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提供关键字模糊搜索功能；支持按课程名称、分类、热度进行筛选与排序。</w:t>
      </w:r>
    </w:p>
    <w:p w14:paraId="6F14C3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2.3.5 课程详情</w:t>
      </w:r>
    </w:p>
    <w:p w14:paraId="741BD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展示课程简介、课程目录、课程介绍、学习时长等信息；提供进入学习入口。</w:t>
      </w:r>
    </w:p>
    <w:p w14:paraId="20ABF3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2.3.6 课程学习</w:t>
      </w:r>
    </w:p>
    <w:p w14:paraId="72F27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支持视频、文章、文档等格式内容在线学习；自动记录学习进度；支持断点续学。</w:t>
      </w:r>
    </w:p>
    <w:p w14:paraId="455C92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2.3.7 个人中心</w:t>
      </w:r>
    </w:p>
    <w:p w14:paraId="101B2B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展示与修改个人基本信息；查看收藏课程列表；查看学习记录与学习进度。</w:t>
      </w:r>
    </w:p>
    <w:p w14:paraId="73F71A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2.3.8 收藏课程</w:t>
      </w:r>
    </w:p>
    <w:p w14:paraId="0078B2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用户可对感兴趣课程进行收藏 / 取消收藏；收藏列表支持快速进入学习。</w:t>
      </w:r>
    </w:p>
    <w:p w14:paraId="2DD05F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2.3.9 聊天室</w:t>
      </w:r>
    </w:p>
    <w:p w14:paraId="146A5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用户可发送文字消息交流学习；支持多用户实时互动；后台可审核与管理内容。</w:t>
      </w:r>
    </w:p>
    <w:p w14:paraId="55F7DC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2.3.10 AI 问答</w:t>
      </w:r>
    </w:p>
    <w:p w14:paraId="206BA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用户输入学习问题，AI 即时返回解答；支持查看历史问答记录；支持问题清空与重新提问。</w:t>
      </w:r>
    </w:p>
    <w:p w14:paraId="3EFFA4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2.3.11 管理端功能</w:t>
      </w:r>
    </w:p>
    <w:p w14:paraId="5A69960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管理员登录：账号密码登录，支持权限控制。</w:t>
      </w:r>
    </w:p>
    <w:p w14:paraId="78F4C4B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用户管理：查看、查询、管理平台所有注册用户信息。</w:t>
      </w:r>
    </w:p>
    <w:p w14:paraId="14E9F9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课程管理：添加、编辑、删除、发布、下架课程。</w:t>
      </w:r>
    </w:p>
    <w:p w14:paraId="19ECE8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聊天管理：查看聊天记录，审核违规内容，清理不良信息。</w:t>
      </w:r>
    </w:p>
    <w:p w14:paraId="3929B6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AI 问答管理：配置 AI 接口参数，管理问答数据与常见问题。</w:t>
      </w:r>
    </w:p>
    <w:p w14:paraId="1B0F4F9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系统公告管理：发布、编辑、删除平台公告与学习通知。</w:t>
      </w:r>
    </w:p>
    <w:p w14:paraId="7562C7A9">
      <w:pPr>
        <w:pStyle w:val="4"/>
        <w:numPr>
          <w:ilvl w:val="0"/>
          <w:numId w:val="0"/>
        </w:numPr>
        <w:ind w:leftChars="0"/>
      </w:pPr>
    </w:p>
    <w:p w14:paraId="2BCA5464">
      <w:pPr>
        <w:pStyle w:val="3"/>
        <w:numPr>
          <w:ilvl w:val="1"/>
          <w:numId w:val="1"/>
        </w:numPr>
        <w:rPr>
          <w:rFonts w:ascii="黑体" w:hAnsi="黑体"/>
          <w:szCs w:val="24"/>
        </w:rPr>
      </w:pPr>
      <w:bookmarkStart w:id="31" w:name="_Toc165279487"/>
      <w:r>
        <w:rPr>
          <w:rFonts w:hint="eastAsia" w:ascii="黑体" w:hAnsi="黑体"/>
          <w:szCs w:val="24"/>
        </w:rPr>
        <w:t>非功能需求分析</w:t>
      </w:r>
      <w:bookmarkEnd w:id="31"/>
    </w:p>
    <w:p w14:paraId="781E4B40">
      <w:pPr>
        <w:pStyle w:val="4"/>
        <w:numPr>
          <w:ilvl w:val="2"/>
          <w:numId w:val="1"/>
        </w:numPr>
      </w:pPr>
      <w:bookmarkStart w:id="32" w:name="_Toc165279488"/>
      <w:r>
        <w:rPr>
          <w:rFonts w:hint="eastAsia"/>
        </w:rPr>
        <w:t>性能</w:t>
      </w:r>
      <w:bookmarkEnd w:id="32"/>
    </w:p>
    <w:p w14:paraId="1D6D5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支持多用户同时在线访问与并发操作。</w:t>
      </w:r>
    </w:p>
    <w:p w14:paraId="6AE7D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页面加载与接口响应时间控制在 3 秒以内。</w:t>
      </w:r>
    </w:p>
    <w:p w14:paraId="6A2CB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数据库支持高效查询、存储用户与课程数据。</w:t>
      </w:r>
    </w:p>
    <w:p w14:paraId="17606D70"/>
    <w:p w14:paraId="2D847D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bookmarkStart w:id="33" w:name="_Toc165279490"/>
      <w:r>
        <w:rPr>
          <w:color w:val="000000"/>
          <w:sz w:val="24"/>
          <w:szCs w:val="24"/>
          <w:bdr w:val="none" w:color="auto" w:sz="0" w:space="0"/>
        </w:rPr>
        <w:t>2.4.2 安全需求</w:t>
      </w:r>
    </w:p>
    <w:p w14:paraId="22152D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用户密码采用加密方式存储，防止泄露。</w:t>
      </w:r>
    </w:p>
    <w:p w14:paraId="470031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后台管理系统严格权限控制，防止越权操作。</w:t>
      </w:r>
    </w:p>
    <w:p w14:paraId="2965A8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预防 SQL 注入、XSS 攻击、非法接口访问与恶意请求。</w:t>
      </w:r>
    </w:p>
    <w:p w14:paraId="420D6D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2.4.3 可扩展性需求</w:t>
      </w:r>
    </w:p>
    <w:p w14:paraId="1C3C2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系统采用前后端分离架构，支持后续功能扩展：增加课程类型、接入更多 AI 能力、扩展学习社区、增加学习数据分析、增加作业 / 考试模块等。</w:t>
      </w:r>
    </w:p>
    <w:p w14:paraId="013893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2.4.4 易用性需求</w:t>
      </w:r>
    </w:p>
    <w:p w14:paraId="3B990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小程序界面简洁清晰，操作流程简单；适配主流手机尺寸；学习、交流、问答流程直观，降低用户使用门槛。</w:t>
      </w:r>
    </w:p>
    <w:p w14:paraId="0711383C">
      <w:pPr>
        <w:pStyle w:val="3"/>
        <w:numPr>
          <w:ilvl w:val="1"/>
          <w:numId w:val="1"/>
        </w:numPr>
        <w:jc w:val="left"/>
        <w:rPr>
          <w:rFonts w:ascii="黑体" w:hAnsi="黑体"/>
          <w:szCs w:val="24"/>
        </w:rPr>
      </w:pPr>
      <w:r>
        <w:rPr>
          <w:rFonts w:hint="eastAsia" w:ascii="黑体" w:hAnsi="黑体"/>
          <w:szCs w:val="24"/>
        </w:rPr>
        <w:t>本章小结</w:t>
      </w:r>
      <w:bookmarkEnd w:id="33"/>
    </w:p>
    <w:p w14:paraId="120EF22B">
      <w:pPr>
        <w:spacing w:line="46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本章完成 Jit-Hub 学习平台的问题提出、背景梳理、国内外现状对比与项目意义阐述；从经济、社会、技术三方面论证项目可行性；分析用户业务需求与系统需求；明确用户端与管理端的完整功能模块；确定性能、安全、可扩展性、易用性等非功能需求，为后续系统设计、开发、测试提供完整、明确的需求依据。</w:t>
      </w:r>
    </w:p>
    <w:p w14:paraId="31E57998">
      <w:pPr>
        <w:rPr>
          <w:rFonts w:ascii="黑体" w:hAnsi="黑体" w:eastAsia="黑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ACD58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C6415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8591D"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86F56">
    <w:pPr>
      <w:pStyle w:val="11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AE0D0F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AE0D0F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678F6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CC0261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CC0261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49108">
    <w:pPr>
      <w:pStyle w:val="12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07351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44FDB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789B0"/>
    <w:multiLevelType w:val="multilevel"/>
    <w:tmpl w:val="052789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yNGMzNWY2NTgyZTc1ZTZhNGY5ZDI0MzBkYmQ0MGIifQ=="/>
  </w:docVars>
  <w:rsids>
    <w:rsidRoot w:val="00930128"/>
    <w:rsid w:val="000D1EC0"/>
    <w:rsid w:val="001D3C70"/>
    <w:rsid w:val="00277367"/>
    <w:rsid w:val="002C7F3E"/>
    <w:rsid w:val="002D559B"/>
    <w:rsid w:val="002E5E3A"/>
    <w:rsid w:val="00325356"/>
    <w:rsid w:val="00356019"/>
    <w:rsid w:val="003B0160"/>
    <w:rsid w:val="003C0B9F"/>
    <w:rsid w:val="003E0AA0"/>
    <w:rsid w:val="003F0F9F"/>
    <w:rsid w:val="004402CC"/>
    <w:rsid w:val="00491D01"/>
    <w:rsid w:val="00514E39"/>
    <w:rsid w:val="006E40B0"/>
    <w:rsid w:val="007056FA"/>
    <w:rsid w:val="00783FE5"/>
    <w:rsid w:val="007D37CA"/>
    <w:rsid w:val="007F6F2C"/>
    <w:rsid w:val="00875577"/>
    <w:rsid w:val="00881783"/>
    <w:rsid w:val="008D5643"/>
    <w:rsid w:val="00930128"/>
    <w:rsid w:val="00A445B8"/>
    <w:rsid w:val="00AB10C8"/>
    <w:rsid w:val="00AE699A"/>
    <w:rsid w:val="00B14CB4"/>
    <w:rsid w:val="00B41BA8"/>
    <w:rsid w:val="00BA76F1"/>
    <w:rsid w:val="00BB156B"/>
    <w:rsid w:val="00BD5F51"/>
    <w:rsid w:val="00C377F9"/>
    <w:rsid w:val="00C41D54"/>
    <w:rsid w:val="00C516E7"/>
    <w:rsid w:val="00C76054"/>
    <w:rsid w:val="00C87DD6"/>
    <w:rsid w:val="00CC2036"/>
    <w:rsid w:val="00CC380E"/>
    <w:rsid w:val="00CC413C"/>
    <w:rsid w:val="00D21EF3"/>
    <w:rsid w:val="00EB1E44"/>
    <w:rsid w:val="00EB69E7"/>
    <w:rsid w:val="00F66995"/>
    <w:rsid w:val="01DA4D62"/>
    <w:rsid w:val="01DB5964"/>
    <w:rsid w:val="02EC3297"/>
    <w:rsid w:val="03C80E94"/>
    <w:rsid w:val="05050FB3"/>
    <w:rsid w:val="053F41C3"/>
    <w:rsid w:val="07F177EE"/>
    <w:rsid w:val="0AAF1B12"/>
    <w:rsid w:val="0AF31954"/>
    <w:rsid w:val="0B340177"/>
    <w:rsid w:val="0EC25264"/>
    <w:rsid w:val="17CF0EAE"/>
    <w:rsid w:val="1A206233"/>
    <w:rsid w:val="1ACF0509"/>
    <w:rsid w:val="1D5616C0"/>
    <w:rsid w:val="211A088C"/>
    <w:rsid w:val="296C31E4"/>
    <w:rsid w:val="29CB6CF1"/>
    <w:rsid w:val="2A262175"/>
    <w:rsid w:val="2BF35270"/>
    <w:rsid w:val="2ECC63FD"/>
    <w:rsid w:val="33B739E1"/>
    <w:rsid w:val="3D583E3C"/>
    <w:rsid w:val="3F285552"/>
    <w:rsid w:val="40F36CA3"/>
    <w:rsid w:val="420F49C3"/>
    <w:rsid w:val="431B62B0"/>
    <w:rsid w:val="4F471155"/>
    <w:rsid w:val="51FA2B19"/>
    <w:rsid w:val="523062F8"/>
    <w:rsid w:val="54D00689"/>
    <w:rsid w:val="54D57845"/>
    <w:rsid w:val="5D011C19"/>
    <w:rsid w:val="60B707D8"/>
    <w:rsid w:val="634E3492"/>
    <w:rsid w:val="67AB663C"/>
    <w:rsid w:val="6A4F3E2A"/>
    <w:rsid w:val="6A740292"/>
    <w:rsid w:val="6ECA6003"/>
    <w:rsid w:val="710F7900"/>
    <w:rsid w:val="71DF1EDC"/>
    <w:rsid w:val="726A21C1"/>
    <w:rsid w:val="736401C5"/>
    <w:rsid w:val="73F9215E"/>
    <w:rsid w:val="7B5212AA"/>
    <w:rsid w:val="7C4A3D21"/>
    <w:rsid w:val="7CFE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黑体" w:asciiTheme="majorHAnsi" w:hAnsiTheme="majorHAnsi" w:cstheme="majorBidi"/>
      <w:b/>
      <w:bCs/>
      <w:sz w:val="24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rFonts w:eastAsia="黑体"/>
      <w:b/>
      <w:sz w:val="24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Plain Text"/>
    <w:basedOn w:val="1"/>
    <w:link w:val="27"/>
    <w:semiHidden/>
    <w:unhideWhenUsed/>
    <w:qFormat/>
    <w:uiPriority w:val="0"/>
    <w:rPr>
      <w:rFonts w:ascii="宋体" w:hAnsi="Courier New" w:eastAsia="宋体" w:cs="Times New Roman"/>
      <w:szCs w:val="20"/>
    </w:rPr>
  </w:style>
  <w:style w:type="paragraph" w:styleId="9">
    <w:name w:val="Body Text Indent 2"/>
    <w:basedOn w:val="1"/>
    <w:qFormat/>
    <w:uiPriority w:val="0"/>
    <w:pPr>
      <w:spacing w:line="360" w:lineRule="auto"/>
      <w:ind w:firstLine="480" w:firstLineChars="200"/>
    </w:pPr>
    <w:rPr>
      <w:rFonts w:cs="宋体"/>
      <w:kern w:val="0"/>
      <w:sz w:val="24"/>
      <w:szCs w:val="21"/>
    </w:rPr>
  </w:style>
  <w:style w:type="paragraph" w:styleId="10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eastAsia="黑体"/>
      <w:b/>
      <w:bCs/>
      <w:sz w:val="32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1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2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4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标题 2 字符"/>
    <w:basedOn w:val="18"/>
    <w:link w:val="3"/>
    <w:qFormat/>
    <w:uiPriority w:val="9"/>
    <w:rPr>
      <w:rFonts w:eastAsia="黑体" w:asciiTheme="majorHAnsi" w:hAnsiTheme="majorHAnsi" w:cstheme="majorBidi"/>
      <w:b/>
      <w:bCs/>
      <w:sz w:val="24"/>
      <w:szCs w:val="32"/>
    </w:rPr>
  </w:style>
  <w:style w:type="character" w:customStyle="1" w:styleId="27">
    <w:name w:val="纯文本 字符"/>
    <w:basedOn w:val="18"/>
    <w:link w:val="8"/>
    <w:semiHidden/>
    <w:qFormat/>
    <w:uiPriority w:val="0"/>
    <w:rPr>
      <w:rFonts w:ascii="宋体" w:hAnsi="Courier New" w:eastAsia="宋体" w:cs="Times New Roman"/>
      <w:szCs w:val="20"/>
    </w:rPr>
  </w:style>
  <w:style w:type="paragraph" w:customStyle="1" w:styleId="28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9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0">
    <w:name w:val="WPSOffice手动目录 3"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1">
    <w:name w:val="样式1"/>
    <w:basedOn w:val="1"/>
    <w:qFormat/>
    <w:uiPriority w:val="0"/>
    <w:pPr>
      <w:spacing w:line="460" w:lineRule="exact"/>
    </w:pPr>
    <w:rPr>
      <w:rFonts w:ascii="宋体" w:hAnsi="宋体"/>
      <w:sz w:val="24"/>
      <w:szCs w:val="24"/>
    </w:rPr>
  </w:style>
  <w:style w:type="paragraph" w:customStyle="1" w:styleId="32">
    <w:name w:val="样式3"/>
    <w:basedOn w:val="1"/>
    <w:qFormat/>
    <w:uiPriority w:val="0"/>
    <w:pPr>
      <w:widowControl/>
      <w:spacing w:line="460" w:lineRule="exact"/>
      <w:ind w:firstLine="480"/>
    </w:pPr>
    <w:rPr>
      <w:sz w:val="24"/>
      <w:szCs w:val="24"/>
    </w:rPr>
  </w:style>
  <w:style w:type="character" w:customStyle="1" w:styleId="33">
    <w:name w:val="样式2 字符"/>
    <w:link w:val="34"/>
    <w:qFormat/>
    <w:uiPriority w:val="0"/>
    <w:rPr>
      <w:sz w:val="24"/>
      <w:szCs w:val="24"/>
    </w:rPr>
  </w:style>
  <w:style w:type="paragraph" w:customStyle="1" w:styleId="34">
    <w:name w:val="样式2"/>
    <w:basedOn w:val="1"/>
    <w:link w:val="33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356</Words>
  <Characters>510</Characters>
  <Lines>48</Lines>
  <Paragraphs>13</Paragraphs>
  <TotalTime>0</TotalTime>
  <ScaleCrop>false</ScaleCrop>
  <LinksUpToDate>false</LinksUpToDate>
  <CharactersWithSpaces>707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2023-02-20T06:46:00Z</dcterms:created>
  <dc:creator>hp</dc:creator>
  <cp:lastModifiedBy>马咋哈</cp:lastModifiedBy>
  <dcterms:modified xsi:type="dcterms:W3CDTF">2026-03-23T07:19:14Z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BF565388A6E043588CF4659FB27D94AD</vt:lpwstr>
  </property>
  <property fmtid="{D5CDD505-2E9C-101B-9397-08002B2CF9AE}" pid="4" name="KSOTemplateDocerSaveRecord">
    <vt:lpwstr>eyJoZGlkIjoiMWM1YTEwNmU0OTIwODE4ZWFiNGQyYjk3ODY2ZGIzMzIiLCJ1c2VySWQiOiIxMzk5OTkzMDk5In0=</vt:lpwstr>
  </property>
</Properties>
</file>