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0939F7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506095</wp:posOffset>
                    </wp:positionH>
                    <wp:positionV relativeFrom="page">
                      <wp:posOffset>5091430</wp:posOffset>
                    </wp:positionV>
                    <wp:extent cx="5964555" cy="2583180"/>
                    <wp:effectExtent l="0" t="0" r="0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076D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2055276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p w:rsidR="00B84534" w:rsidRPr="00B84534" w:rsidRDefault="009076DB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194576583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elektrisch rijden in ‘Stroom’ 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versnelling.”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565466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type w14:anchorId="09A9B77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9.85pt;margin-top:400.9pt;width:469.6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7fTeQIAAFcFAAAOAAAAZHJzL2Uyb0RvYy54bWysVFFP2zAQfp+0/2D5faSFFbGKFHUgpkkI&#10;EDDx7Do2jXB8nu026X79PjtJQWwvTHtxLnffne++u/PpWdcYtlU+1GRLPj2YcKaspKq2TyX/8XD5&#10;6YSzEIWthCGrSr5TgZ8tPn44bd1cHdKaTKU8QxAb5q0r+TpGNy+KINeqEeGAnLIwavKNiPj1T0Xl&#10;RYvojSkOJ5PjoiVfOU9ShQDtRW/kixxfayXjjdZBRWZKjtxiPn0+V+ksFqdi/uSFW9dySEP8QxaN&#10;qC0u3Ye6EFGwja//CNXU0lMgHQ8kNQVpXUuVa0A108mbau7XwqlcC8gJbk9T+H9h5fX21rO6Qu+O&#10;ppxZ0aBJD+o5xK14ZkkHhloX5gDeO0Bj95U6oEd9gDIV3mnfpC9KYrCD692eX9VFJqGcfTn+PJvN&#10;OJOwHc5OjqYnuQPFi7vzIX5T1LAklNyjgZlXsb0KEakAOkLSbZYua2NyE41lbcmPj2aT7LC3wMPY&#10;hFV5HIYwqaQ+9SzFnVEJY+yd0qAjV5AUeRDVufFsKzBCQkplYy4+xwU6oTSSeI/jgH/J6j3OfR3j&#10;zWTj3rmpLflc/Zu0q+cxZd3jQeSrupMYu1U3tHpF1Q6d9tRvS3DyskY3rkSIt8JjPdBcrHy8waEN&#10;gXUaJM7W5H/9TZ/wmFpYOWuxbiUPPzfCK87Md4t5Trs5Cn4UVqNgN805gX5MKLLJIhx8NKOoPTWP&#10;eAmW6RaYhJW4q+RxFM9jv/R4SaRaLjMIG+hEvLL3TqbQqRtpth66R+HdMIARs3tN4yKK+Zs57LHJ&#10;09JyE0nXeUgToT2LA9HY3jy7w0uTnofX/xn18h4ufgMAAP//AwBQSwMEFAAGAAgAAAAhALXBxurg&#10;AAAADAEAAA8AAABkcnMvZG93bnJldi54bWxMj8tOwzAQRfdI/IM1SOyonS7aNI1TIR47ngWksnPi&#10;IYnwI7KdNPw90xXsZjRHd84td7M1bMIQe+8kZAsBDF3jde9aCe9v91c5sJiU08p4hxJ+MMKuOj8r&#10;VaH90b3itE8toxAXCyWhS2koOI9Nh1bFhR/Q0e3LB6sSraHlOqgjhVvDl0KsuFW9ow+dGvCmw+Z7&#10;P1oJ5hDDQy3S53TbPqaXZz5+3GVPUl5ezNdbYAnn9AfDSZ/UoSKn2o9OR2YkrDdrIiXkIqMKJ0Bk&#10;G2pX07QU+Qp4VfL/JapfAAAA//8DAFBLAQItABQABgAIAAAAIQC2gziS/gAAAOEBAAATAAAAAAAA&#10;AAAAAAAAAAAAAABbQ29udGVudF9UeXBlc10ueG1sUEsBAi0AFAAGAAgAAAAhADj9If/WAAAAlAEA&#10;AAsAAAAAAAAAAAAAAAAALwEAAF9yZWxzLy5yZWxzUEsBAi0AFAAGAAgAAAAhAL0vt9N5AgAAVwUA&#10;AA4AAAAAAAAAAAAAAAAALgIAAGRycy9lMm9Eb2MueG1sUEsBAi0AFAAGAAgAAAAhALXBxurgAAAA&#10;DAEAAA8AAAAAAAAAAAAAAAAA0wQAAGRycy9kb3ducmV2LnhtbFBLBQYAAAAABAAEAPMAAADgBQAA&#10;AAA=&#10;" filled="f" stroked="f" strokeweight=".5pt">
                    <v:textbox inset="0,0,0,0">
                      <w:txbxContent>
                        <w:p w:rsidR="00B84534" w:rsidRPr="00B84534" w:rsidRDefault="0080593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2055276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p w:rsidR="00B84534" w:rsidRPr="00B84534" w:rsidRDefault="0080593F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194576583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 xml:space="preserve">elektrisch rijden in ‘Stroom’ 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versnelling.”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565466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4303626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le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shape w14:anchorId="0E31F9A5" id="Tekstvak 7" o:spid="_x0000_s1027" type="#_x0000_t202" style="position:absolute;margin-left:0;margin-top:338.85pt;width:178.2pt;height:33pt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mUS49N0AAAAIAQAADwAAAGRycy9kb3ducmV2LnhtbEyPMW+DMBSE90r9D9ar1K0xbRKc&#10;EkyEKmXK1ASlq4NfAAU/I9sQ+u/rTu14utPdd/luNj2b0PnOkoTXRQIMqba6o0ZCddq/bID5oEir&#10;3hJK+EYPu+LxIVeZtnf6xOkYGhZLyGdKQhvCkHHu6xaN8gs7IEXvap1RIUrXcO3UPZabnr8lScqN&#10;6igutGrAjxbr23E0Es6H057TYTNW664sb/QlpvfKSfn8NJdbYAHn8BeGX/yIDkVkutiRtGe9hHgk&#10;SEiFEMCivVynK2AXCWK1FMCLnP8/UPwAAAD//wMAUEsBAi0AFAAGAAgAAAAhALaDOJL+AAAA4QEA&#10;ABMAAAAAAAAAAAAAAAAAAAAAAFtDb250ZW50X1R5cGVzXS54bWxQSwECLQAUAAYACAAAACEAOP0h&#10;/9YAAACUAQAACwAAAAAAAAAAAAAAAAAvAQAAX3JlbHMvLnJlbHNQSwECLQAUAAYACAAAACEASn/d&#10;DUsCAACoBAAADgAAAAAAAAAAAAAAAAAuAgAAZHJzL2Uyb0RvYy54bWxQSwECLQAUAAYACAAAACEA&#10;mUS49N0AAAAIAQAADwAAAAAAAAAAAAAAAAClBAAAZHJzL2Rvd25yZXYueG1sUEsFBgAAAAAEAAQA&#10;8wAAAK8FAAAAAA==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      <w:pict>
                  <v:rect w14:anchorId="57E9498D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Heading1"/>
          </w:pPr>
          <w:bookmarkStart w:id="0" w:name="_Toc475610343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D53713">
            <w:t xml:space="preserve">: </w:t>
          </w:r>
          <w:r w:rsidRPr="00CB611A">
            <w:t>Informatieve app (E-Division)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894E7C" w:rsidP="00D53713">
          <w:r>
            <w:t>Datum: 21</w:t>
          </w:r>
          <w:r w:rsidR="00101594">
            <w:t>-02-2017</w:t>
          </w:r>
        </w:p>
        <w:p w:rsidR="00101594" w:rsidRDefault="00BC43BF" w:rsidP="00D53713">
          <w:r>
            <w:t xml:space="preserve">Offertenummer: </w:t>
          </w:r>
          <w:r w:rsidRPr="00F64002">
            <w:t>2017-02</w:t>
          </w:r>
        </w:p>
        <w:p w:rsidR="00C17811" w:rsidRDefault="00BC43BF" w:rsidP="00D53713">
          <w:r w:rsidRPr="00770B87">
            <w:t xml:space="preserve">Offerte geldig tot: </w:t>
          </w:r>
          <w:r w:rsidR="00C5669F">
            <w:t>24</w:t>
          </w:r>
          <w:r w:rsidRPr="00770B87">
            <w:t xml:space="preserve"> </w:t>
          </w:r>
          <w:r w:rsidR="00C5669F">
            <w:t>februari</w:t>
          </w:r>
          <w:r w:rsidRPr="00770B87">
            <w:t>, 2017</w:t>
          </w:r>
        </w:p>
        <w:p w:rsidR="00E510DA" w:rsidRDefault="00E510DA" w:rsidP="00D53713"/>
        <w:p w:rsidR="00E510DA" w:rsidRPr="00626097" w:rsidRDefault="00E510DA" w:rsidP="00D53713">
          <w:pPr>
            <w:rPr>
              <w:lang w:val="en-US"/>
            </w:rPr>
          </w:pPr>
          <w:r w:rsidRPr="00626097">
            <w:rPr>
              <w:lang w:val="en-US"/>
            </w:rPr>
            <w:t>Radius College:</w:t>
          </w:r>
        </w:p>
        <w:p w:rsidR="00E510DA" w:rsidRPr="00626097" w:rsidRDefault="00E510DA" w:rsidP="00E510DA">
          <w:pPr>
            <w:rPr>
              <w:lang w:val="en-US"/>
            </w:rPr>
          </w:pPr>
          <w:r w:rsidRPr="00626097">
            <w:rPr>
              <w:lang w:val="en-US"/>
            </w:rPr>
            <w:t>Klas: RIO4-APO3A</w:t>
          </w:r>
        </w:p>
        <w:p w:rsidR="00E510DA" w:rsidRPr="00626097" w:rsidRDefault="00E510DA" w:rsidP="00E510DA">
          <w:pPr>
            <w:rPr>
              <w:lang w:val="en-US"/>
            </w:rPr>
          </w:pPr>
          <w:r w:rsidRPr="00626097">
            <w:rPr>
              <w:lang w:val="en-US"/>
            </w:rPr>
            <w:t xml:space="preserve">Email: </w:t>
          </w:r>
          <w:hyperlink r:id="rId9" w:history="1">
            <w:r w:rsidRPr="00626097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E510DA" w:rsidP="00D53713">
          <w:r>
            <w:t>E-Division:</w:t>
          </w:r>
        </w:p>
        <w:p w:rsidR="00CB76E4" w:rsidRDefault="00CB76E4" w:rsidP="00D53713">
          <w:r>
            <w:t>Adres: Jan steenlaan 60, Oosterhout</w:t>
          </w:r>
        </w:p>
        <w:p w:rsidR="00CB76E4" w:rsidRPr="00626097" w:rsidRDefault="00CB76E4" w:rsidP="00D53713">
          <w:pPr>
            <w:rPr>
              <w:lang w:val="en-US"/>
            </w:rPr>
          </w:pPr>
          <w:r w:rsidRPr="00626097">
            <w:rPr>
              <w:lang w:val="en-US"/>
            </w:rPr>
            <w:t xml:space="preserve">Email: </w:t>
          </w:r>
          <w:hyperlink r:id="rId10" w:history="1">
            <w:r w:rsidRPr="00626097">
              <w:rPr>
                <w:rStyle w:val="Hyperlink"/>
                <w:lang w:val="en-US"/>
              </w:rPr>
              <w:t>info@edivision.nl</w:t>
            </w:r>
          </w:hyperlink>
        </w:p>
        <w:p w:rsidR="00D53713" w:rsidRPr="00626097" w:rsidRDefault="00CB76E4" w:rsidP="00D53713">
          <w:pPr>
            <w:rPr>
              <w:lang w:val="en-US"/>
            </w:rPr>
          </w:pPr>
          <w:r w:rsidRPr="00626097">
            <w:rPr>
              <w:lang w:val="en-US"/>
            </w:rPr>
            <w:t>Telefoon: 0683777308, 0621886185</w:t>
          </w:r>
          <w:r w:rsidR="00D53713" w:rsidRPr="00626097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TOCHeading"/>
            <w:rPr>
              <w:rStyle w:val="Heading1Char"/>
            </w:rPr>
          </w:pPr>
          <w:bookmarkStart w:id="1" w:name="_Toc475610344"/>
          <w:r w:rsidRPr="00764E4A">
            <w:rPr>
              <w:rStyle w:val="Heading1Char"/>
            </w:rPr>
            <w:lastRenderedPageBreak/>
            <w:t>Inhoudsopgave</w:t>
          </w:r>
          <w:bookmarkEnd w:id="1"/>
        </w:p>
        <w:p w:rsidR="00B84534" w:rsidRDefault="009076DB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0E38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10343" w:history="1">
            <w:r w:rsidR="005A0E38" w:rsidRPr="00C22574">
              <w:rPr>
                <w:rStyle w:val="Hyperlink"/>
                <w:noProof/>
              </w:rPr>
              <w:t>Titelvolgblad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_Toc475610343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1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9076D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4" w:history="1">
            <w:r w:rsidR="005A0E38" w:rsidRPr="00C22574">
              <w:rPr>
                <w:rStyle w:val="Hyperlink"/>
                <w:noProof/>
              </w:rPr>
              <w:t>Inhoudsopgave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_Toc475610344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2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9076D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5" w:history="1">
            <w:r w:rsidR="005A0E38" w:rsidRPr="00C22574">
              <w:rPr>
                <w:rStyle w:val="Hyperlink"/>
                <w:noProof/>
              </w:rPr>
              <w:t>Inleiding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_Toc475610345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3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9076D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6" w:history="1">
            <w:r w:rsidR="005A0E38" w:rsidRPr="00C22574">
              <w:rPr>
                <w:rStyle w:val="Hyperlink"/>
                <w:noProof/>
              </w:rPr>
              <w:t>Budget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_Toc475610346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4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9076D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7" w:history="1">
            <w:r w:rsidR="005A0E38" w:rsidRPr="00C22574">
              <w:rPr>
                <w:rStyle w:val="Hyperlink"/>
                <w:noProof/>
              </w:rPr>
              <w:t>Voorwaarden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_Toc475610347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5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5A0E38" w:rsidRDefault="009076DB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10348" w:history="1">
            <w:r w:rsidR="005A0E38" w:rsidRPr="00C22574">
              <w:rPr>
                <w:rStyle w:val="Hyperlink"/>
                <w:noProof/>
              </w:rPr>
              <w:t>Voor akkoord</w:t>
            </w:r>
            <w:r w:rsidR="005A0E38">
              <w:rPr>
                <w:noProof/>
                <w:webHidden/>
              </w:rPr>
              <w:tab/>
            </w:r>
            <w:r w:rsidR="005A0E38">
              <w:rPr>
                <w:noProof/>
                <w:webHidden/>
              </w:rPr>
              <w:fldChar w:fldCharType="begin"/>
            </w:r>
            <w:r w:rsidR="005A0E38">
              <w:rPr>
                <w:noProof/>
                <w:webHidden/>
              </w:rPr>
              <w:instrText xml:space="preserve"> PAGEREF _Toc475610348 \h </w:instrText>
            </w:r>
            <w:r w:rsidR="005A0E38">
              <w:rPr>
                <w:noProof/>
                <w:webHidden/>
              </w:rPr>
            </w:r>
            <w:r w:rsidR="005A0E38">
              <w:rPr>
                <w:noProof/>
                <w:webHidden/>
              </w:rPr>
              <w:fldChar w:fldCharType="separate"/>
            </w:r>
            <w:r w:rsidR="00626097">
              <w:rPr>
                <w:noProof/>
                <w:webHidden/>
              </w:rPr>
              <w:t>6</w:t>
            </w:r>
            <w:r w:rsidR="005A0E38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2" w:name="_Toc475610345"/>
      <w:r>
        <w:lastRenderedPageBreak/>
        <w:t>Inleiding</w:t>
      </w:r>
      <w:bookmarkEnd w:id="2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E-Division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>
        <w:t xml:space="preserve"> 1</w:t>
      </w:r>
      <w:r w:rsidR="00EE5B7A">
        <w:t>5</w:t>
      </w:r>
      <w:r w:rsidR="00224ED9">
        <w:t>-03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44EDB" w:rsidRDefault="00944EDB"/>
    <w:p w:rsidR="00944EDB" w:rsidRDefault="00944EDB"/>
    <w:p w:rsidR="00944EDB" w:rsidRDefault="00944EDB"/>
    <w:p w:rsidR="00944EDB" w:rsidRDefault="00944EDB"/>
    <w:p w:rsidR="00944EDB" w:rsidRDefault="00944EDB"/>
    <w:p w:rsidR="009A7EC1" w:rsidRDefault="009A7EC1" w:rsidP="00904703">
      <w:r>
        <w:br w:type="page"/>
      </w:r>
    </w:p>
    <w:p w:rsidR="009A7EC1" w:rsidRDefault="009F6344" w:rsidP="000675B5">
      <w:pPr>
        <w:pStyle w:val="Heading1"/>
      </w:pPr>
      <w:bookmarkStart w:id="3" w:name="_Toc475610346"/>
      <w:r>
        <w:lastRenderedPageBreak/>
        <w:t>Budget</w:t>
      </w:r>
      <w:bookmarkEnd w:id="3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>
              <w:rPr>
                <w:sz w:val="20"/>
              </w:rPr>
              <w:t>E-Division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Steenlaan 60, 4907 RK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120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6.000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Design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Documentatie aanleveren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626097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314101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Applicatie aanleveren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12</w:t>
            </w:r>
            <w:r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4E5F8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4641E">
              <w:rPr>
                <w:rFonts w:cs="Arial"/>
                <w:b/>
                <w:bCs/>
                <w:sz w:val="20"/>
                <w:szCs w:val="20"/>
              </w:rPr>
              <w:t>10.210,7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793402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12.925,00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Heading1"/>
      </w:pPr>
      <w:bookmarkStart w:id="4" w:name="_Toc475610347"/>
      <w:r>
        <w:lastRenderedPageBreak/>
        <w:t>Voorwaarden</w:t>
      </w:r>
      <w:bookmarkEnd w:id="4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667FA4">
        <w:rPr>
          <w:u w:val="single"/>
        </w:rPr>
        <w:t>24</w:t>
      </w:r>
      <w:r w:rsidR="00D65B36" w:rsidRPr="00376F7F">
        <w:rPr>
          <w:u w:val="single"/>
        </w:rPr>
        <w:t>-02-2017</w:t>
      </w:r>
      <w:r w:rsidR="00D65B36">
        <w:t>.</w:t>
      </w:r>
    </w:p>
    <w:p w:rsidR="0083326A" w:rsidRDefault="0010547F" w:rsidP="0083326A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  <w:bookmarkStart w:id="5" w:name="_GoBack"/>
      <w:bookmarkEnd w:id="5"/>
    </w:p>
    <w:p w:rsidR="00E95D0B" w:rsidRDefault="00A74C59" w:rsidP="00E95D0B">
      <w:pPr>
        <w:pStyle w:val="Heading1"/>
      </w:pPr>
      <w:r>
        <w:br w:type="column"/>
      </w:r>
      <w:bookmarkStart w:id="6" w:name="_Toc475353968"/>
      <w:bookmarkStart w:id="7" w:name="_Toc475097334"/>
      <w:bookmarkStart w:id="8" w:name="_Toc475610348"/>
      <w:r w:rsidR="00E95D0B">
        <w:lastRenderedPageBreak/>
        <w:t>Voor akkoord</w:t>
      </w:r>
      <w:bookmarkEnd w:id="6"/>
      <w:bookmarkEnd w:id="7"/>
      <w:bookmarkEnd w:id="8"/>
    </w:p>
    <w:p w:rsidR="00E95D0B" w:rsidRDefault="00E95D0B" w:rsidP="00E95D0B">
      <w:r>
        <w:t xml:space="preserve">Wij Renaldeau van den Worm en Marina van Helvoort gaan hierbij akkoord dat </w:t>
      </w:r>
      <w:r w:rsidR="00AC2530">
        <w:t>deze</w:t>
      </w:r>
      <w:r>
        <w:t xml:space="preserve"> offerte overeengekomen is</w:t>
      </w:r>
      <w:r w:rsidR="00150B4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5D0B" w:rsidTr="00E97A9F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>Renaldeau van den Worm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95D0B" w:rsidRDefault="00E95D0B" w:rsidP="00E97A9F">
            <w:r>
              <w:t>Plaats: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Datum:</w:t>
            </w:r>
          </w:p>
          <w:p w:rsidR="00E95D0B" w:rsidRDefault="00E95D0B" w:rsidP="00E97A9F">
            <w:r>
              <w:t>____________</w:t>
            </w:r>
          </w:p>
          <w:p w:rsidR="00E95D0B" w:rsidRDefault="00E95D0B" w:rsidP="00E97A9F"/>
          <w:p w:rsidR="00E95D0B" w:rsidRDefault="00E95D0B" w:rsidP="00E97A9F">
            <w:r>
              <w:t>Naam:</w:t>
            </w:r>
          </w:p>
          <w:p w:rsidR="00E95D0B" w:rsidRDefault="00E95D0B" w:rsidP="00E97A9F">
            <w:r>
              <w:t xml:space="preserve">Marina van Helvoort </w:t>
            </w:r>
          </w:p>
          <w:p w:rsidR="00E95D0B" w:rsidRDefault="00E95D0B" w:rsidP="00E97A9F"/>
          <w:p w:rsidR="00E95D0B" w:rsidRDefault="00E95D0B" w:rsidP="00E97A9F">
            <w:r>
              <w:t>Handtekening: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E95D0B" w:rsidTr="00E97A9F">
              <w:trPr>
                <w:trHeight w:val="1813"/>
              </w:trPr>
              <w:tc>
                <w:tcPr>
                  <w:tcW w:w="33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95D0B" w:rsidRDefault="00E95D0B" w:rsidP="00E97A9F"/>
              </w:tc>
            </w:tr>
          </w:tbl>
          <w:p w:rsidR="00E95D0B" w:rsidRDefault="00E95D0B" w:rsidP="00E97A9F"/>
          <w:p w:rsidR="00E95D0B" w:rsidRDefault="00E95D0B" w:rsidP="00E97A9F"/>
        </w:tc>
      </w:tr>
    </w:tbl>
    <w:p w:rsidR="00E95D0B" w:rsidRDefault="00E95D0B" w:rsidP="00E95D0B"/>
    <w:p w:rsidR="00E97D3A" w:rsidRPr="00E97D3A" w:rsidRDefault="00E97D3A" w:rsidP="00E95D0B">
      <w:pPr>
        <w:pStyle w:val="Heading1"/>
      </w:pPr>
    </w:p>
    <w:sectPr w:rsidR="00E97D3A" w:rsidRPr="00E97D3A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6DB" w:rsidRDefault="009076DB" w:rsidP="008B05BB">
      <w:pPr>
        <w:spacing w:after="0" w:line="240" w:lineRule="auto"/>
      </w:pPr>
      <w:r>
        <w:separator/>
      </w:r>
    </w:p>
  </w:endnote>
  <w:endnote w:type="continuationSeparator" w:id="0">
    <w:p w:rsidR="009076DB" w:rsidRDefault="009076DB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0A86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6DB" w:rsidRDefault="009076DB" w:rsidP="008B05BB">
      <w:pPr>
        <w:spacing w:after="0" w:line="240" w:lineRule="auto"/>
      </w:pPr>
      <w:r>
        <w:separator/>
      </w:r>
    </w:p>
  </w:footnote>
  <w:footnote w:type="continuationSeparator" w:id="0">
    <w:p w:rsidR="009076DB" w:rsidRDefault="009076DB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F624F"/>
    <w:rsid w:val="00200EC8"/>
    <w:rsid w:val="00201FC9"/>
    <w:rsid w:val="002118BD"/>
    <w:rsid w:val="00214B2E"/>
    <w:rsid w:val="00224ED9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14101"/>
    <w:rsid w:val="00317309"/>
    <w:rsid w:val="00321A74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C4373"/>
    <w:rsid w:val="005E3DBD"/>
    <w:rsid w:val="005F398C"/>
    <w:rsid w:val="00626097"/>
    <w:rsid w:val="00636696"/>
    <w:rsid w:val="00646745"/>
    <w:rsid w:val="00667FA4"/>
    <w:rsid w:val="00670AB9"/>
    <w:rsid w:val="006B1280"/>
    <w:rsid w:val="006E1610"/>
    <w:rsid w:val="0070147A"/>
    <w:rsid w:val="00721D08"/>
    <w:rsid w:val="00724DAE"/>
    <w:rsid w:val="007254F2"/>
    <w:rsid w:val="007451DE"/>
    <w:rsid w:val="00764E4A"/>
    <w:rsid w:val="00770B87"/>
    <w:rsid w:val="00780A86"/>
    <w:rsid w:val="00793402"/>
    <w:rsid w:val="007C07BD"/>
    <w:rsid w:val="007C1DB6"/>
    <w:rsid w:val="007D1DD7"/>
    <w:rsid w:val="007E3A2F"/>
    <w:rsid w:val="0080593F"/>
    <w:rsid w:val="00831EF9"/>
    <w:rsid w:val="0083326A"/>
    <w:rsid w:val="00874198"/>
    <w:rsid w:val="0088276C"/>
    <w:rsid w:val="00890881"/>
    <w:rsid w:val="00894E7C"/>
    <w:rsid w:val="00896360"/>
    <w:rsid w:val="008B05BB"/>
    <w:rsid w:val="008C09C7"/>
    <w:rsid w:val="008D765E"/>
    <w:rsid w:val="008E5696"/>
    <w:rsid w:val="008F0D47"/>
    <w:rsid w:val="00904703"/>
    <w:rsid w:val="009076DB"/>
    <w:rsid w:val="009423C1"/>
    <w:rsid w:val="00942ADB"/>
    <w:rsid w:val="00944EDB"/>
    <w:rsid w:val="009515E2"/>
    <w:rsid w:val="009661C9"/>
    <w:rsid w:val="00966D66"/>
    <w:rsid w:val="009915E1"/>
    <w:rsid w:val="009971C5"/>
    <w:rsid w:val="009A7EC1"/>
    <w:rsid w:val="009C7DCA"/>
    <w:rsid w:val="009D2F27"/>
    <w:rsid w:val="009E24DA"/>
    <w:rsid w:val="009F6344"/>
    <w:rsid w:val="00A22C55"/>
    <w:rsid w:val="00A404CB"/>
    <w:rsid w:val="00A4343E"/>
    <w:rsid w:val="00A52843"/>
    <w:rsid w:val="00A74C59"/>
    <w:rsid w:val="00A91220"/>
    <w:rsid w:val="00AC2530"/>
    <w:rsid w:val="00AC6253"/>
    <w:rsid w:val="00AC6B85"/>
    <w:rsid w:val="00AD0FD4"/>
    <w:rsid w:val="00AF3DDE"/>
    <w:rsid w:val="00B00CE7"/>
    <w:rsid w:val="00B12EAB"/>
    <w:rsid w:val="00B227F8"/>
    <w:rsid w:val="00B249C7"/>
    <w:rsid w:val="00B37BE4"/>
    <w:rsid w:val="00B4463D"/>
    <w:rsid w:val="00B50ECE"/>
    <w:rsid w:val="00B51B2F"/>
    <w:rsid w:val="00B51F3B"/>
    <w:rsid w:val="00B84534"/>
    <w:rsid w:val="00BB2C98"/>
    <w:rsid w:val="00BB7D8A"/>
    <w:rsid w:val="00BC43BF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A5A7D"/>
    <w:rsid w:val="00CB611A"/>
    <w:rsid w:val="00CB76E4"/>
    <w:rsid w:val="00CC3AEF"/>
    <w:rsid w:val="00D31169"/>
    <w:rsid w:val="00D53713"/>
    <w:rsid w:val="00D65B36"/>
    <w:rsid w:val="00D75DEB"/>
    <w:rsid w:val="00D86267"/>
    <w:rsid w:val="00DA1C16"/>
    <w:rsid w:val="00DB45D0"/>
    <w:rsid w:val="00DB4B80"/>
    <w:rsid w:val="00DC360C"/>
    <w:rsid w:val="00DD5502"/>
    <w:rsid w:val="00DE29FC"/>
    <w:rsid w:val="00E013C2"/>
    <w:rsid w:val="00E2548C"/>
    <w:rsid w:val="00E3048A"/>
    <w:rsid w:val="00E510DA"/>
    <w:rsid w:val="00E64017"/>
    <w:rsid w:val="00E64975"/>
    <w:rsid w:val="00E83070"/>
    <w:rsid w:val="00E95D0B"/>
    <w:rsid w:val="00E97D3A"/>
    <w:rsid w:val="00EC075C"/>
    <w:rsid w:val="00EE5B7A"/>
    <w:rsid w:val="00F6044D"/>
    <w:rsid w:val="00F60E0D"/>
    <w:rsid w:val="00F64002"/>
    <w:rsid w:val="00F64EC4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2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edivision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ADF2BA-C12C-437B-843A-362EE7053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“elektrisch rijden in ‘Stroom’ versnelling.”</dc:subject>
  <dc:creator>Tarik Hacialiogullari &amp; Santino bonora</dc:creator>
  <cp:keywords/>
  <dc:description/>
  <cp:lastModifiedBy>santino bonora</cp:lastModifiedBy>
  <cp:revision>168</cp:revision>
  <cp:lastPrinted>2017-02-24T08:22:00Z</cp:lastPrinted>
  <dcterms:created xsi:type="dcterms:W3CDTF">2017-02-13T10:35:00Z</dcterms:created>
  <dcterms:modified xsi:type="dcterms:W3CDTF">2017-02-24T08:24:00Z</dcterms:modified>
</cp:coreProperties>
</file>