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Flinders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RE-NSW-3020</w:t>
              <w:br/>
            </w:r>
            <w:r>
              <w:rPr>
                <w:sz w:val="16"/>
              </w:rPr>
              <w:t>Doc Ref:        FLI-HACCP-021</w:t>
              <w:br/>
            </w:r>
            <w:r>
              <w:rPr>
                <w:sz w:val="16"/>
              </w:rPr>
              <w:t>Version:        1.0</w:t>
              <w:br/>
            </w:r>
            <w:r>
              <w:rPr>
                <w:sz w:val="16"/>
              </w:rPr>
              <w:t>Date:             December 2024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Flinders Exports Pty Ltd</w:t>
      </w:r>
    </w:p>
    <w:p>
      <w:pPr>
        <w:spacing w:after="60"/>
      </w:pPr>
      <w:r>
        <w:rPr>
          <w:sz w:val="20"/>
        </w:rPr>
        <w:t>Address: 21 Station Road, Northern Territory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21 (Quality Lead)</w:t>
      </w:r>
    </w:p>
    <w:p>
      <w:pPr>
        <w:pStyle w:val="ListBullet"/>
        <w:spacing w:after="40"/>
      </w:pPr>
      <w:r>
        <w:rPr>
          <w:sz w:val="20"/>
        </w:rPr>
        <w:t>Operator 21A</w:t>
      </w:r>
    </w:p>
    <w:p>
      <w:pPr>
        <w:pStyle w:val="ListBullet"/>
        <w:spacing w:after="40"/>
      </w:pPr>
      <w:r>
        <w:rPr>
          <w:sz w:val="20"/>
        </w:rPr>
        <w:t>Operator 21B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(RAP-HSP-001):</w:t>
        <w:br/>
        <w:t>• Pre-season clean-down: huller, sheller, dryer, optical sorter and packing lines cleaned with food-safe detergent (HACCP-certified).</w:t>
        <w:br/>
        <w:t>• Daily: clean sorting lanes and packing tables; dust extraction bag emptied.</w:t>
        <w:br/>
        <w:t>• Between varieties: full allergen-clean procedure (see Allergen Management Plan RAP-AMP-001).</w:t>
        <w:br/>
        <w:t>• Personnel: mandatory handwashing; no jewellery; dedicated footwear in processing areas.</w:t>
        <w:br/>
        <w:t>• Cleaning Register (RAP-CLN-01) signed after each event.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(RAP-PCP-001):</w:t>
        <w:br/>
        <w:t>• Rodents: 14 perimeter bait stations; monthly inspection; licensed contractor quarterly.</w:t>
        <w:br/>
        <w:t>• Insects: pheromone traps (navel orangeworm, Indian meal moth) inside processing; weekly count.</w:t>
        <w:br/>
        <w:t>• Bird exclusion: netting at all external openings; loading dock roller doors kept closed.</w:t>
        <w:br/>
        <w:t>• Annual fumigation of facility with methyl bromide by licensed operator.</w:t>
        <w:br/>
        <w:t>• Records: Pest Control Log (RAP-PC-01)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DOCUMENSWED]</w:t>
        <w:br/>
        <w:t>No documented traceability system linking receival, processing, packing and dispatch for Flinders Exports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color w:val="9C0006"/>
          <w:sz w:val="20"/>
        </w:rPr>
        <w:t>[DEFICIENCY — NOT DOCUMENSWED]</w:t>
        <w:br/>
        <w:t>No formal failed goods procedure for Flinders Exports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DOCUMENSWED]</w:t>
        <w:br/>
        <w:t>No phytosanitary security section in this HACCP plan for Flinders Exports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December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21 (Quality Lead)  |  Title: HACCP Lead  |  Date: December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