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RE-NSW-2021-0222</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15 September 2025</w:t>
            </w:r>
          </w:p>
        </w:tc>
      </w:tr>
      <w:tr>
        <w:tc>
          <w:tcPr>
            <w:tcW w:type="dxa" w:w="2835"/>
            <w:shd w:val="clear" w:color="auto" w:fill="DCE6F1"/>
          </w:tcPr>
          <w:p>
            <w:r>
              <w:rPr>
                <w:b/>
                <w:sz w:val="20"/>
              </w:rPr>
              <w:t>Commodity</w:t>
            </w:r>
          </w:p>
        </w:tc>
        <w:tc>
          <w:tcPr>
            <w:tcW w:type="dxa" w:w="5669"/>
          </w:tcPr>
          <w:p>
            <w:r>
              <w:rPr>
                <w:sz w:val="20"/>
              </w:rPr>
              <w:t>Wheat</w:t>
            </w:r>
          </w:p>
        </w:tc>
      </w:tr>
      <w:tr>
        <w:tc>
          <w:tcPr>
            <w:tcW w:type="dxa" w:w="2835"/>
            <w:shd w:val="clear" w:color="auto" w:fill="DCE6F1"/>
          </w:tcPr>
          <w:p>
            <w:r>
              <w:rPr>
                <w:b/>
                <w:sz w:val="20"/>
              </w:rPr>
              <w:t>Destination</w:t>
            </w:r>
          </w:p>
        </w:tc>
        <w:tc>
          <w:tcPr>
            <w:tcW w:type="dxa" w:w="5669"/>
          </w:tcPr>
          <w:p>
            <w:r>
              <w:rPr>
                <w:sz w:val="20"/>
              </w:rPr>
              <w:t>Vietnam</w:t>
            </w:r>
          </w:p>
        </w:tc>
      </w:tr>
      <w:tr>
        <w:tc>
          <w:tcPr>
            <w:tcW w:type="dxa" w:w="2835"/>
            <w:shd w:val="clear" w:color="auto" w:fill="DCE6F1"/>
          </w:tcPr>
          <w:p>
            <w:r>
              <w:rPr>
                <w:b/>
                <w:sz w:val="20"/>
              </w:rPr>
              <w:t>ABN</w:t>
            </w:r>
          </w:p>
        </w:tc>
        <w:tc>
          <w:tcPr>
            <w:tcW w:type="dxa" w:w="5669"/>
          </w:tcPr>
          <w:p>
            <w:r>
              <w:rPr>
                <w:sz w:val="20"/>
              </w:rPr>
              <w:t>55 678 901 238</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Peak Hill Grain Pty Ltd</w:t>
            </w:r>
          </w:p>
        </w:tc>
      </w:tr>
      <w:tr>
        <w:tc>
          <w:tcPr>
            <w:tcW w:type="dxa" w:w="2835"/>
            <w:shd w:val="clear" w:color="auto" w:fill="DCE6F1"/>
          </w:tcPr>
          <w:p>
            <w:r>
              <w:rPr>
                <w:b/>
                <w:sz w:val="20"/>
              </w:rPr>
              <w:t>Trading Name</w:t>
            </w:r>
          </w:p>
        </w:tc>
        <w:tc>
          <w:tcPr>
            <w:tcW w:type="dxa" w:w="5669"/>
          </w:tcPr>
          <w:p>
            <w:r>
              <w:rPr>
                <w:sz w:val="20"/>
              </w:rPr>
              <w:t>Peak Hill Grain Pty Ltd</w:t>
            </w:r>
          </w:p>
        </w:tc>
      </w:tr>
      <w:tr>
        <w:tc>
          <w:tcPr>
            <w:tcW w:type="dxa" w:w="2835"/>
            <w:shd w:val="clear" w:color="auto" w:fill="DCE6F1"/>
          </w:tcPr>
          <w:p>
            <w:r>
              <w:rPr>
                <w:b/>
                <w:sz w:val="20"/>
              </w:rPr>
              <w:t>Address</w:t>
            </w:r>
          </w:p>
        </w:tc>
        <w:tc>
          <w:tcPr>
            <w:tcW w:type="dxa" w:w="5669"/>
          </w:tcPr>
          <w:p>
            <w:r>
              <w:rPr>
                <w:sz w:val="20"/>
              </w:rPr>
              <w:t>12 Newell Highway, Peak Hill NSW 2869</w:t>
            </w:r>
          </w:p>
        </w:tc>
      </w:tr>
      <w:tr>
        <w:tc>
          <w:tcPr>
            <w:tcW w:type="dxa" w:w="2835"/>
            <w:shd w:val="clear" w:color="auto" w:fill="DCE6F1"/>
          </w:tcPr>
          <w:p>
            <w:r>
              <w:rPr>
                <w:b/>
                <w:sz w:val="20"/>
              </w:rPr>
              <w:t>State/Territory</w:t>
            </w:r>
          </w:p>
        </w:tc>
        <w:tc>
          <w:tcPr>
            <w:tcW w:type="dxa" w:w="5669"/>
          </w:tcPr>
          <w:p>
            <w:r>
              <w:rPr>
                <w:sz w:val="20"/>
              </w:rPr>
              <w:t>NSW</w:t>
            </w:r>
          </w:p>
        </w:tc>
      </w:tr>
      <w:tr>
        <w:tc>
          <w:tcPr>
            <w:tcW w:type="dxa" w:w="2835"/>
            <w:shd w:val="clear" w:color="auto" w:fill="DCE6F1"/>
          </w:tcPr>
          <w:p>
            <w:r>
              <w:rPr>
                <w:b/>
                <w:sz w:val="20"/>
              </w:rPr>
              <w:t>Contact Person</w:t>
            </w:r>
          </w:p>
        </w:tc>
        <w:tc>
          <w:tcPr>
            <w:tcW w:type="dxa" w:w="5669"/>
          </w:tcPr>
          <w:p>
            <w:r>
              <w:rPr>
                <w:sz w:val="20"/>
              </w:rPr>
              <w:t>Dennis Hartigan</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RE-NSW-2021-0222</w:t>
            </w:r>
          </w:p>
        </w:tc>
      </w:tr>
      <w:tr>
        <w:tc>
          <w:tcPr>
            <w:tcW w:type="dxa" w:w="2835"/>
            <w:shd w:val="clear" w:color="auto" w:fill="DCE6F1"/>
          </w:tcPr>
          <w:p>
            <w:r>
              <w:rPr>
                <w:b/>
                <w:sz w:val="20"/>
              </w:rPr>
              <w:t>Registration Expiry</w:t>
            </w:r>
          </w:p>
        </w:tc>
        <w:tc>
          <w:tcPr>
            <w:tcW w:type="dxa" w:w="5669"/>
          </w:tcPr>
          <w:p>
            <w:r>
              <w:rPr>
                <w:sz w:val="20"/>
              </w:rPr>
              <w:t>19 September 2024</w:t>
            </w:r>
          </w:p>
        </w:tc>
      </w:tr>
    </w:tbl>
    <w:p/>
    <w:p>
      <w:pPr>
        <w:pStyle w:val="Heading1"/>
      </w:pPr>
      <w:r>
        <w:rPr>
          <w:color w:val="1F497D"/>
          <w:sz w:val="26"/>
        </w:rPr>
        <w:t>2. Registered Export Operations</w:t>
      </w:r>
    </w:p>
    <w:p>
      <w:r>
        <w:rPr>
          <w:sz w:val="20"/>
        </w:rPr>
        <w:t>This establishment is registered to conduct export operations for wheat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bulk and bagged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wheat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wheat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RE-NSW-2021-0222 is current and active. The establishment was granted registration on 20 September 2021 and the current registration period extends to 19 September 2024. There are no conditions, suspensions or reviews attached to this registration.</w:t>
      </w:r>
    </w:p>
    <w:p/>
    <w:p>
      <w:pPr>
        <w:pStyle w:val="Heading1"/>
      </w:pPr>
      <w:r>
        <w:rPr>
          <w:color w:val="1F497D"/>
          <w:sz w:val="26"/>
        </w:rPr>
        <w:t>4. Fit and Proper Person</w:t>
      </w:r>
    </w:p>
    <w:p>
      <w:r>
        <w:rPr>
          <w:sz w:val="20"/>
        </w:rPr>
        <w:t>Dennis Hartigan is the nominated responsible person for this registration. The establishment has been under continuous management since 2019.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are located at 12 Newell Highway, Peak Hill NSW 2869. The establishment occupies the main farm site including storage sheds and associated infrastructure. The site is bounded by the main road to the north and farm fencing on remaining sides.</w:t>
      </w:r>
    </w:p>
    <w:p/>
    <w:p>
      <w:pPr>
        <w:pStyle w:val="Heading1"/>
      </w:pPr>
      <w:r>
        <w:rPr>
          <w:color w:val="1F497D"/>
          <w:sz w:val="26"/>
        </w:rPr>
        <w:t>6. Features, Facilities and Adjoining Sites</w:t>
      </w:r>
    </w:p>
    <w:p>
      <w:r>
        <w:rPr>
          <w:sz w:val="20"/>
        </w:rPr>
        <w:t>Refer to site plan for details of buildings, services and adjoining land uses.</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wheat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wheat. Total storage capacity is approximately 1,200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Vietnam:</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MARD additional import conditions apply</w:t>
            </w:r>
          </w:p>
        </w:tc>
      </w:tr>
      <w:tr>
        <w:tc>
          <w:tcPr>
            <w:tcW w:type="dxa" w:w="4703"/>
          </w:tcPr>
          <w:p>
            <w:r>
              <w:rPr>
                <w:sz w:val="20"/>
              </w:rPr>
              <w:t>Fumigation</w:t>
            </w:r>
          </w:p>
        </w:tc>
        <w:tc>
          <w:tcPr>
            <w:tcW w:type="dxa" w:w="4703"/>
          </w:tcPr>
          <w:p>
            <w:r>
              <w:rPr>
                <w:sz w:val="20"/>
              </w:rPr>
              <w:t>Phosphine treatment documented; records held for ≥2 years</w:t>
            </w:r>
          </w:p>
        </w:tc>
      </w:tr>
      <w:tr>
        <w:tc>
          <w:tcPr>
            <w:tcW w:type="dxa" w:w="4703"/>
            <w:shd w:val="clear" w:color="auto" w:fill="F2F2F2"/>
          </w:tcPr>
          <w:p>
            <w:r>
              <w:rPr>
                <w:sz w:val="20"/>
              </w:rPr>
              <w:t>Residue Compliance</w:t>
            </w:r>
          </w:p>
        </w:tc>
        <w:tc>
          <w:tcPr>
            <w:tcW w:type="dxa" w:w="4703"/>
            <w:shd w:val="clear" w:color="auto" w:fill="F2F2F2"/>
          </w:tcPr>
          <w:p>
            <w:r>
              <w:rPr>
                <w:sz w:val="20"/>
              </w:rPr>
              <w:t>Comply with Vietnam Ministry of Health MRL tables</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Dennis Hartigan, as the responsible person for Peak Hill Grain Pty Ltd (RE RE-NSW-2021-0222),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Dennis Hartigan</w:t>
            </w:r>
          </w:p>
        </w:tc>
      </w:tr>
      <w:tr>
        <w:tc>
          <w:tcPr>
            <w:tcW w:type="dxa" w:w="2835"/>
            <w:shd w:val="clear" w:color="auto" w:fill="DCE6F1"/>
          </w:tcPr>
          <w:p>
            <w:r>
              <w:rPr>
                <w:b/>
                <w:sz w:val="20"/>
              </w:rPr>
              <w:t>Date</w:t>
            </w:r>
          </w:p>
        </w:tc>
        <w:tc>
          <w:tcPr>
            <w:tcW w:type="dxa" w:w="5669"/>
          </w:tcPr>
          <w:p>
            <w:r>
              <w:rPr>
                <w:sz w:val="20"/>
              </w:rPr>
              <w:t>15 September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