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NSWNITATION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Tablelands Pulse</w:t>
            </w:r>
          </w:p>
        </w:tc>
      </w:tr>
      <w:tr>
        <w:tc>
          <w:tcPr>
            <w:tcW w:type="dxa" w:w="4536"/>
            <w:shd w:val="clear" w:color="auto" w:fill="1F497D"/>
            <w:vAlign w:val="center"/>
          </w:tcPr>
          <w:p>
            <w:r>
              <w:rPr>
                <w:b/>
                <w:color w:val="FFFFFF"/>
                <w:sz w:val="18"/>
              </w:rPr>
              <w:t>RE Number</w:t>
            </w:r>
          </w:p>
        </w:tc>
        <w:tc>
          <w:tcPr>
            <w:tcW w:type="dxa" w:w="4536"/>
          </w:tcPr>
          <w:p>
            <w:r>
              <w:rPr>
                <w:sz w:val="18"/>
              </w:rPr>
              <w:t>RE-NSW-2022-0055</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19 New England Highway, Inverell NSW 2360</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Fay Jenkinson</w:t>
            </w:r>
          </w:p>
        </w:tc>
      </w:tr>
      <w:tr>
        <w:tc>
          <w:tcPr>
            <w:tcW w:type="dxa" w:w="4536"/>
            <w:shd w:val="clear" w:color="auto" w:fill="1F497D"/>
            <w:vAlign w:val="center"/>
          </w:tcPr>
          <w:p>
            <w:r>
              <w:rPr>
                <w:b/>
                <w:color w:val="FFFFFF"/>
                <w:sz w:val="18"/>
              </w:rPr>
              <w:t>Property Area</w:t>
            </w:r>
          </w:p>
        </w:tc>
        <w:tc>
          <w:tcPr>
            <w:tcW w:type="dxa" w:w="4536"/>
          </w:tcPr>
          <w:p>
            <w:r>
              <w:rPr>
                <w:sz w:val="18"/>
              </w:rPr>
              <w:t>560.0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12 May 2025</w:t>
            </w:r>
          </w:p>
        </w:tc>
      </w:tr>
      <w:tr>
        <w:tc>
          <w:tcPr>
            <w:tcW w:type="dxa" w:w="4536"/>
            <w:shd w:val="clear" w:color="auto" w:fill="1F497D"/>
            <w:vAlign w:val="center"/>
          </w:tcPr>
          <w:p>
            <w:r>
              <w:rPr>
                <w:b/>
                <w:color w:val="FFFFFF"/>
                <w:sz w:val="18"/>
              </w:rPr>
              <w:t>Next Review</w:t>
            </w:r>
          </w:p>
        </w:tc>
        <w:tc>
          <w:tcPr>
            <w:tcW w:type="dxa" w:w="4536"/>
          </w:tcPr>
          <w:p>
            <w:r>
              <w:rPr>
                <w:sz w:val="18"/>
              </w:rPr>
              <w:t>12 May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Tablelands Pulse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Fay Jenkinson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manager maintains informal notes of cleaning activities as required. There is no standardised form or digital system for recording cleaning events.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Tablelands Pulse completed on 12 May 2025. All areas assessed as compliant with the hygiene standards required for the export of Wheat. Cleaning logs current and records up to date.</w:t>
      </w:r>
    </w:p>
    <w:p/>
    <w:p>
      <w:pPr>
        <w:pStyle w:val="Heading1"/>
      </w:pPr>
      <w:r>
        <w:rPr>
          <w:color w:val="1F497D"/>
        </w:rPr>
        <w:t>12.  REVIEW AND AUTHORINSWTION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Fay Jenkinson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12 May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12 May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