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Capricorn Coast Grain</w:t>
            </w:r>
          </w:p>
        </w:tc>
      </w:tr>
      <w:tr>
        <w:tc>
          <w:tcPr>
            <w:tcW w:type="dxa" w:w="4536"/>
            <w:shd w:val="clear" w:color="auto" w:fill="1F497D"/>
            <w:vAlign w:val="center"/>
          </w:tcPr>
          <w:p>
            <w:r>
              <w:rPr>
                <w:b/>
                <w:color w:val="FFFFFF"/>
                <w:sz w:val="18"/>
              </w:rPr>
              <w:t>RE Number</w:t>
            </w:r>
          </w:p>
        </w:tc>
        <w:tc>
          <w:tcPr>
            <w:tcW w:type="dxa" w:w="4536"/>
          </w:tcPr>
          <w:p>
            <w:r>
              <w:rPr>
                <w:sz w:val="18"/>
              </w:rPr>
              <w:t>RE-QLD-2022-0144</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18 Rockhampton Road, Yeppoon QLD 4703</w:t>
            </w:r>
          </w:p>
        </w:tc>
      </w:tr>
      <w:tr>
        <w:tc>
          <w:tcPr>
            <w:tcW w:type="dxa" w:w="4536"/>
            <w:shd w:val="clear" w:color="auto" w:fill="1F497D"/>
            <w:vAlign w:val="center"/>
          </w:tcPr>
          <w:p>
            <w:r>
              <w:rPr>
                <w:b/>
                <w:color w:val="FFFFFF"/>
                <w:sz w:val="18"/>
              </w:rPr>
              <w:t>Registered Commodity</w:t>
            </w:r>
          </w:p>
        </w:tc>
        <w:tc>
          <w:tcPr>
            <w:tcW w:type="dxa" w:w="4536"/>
          </w:tcPr>
          <w:p>
            <w:r>
              <w:rPr>
                <w:sz w:val="18"/>
              </w:rPr>
              <w:t>Macadamias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Rita Tran</w:t>
            </w:r>
          </w:p>
        </w:tc>
      </w:tr>
      <w:tr>
        <w:tc>
          <w:tcPr>
            <w:tcW w:type="dxa" w:w="4536"/>
            <w:shd w:val="clear" w:color="auto" w:fill="1F497D"/>
            <w:vAlign w:val="center"/>
          </w:tcPr>
          <w:p>
            <w:r>
              <w:rPr>
                <w:b/>
                <w:color w:val="FFFFFF"/>
                <w:sz w:val="18"/>
              </w:rPr>
              <w:t>Property Area</w:t>
            </w:r>
          </w:p>
        </w:tc>
        <w:tc>
          <w:tcPr>
            <w:tcW w:type="dxa" w:w="4536"/>
          </w:tcPr>
          <w:p>
            <w:r>
              <w:rPr>
                <w:sz w:val="18"/>
              </w:rPr>
              <w:t>220.0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14 December 2025</w:t>
            </w:r>
          </w:p>
        </w:tc>
      </w:tr>
      <w:tr>
        <w:tc>
          <w:tcPr>
            <w:tcW w:type="dxa" w:w="4536"/>
            <w:shd w:val="clear" w:color="auto" w:fill="1F497D"/>
            <w:vAlign w:val="center"/>
          </w:tcPr>
          <w:p>
            <w:r>
              <w:rPr>
                <w:b/>
                <w:color w:val="FFFFFF"/>
                <w:sz w:val="18"/>
              </w:rPr>
              <w:t>Next Review</w:t>
            </w:r>
          </w:p>
        </w:tc>
        <w:tc>
          <w:tcPr>
            <w:tcW w:type="dxa" w:w="4536"/>
          </w:tcPr>
          <w:p>
            <w:r>
              <w:rPr>
                <w:sz w:val="18"/>
              </w:rPr>
              <w:t>14 December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Capricorn Coast Grain used in nut processing and packing operations for export Macadamias.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Macadamias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Rita Tran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Records are kept by the establishment manager. Location: manager's office. Staff are advised to confirm cleaning completion with the manager at the end of each shift.</w:t>
      </w:r>
    </w:p>
    <w:p/>
    <w:p>
      <w:r>
        <w:rPr>
          <w:b w:val="0"/>
          <w:i/>
          <w:sz w:val="20"/>
        </w:rPr>
        <w:t>Records are maintained in Mandarin as this reflects the primary working language of the processing workforce. Translation is available on request from the establishment manager.</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日期 (Date)</w:t>
            </w:r>
          </w:p>
        </w:tc>
        <w:tc>
          <w:tcPr>
            <w:tcW w:type="dxa" w:w="1814"/>
            <w:shd w:val="clear" w:color="auto" w:fill="1F497D"/>
            <w:vAlign w:val="center"/>
            <w:tcW w:w="1927" w:type="dxa"/>
          </w:tcPr>
          <w:p>
            <w:pPr>
              <w:jc w:val="center"/>
            </w:pPr>
            <w:r>
              <w:rPr>
                <w:b/>
                <w:color w:val="FFFFFF"/>
                <w:sz w:val="18"/>
              </w:rPr>
              <w:t>区域 (Area)</w:t>
            </w:r>
          </w:p>
        </w:tc>
        <w:tc>
          <w:tcPr>
            <w:tcW w:type="dxa" w:w="1814"/>
            <w:shd w:val="clear" w:color="auto" w:fill="1F497D"/>
            <w:vAlign w:val="center"/>
            <w:tcW w:w="1927" w:type="dxa"/>
          </w:tcPr>
          <w:p>
            <w:pPr>
              <w:jc w:val="center"/>
            </w:pPr>
            <w:r>
              <w:rPr>
                <w:b/>
                <w:color w:val="FFFFFF"/>
                <w:sz w:val="18"/>
              </w:rPr>
              <w:t>方法 (Method)</w:t>
            </w:r>
          </w:p>
        </w:tc>
        <w:tc>
          <w:tcPr>
            <w:tcW w:type="dxa" w:w="1814"/>
            <w:shd w:val="clear" w:color="auto" w:fill="1F497D"/>
            <w:vAlign w:val="center"/>
            <w:tcW w:w="1927" w:type="dxa"/>
          </w:tcPr>
          <w:p>
            <w:pPr>
              <w:jc w:val="center"/>
            </w:pPr>
            <w:r>
              <w:rPr>
                <w:b/>
                <w:color w:val="FFFFFF"/>
                <w:sz w:val="18"/>
              </w:rPr>
              <w:t>操作员 (Operator)</w:t>
            </w:r>
          </w:p>
        </w:tc>
        <w:tc>
          <w:tcPr>
            <w:tcW w:type="dxa" w:w="1814"/>
            <w:shd w:val="clear" w:color="auto" w:fill="1F497D"/>
            <w:vAlign w:val="center"/>
            <w:tcW w:w="1927" w:type="dxa"/>
          </w:tcPr>
          <w:p>
            <w:pPr>
              <w:jc w:val="center"/>
            </w:pPr>
            <w:r>
              <w:rPr>
                <w:b/>
                <w:color w:val="FFFFFF"/>
                <w:sz w:val="18"/>
              </w:rPr>
              <w:t>确认 (Verified)</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Capricorn Coast Grain completed on 14 December 2025. All areas assessed as compliant with the hygiene standards required for the export of Macadamias.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Rita Tran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December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December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