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RE-QLD-2022-0177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23 June 2025</w:t>
            </w:r>
          </w:p>
        </w:tc>
      </w:tr>
      <w:tr>
        <w:tc>
          <w:tcPr>
            <w:tcW w:type="dxa" w:w="2835"/>
            <w:shd w:val="clear" w:color="auto" w:fill="DCE6F1"/>
          </w:tcPr>
          <w:p>
            <w:r>
              <w:rPr>
                <w:b/>
                <w:sz w:val="20"/>
              </w:rPr>
              <w:t>Commodity</w:t>
            </w:r>
          </w:p>
        </w:tc>
        <w:tc>
          <w:tcPr>
            <w:tcW w:type="dxa" w:w="5669"/>
          </w:tcPr>
          <w:p>
            <w:r>
              <w:rPr>
                <w:sz w:val="20"/>
              </w:rPr>
              <w:t>Mung Beans</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23 456 789 015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Condamine Pulse Pty Ltd</w:t>
            </w:r>
          </w:p>
        </w:tc>
      </w:tr>
      <w:tr>
        <w:tc>
          <w:tcPr>
            <w:tcW w:type="dxa" w:w="2835"/>
            <w:shd w:val="clear" w:color="auto" w:fill="DCE6F1"/>
          </w:tcPr>
          <w:p>
            <w:r>
              <w:rPr>
                <w:b/>
                <w:sz w:val="20"/>
              </w:rPr>
              <w:t>Trading Name</w:t>
            </w:r>
          </w:p>
        </w:tc>
        <w:tc>
          <w:tcPr>
            <w:tcW w:type="dxa" w:w="5669"/>
          </w:tcPr>
          <w:p>
            <w:r>
              <w:rPr>
                <w:sz w:val="20"/>
              </w:rPr>
              <w:t>Condamine Pulse Pty Ltd</w:t>
            </w:r>
          </w:p>
        </w:tc>
      </w:tr>
      <w:tr>
        <w:tc>
          <w:tcPr>
            <w:tcW w:type="dxa" w:w="2835"/>
            <w:shd w:val="clear" w:color="auto" w:fill="DCE6F1"/>
          </w:tcPr>
          <w:p>
            <w:r>
              <w:rPr>
                <w:b/>
                <w:sz w:val="20"/>
              </w:rPr>
              <w:t>Address</w:t>
            </w:r>
          </w:p>
        </w:tc>
        <w:tc>
          <w:tcPr>
            <w:tcW w:type="dxa" w:w="5669"/>
          </w:tcPr>
          <w:p>
            <w:r>
              <w:rPr>
                <w:sz w:val="20"/>
              </w:rPr>
              <w:t>8 Cunningham Highway, Condamine QLD 4416</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Nathan Wyatt</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RE-QLD-2022-0177</w:t>
            </w:r>
          </w:p>
        </w:tc>
      </w:tr>
      <w:tr>
        <w:tc>
          <w:tcPr>
            <w:tcW w:type="dxa" w:w="2835"/>
            <w:shd w:val="clear" w:color="auto" w:fill="DCE6F1"/>
          </w:tcPr>
          <w:p>
            <w:r>
              <w:rPr>
                <w:b/>
                <w:sz w:val="20"/>
              </w:rPr>
              <w:t>Registration Expiry</w:t>
            </w:r>
          </w:p>
        </w:tc>
        <w:tc>
          <w:tcPr>
            <w:tcW w:type="dxa" w:w="5669"/>
          </w:tcPr>
          <w:p>
            <w:r>
              <w:rPr>
                <w:sz w:val="20"/>
              </w:rPr>
              <w:t>2 October 2025</w:t>
            </w:r>
          </w:p>
        </w:tc>
      </w:tr>
    </w:tbl>
    <w:p/>
    <w:p>
      <w:pPr>
        <w:pStyle w:val="Heading1"/>
      </w:pPr>
      <w:r>
        <w:rPr>
          <w:color w:val="1F497D"/>
          <w:sz w:val="26"/>
        </w:rPr>
        <w:t>2. Registered Export Operations</w:t>
      </w:r>
    </w:p>
    <w:p>
      <w:r>
        <w:rPr>
          <w:sz w:val="20"/>
        </w:rPr>
        <w:t>This establishment is registered to conduct export operations for mung beans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Mung Beans receival</w:t>
            </w:r>
          </w:p>
        </w:tc>
        <w:tc>
          <w:tcPr>
            <w:tcW w:type="dxa" w:w="3135"/>
            <w:shd w:val="clear" w:color="auto" w:fill="F2F2F2"/>
          </w:tcPr>
          <w:p>
            <w:r>
              <w:rPr>
                <w:sz w:val="20"/>
              </w:rPr>
              <w:t>Intake of bulk and bagged mung beans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mung beans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mung beans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RE-QLD-2022-0177 is current and active. The establishment was granted registration on 3 October 2022 and the current registration period extends to 2 October 2025. There are no conditions, suspensions or reviews attached to this registration.</w:t>
      </w:r>
    </w:p>
    <w:p/>
    <w:p>
      <w:pPr>
        <w:pStyle w:val="Heading1"/>
      </w:pPr>
      <w:r>
        <w:rPr>
          <w:color w:val="1F497D"/>
          <w:sz w:val="26"/>
        </w:rPr>
        <w:t>4. Fit and Proper Person</w:t>
      </w:r>
    </w:p>
    <w:p>
      <w:r>
        <w:rPr>
          <w:sz w:val="20"/>
        </w:rPr>
        <w:t>Nathan Wyatt is the nominated responsible person for this registration. The establishment has been under continuous management since 2017.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33 on Plan DP 111130, located at 8 Cunningham Highway, Condamine QLD 4416. The total registered area is 32.4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mung beans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mung beans.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The receival pit and elevator were upgraded in December 2024 to increase throughput from 60 t/h to 120 t/h. New auger and belt conveyor infrastructure was installed. The works were completed without prior DAFF alteration approval.</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Phytosanitary certificate issued by DAFF required for all consignments to Vietnam</w:t>
            </w:r>
          </w:p>
        </w:tc>
      </w:tr>
      <w:tr>
        <w:tc>
          <w:tcPr>
            <w:tcW w:type="dxa" w:w="4703"/>
          </w:tcPr>
          <w:p>
            <w:r>
              <w:rPr>
                <w:sz w:val="20"/>
              </w:rPr>
              <w:t>Import Permit</w:t>
            </w:r>
          </w:p>
        </w:tc>
        <w:tc>
          <w:tcPr>
            <w:tcW w:type="dxa" w:w="4703"/>
          </w:tcPr>
          <w:p>
            <w:r>
              <w:rPr>
                <w:sz w:val="20"/>
              </w:rPr>
              <w:t>Valid import permit from Vietnam competent authority must be obtained prior to shipment</w:t>
            </w:r>
          </w:p>
        </w:tc>
      </w:tr>
      <w:tr>
        <w:tc>
          <w:tcPr>
            <w:tcW w:type="dxa" w:w="4703"/>
            <w:shd w:val="clear" w:color="auto" w:fill="F2F2F2"/>
          </w:tcPr>
          <w:p>
            <w:r>
              <w:rPr>
                <w:sz w:val="20"/>
              </w:rPr>
              <w:t>Residue Compliance</w:t>
            </w:r>
          </w:p>
        </w:tc>
        <w:tc>
          <w:tcPr>
            <w:tcW w:type="dxa" w:w="4703"/>
            <w:shd w:val="clear" w:color="auto" w:fill="F2F2F2"/>
          </w:tcPr>
          <w:p>
            <w:r>
              <w:rPr>
                <w:sz w:val="20"/>
              </w:rPr>
              <w:t>Pesticide residues must comply with Vietnam import MRL requirements</w:t>
            </w:r>
          </w:p>
        </w:tc>
      </w:tr>
      <w:tr>
        <w:tc>
          <w:tcPr>
            <w:tcW w:type="dxa" w:w="4703"/>
          </w:tcPr>
          <w:p>
            <w:r>
              <w:rPr>
                <w:sz w:val="20"/>
              </w:rPr>
              <w:t>Fumigation</w:t>
            </w:r>
          </w:p>
        </w:tc>
        <w:tc>
          <w:tcPr>
            <w:tcW w:type="dxa" w:w="4703"/>
          </w:tcPr>
          <w:p>
            <w:r>
              <w:rPr>
                <w:sz w:val="20"/>
              </w:rPr>
              <w:t>Post-harvest fumigation as required by importing country authority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Nathan Wyatt, as the responsible person for Condamine Pulse Pty Ltd (RE RE-QLD-2022-0177),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Nathan Wyatt</w:t>
            </w:r>
          </w:p>
        </w:tc>
      </w:tr>
      <w:tr>
        <w:tc>
          <w:tcPr>
            <w:tcW w:type="dxa" w:w="2835"/>
            <w:shd w:val="clear" w:color="auto" w:fill="DCE6F1"/>
          </w:tcPr>
          <w:p>
            <w:r>
              <w:rPr>
                <w:b/>
                <w:sz w:val="20"/>
              </w:rPr>
              <w:t>Date</w:t>
            </w:r>
          </w:p>
        </w:tc>
        <w:tc>
          <w:tcPr>
            <w:tcW w:type="dxa" w:w="5669"/>
          </w:tcPr>
          <w:p>
            <w:r>
              <w:rPr>
                <w:sz w:val="20"/>
              </w:rPr>
              <w:t>23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