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RE-QLD-2023-0044</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7 April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21 333 444 555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Central Queensland Grain Pty Ltd</w:t>
            </w:r>
          </w:p>
        </w:tc>
      </w:tr>
      <w:tr>
        <w:tc>
          <w:tcPr>
            <w:tcW w:type="dxa" w:w="2835"/>
            <w:shd w:val="clear" w:color="auto" w:fill="DCE6F1"/>
          </w:tcPr>
          <w:p>
            <w:r>
              <w:rPr>
                <w:b/>
                <w:sz w:val="20"/>
              </w:rPr>
              <w:t>Trading Name</w:t>
            </w:r>
          </w:p>
        </w:tc>
        <w:tc>
          <w:tcPr>
            <w:tcW w:type="dxa" w:w="5669"/>
          </w:tcPr>
          <w:p>
            <w:r>
              <w:rPr>
                <w:sz w:val="20"/>
              </w:rPr>
              <w:t>Central Queensland Grain Pty Ltd</w:t>
            </w:r>
          </w:p>
        </w:tc>
      </w:tr>
      <w:tr>
        <w:tc>
          <w:tcPr>
            <w:tcW w:type="dxa" w:w="2835"/>
            <w:shd w:val="clear" w:color="auto" w:fill="DCE6F1"/>
          </w:tcPr>
          <w:p>
            <w:r>
              <w:rPr>
                <w:b/>
                <w:sz w:val="20"/>
              </w:rPr>
              <w:t>Address</w:t>
            </w:r>
          </w:p>
        </w:tc>
        <w:tc>
          <w:tcPr>
            <w:tcW w:type="dxa" w:w="5669"/>
          </w:tcPr>
          <w:p>
            <w:r>
              <w:rPr>
                <w:sz w:val="20"/>
              </w:rPr>
              <w:t>56 Dawson Highway, Biloela QLD 4715</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Rachel Hoffman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RE-QLD-2023-0044</w:t>
            </w:r>
          </w:p>
        </w:tc>
      </w:tr>
      <w:tr>
        <w:tc>
          <w:tcPr>
            <w:tcW w:type="dxa" w:w="2835"/>
            <w:shd w:val="clear" w:color="auto" w:fill="DCE6F1"/>
          </w:tcPr>
          <w:p>
            <w:r>
              <w:rPr>
                <w:b/>
                <w:sz w:val="20"/>
              </w:rPr>
              <w:t>Registration Expiry</w:t>
            </w:r>
          </w:p>
        </w:tc>
        <w:tc>
          <w:tcPr>
            <w:tcW w:type="dxa" w:w="5669"/>
          </w:tcPr>
          <w:p>
            <w:r>
              <w:rPr>
                <w:sz w:val="20"/>
              </w:rPr>
              <w:t>1 February 2026</w:t>
            </w:r>
          </w:p>
        </w:tc>
      </w:tr>
    </w:tbl>
    <w:p/>
    <w:p>
      <w:pPr>
        <w:pStyle w:val="Heading1"/>
      </w:pPr>
      <w:r>
        <w:rPr>
          <w:color w:val="1F497D"/>
          <w:sz w:val="26"/>
        </w:rPr>
        <w:t>2. Registered Export Operations</w:t>
      </w:r>
    </w:p>
    <w:p>
      <w:r>
        <w:rPr>
          <w:sz w:val="20"/>
        </w:rPr>
        <w:t>This establishment is registered to conduct export operations for sorghum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Intake of bulk and bagged sorghum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sorghum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sorghum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RE-QLD-2023-0044 is current and active. The establishment was granted registration on 2 February 2023 and the current registration period extends to 1 February 2026. There are no conditions, suspensions or reviews attached to this registration.</w:t>
      </w:r>
    </w:p>
    <w:p/>
    <w:p>
      <w:pPr>
        <w:pStyle w:val="Heading1"/>
      </w:pPr>
      <w:r>
        <w:rPr>
          <w:color w:val="1F497D"/>
          <w:sz w:val="26"/>
        </w:rPr>
        <w:t>4. Fit and Proper Person</w:t>
      </w:r>
    </w:p>
    <w:p>
      <w:r>
        <w:rPr>
          <w:sz w:val="20"/>
        </w:rPr>
        <w:t>Rachel Hoffman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22 on Plan DP 905410, located at 56 Dawson Highway, Biloela QLD 4715. The total registered area is 37.4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Rachel Hoffman, as the responsible person for Central Queensland Grain Pty Ltd (RE RE-QLD-2023-0044),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Rachel Hoffman</w:t>
            </w:r>
          </w:p>
        </w:tc>
      </w:tr>
      <w:tr>
        <w:tc>
          <w:tcPr>
            <w:tcW w:type="dxa" w:w="2835"/>
            <w:shd w:val="clear" w:color="auto" w:fill="DCE6F1"/>
          </w:tcPr>
          <w:p>
            <w:r>
              <w:rPr>
                <w:b/>
                <w:sz w:val="20"/>
              </w:rPr>
              <w:t>Date</w:t>
            </w:r>
          </w:p>
        </w:tc>
        <w:tc>
          <w:tcPr>
            <w:tcW w:type="dxa" w:w="5669"/>
          </w:tcPr>
          <w:p>
            <w:r>
              <w:rPr>
                <w:sz w:val="20"/>
              </w:rPr>
              <w:t>7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