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Darling Downs Pulse Exports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RE-SA-2891</w:t>
              <w:br/>
            </w:r>
            <w:r>
              <w:rPr>
                <w:sz w:val="16"/>
              </w:rPr>
              <w:t>Doc Ref:        DDPE-HACCP-008</w:t>
              <w:br/>
            </w:r>
            <w:r>
              <w:rPr>
                <w:sz w:val="16"/>
              </w:rPr>
              <w:t>Version:        1.2</w:t>
              <w:br/>
            </w:r>
            <w:r>
              <w:rPr>
                <w:sz w:val="16"/>
              </w:rPr>
              <w:t>Date:             March 2025</w:t>
              <w:br/>
            </w:r>
            <w:r>
              <w:rPr>
                <w:sz w:val="16"/>
              </w:rPr>
              <w:t>State:            Queensland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Darling Downs Pulse Exports Pty Ltd</w:t>
      </w:r>
    </w:p>
    <w:p>
      <w:pPr>
        <w:spacing w:after="60"/>
      </w:pPr>
      <w:r>
        <w:rPr>
          <w:sz w:val="20"/>
        </w:rPr>
        <w:t>Address: 78 Lincoln Highway, Port Lincoln SA 5606</w:t>
      </w:r>
    </w:p>
    <w:p>
      <w:pPr>
        <w:spacing w:after="60"/>
      </w:pPr>
      <w:r>
        <w:rPr>
          <w:sz w:val="20"/>
        </w:rPr>
        <w:t>Commodity: Chickpeas (Kyabra, Moti varieties, #1 grade), Red Lentils (Aldinga variety)</w:t>
      </w:r>
    </w:p>
    <w:p>
      <w:pPr>
        <w:spacing w:after="60"/>
      </w:pPr>
      <w:r>
        <w:rPr>
          <w:sz w:val="20"/>
        </w:rPr>
        <w:t>Scope: Receival, drying, cleaning, sizing, colour sorting and packing of chickpeas and lentils for export. Registered area RE-SA-2891, Millmerran facility.</w:t>
      </w:r>
    </w:p>
    <w:p>
      <w:pPr>
        <w:spacing w:after="60"/>
      </w:pPr>
      <w:r>
        <w:rPr>
          <w:sz w:val="20"/>
        </w:rPr>
        <w:t>Intended use: Chickpeas for retail and food service. Red lentils for retail soup/curry packs. Destinations: India, Pakistan, Bangladesh, Middle East.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Nick Johanssen (Operations Manager — Lead)</w:t>
      </w:r>
    </w:p>
    <w:p>
      <w:pPr>
        <w:pStyle w:val="ListBullet"/>
        <w:spacing w:after="40"/>
      </w:pPr>
      <w:r>
        <w:rPr>
          <w:sz w:val="20"/>
        </w:rPr>
        <w:t>Priya Patel (Quality Technician)</w:t>
      </w:r>
    </w:p>
    <w:p>
      <w:pPr>
        <w:pStyle w:val="ListBullet"/>
        <w:spacing w:after="40"/>
      </w:pPr>
      <w:r>
        <w:rPr>
          <w:sz w:val="20"/>
        </w:rPr>
        <w:t>Stuart McCabe (Grain Handler)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Farm truck deliveries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 sample for moisture, screenings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(chickpeas if &gt;13%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chickpeas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to ≤12.5%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Allocated to SILO-1 (chickpeas) or SILO-2 (lentils)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Pre-cleaner removes coarse trash and weed seeds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Gravity separation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Pre-cleaned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Density separation removes immature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Gravity-separated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Screened to export grade size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Optical colour sorter removes discoloured, mouldy seeds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Sorted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25 kg woven bags or 500 kg bulk bags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bags in sealed shed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Phosphine fumigation of export packs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Fumigated packed goods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container;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Mycotoxin (Aflatoxin, Ochratoxin A) from mould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exceedance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metal,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(bruchids, weevils)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Chemical cross-contact from colour sorter lubricants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Bag / bulk bag contamination (previous cargo)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Phosphine fumigant residue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Intake moisture test; aeration; temperature probe; lab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 ≤4 µg/kg;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Moisture probe each lot; monthly temp probe; NATA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Monthly; per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re-test; downgrade to feed if confirmed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diary review per grower; residue test on 5% of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India, Pakistan, Bangladesh (CODEX/strictest)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each grower; residue test flagged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reject; notify grower; DAFF notification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Pre-cleaning/Sizing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Pre-cleaner + gravity table + optical sorter + metal detector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metal &gt;2 mm; no stones; no glass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 detector calibrated each shift; visual inspection each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remove contaminant; inspect; re-run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(DDPE-HSP-001):</w:t>
        <w:br/>
        <w:t>• Pre-season: full clean-down of receival pit, conveyors, pre-cleaner, gravity table, colour sorter and packing lines.</w:t>
        <w:br/>
        <w:t>• During season: colour sorter air nozzles cleaned daily; packing tables sanitised between shifts.</w:t>
        <w:br/>
        <w:t>• Personnel: handwash on entry; no food in processing area; dust masks and gloves provided.</w:t>
        <w:br/>
        <w:t>• Records: Cleaning Register (DDPE-CLN-01) signed after each event.</w:t>
      </w:r>
    </w:p>
    <w:p>
      <w:pPr>
        <w:spacing w:after="60"/>
      </w:pPr>
      <w:r>
        <w:rPr>
          <w:sz w:val="20"/>
        </w:rPr>
        <w:t>Waste Management Procedure (DDPE-WMP-001):</w:t>
        <w:br/>
        <w:t>• Pre-cleaner trash / weed seeds: collected in sealed bins; removed to composting weekly.</w:t>
        <w:br/>
        <w:t>• Dust: cyclone collector emptied weekly; disposed to composting.</w:t>
        <w:br/>
        <w:t>• Reject bags: damaged or misprinted bags recycled through approved contractor.</w:t>
        <w:br/>
        <w:t>• Chemical waste: fumigant containers disposed per APVMA label; manifest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(DDPE-PCP-001):</w:t>
        <w:br/>
        <w:t>• Rodents: 14 perimeter bait stations; monthly inspection; licensed contractor quarterly.</w:t>
        <w:br/>
        <w:t>• Insects: pitfall traps in sealed shed; phosphine fumigation when insects detected.</w:t>
        <w:br/>
        <w:t>• Bird exclusion: netting at loading bay; doors kept closed.</w:t>
        <w:br/>
        <w:t>• Records: Pest Control Log (DDPE-PC-01)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This HACCP plan does not include a documented traceability system linking receival, processing, packing and dispatch.</w:t>
        <w:br/>
        <w:br/>
        <w:t>Specifically absent:</w:t>
        <w:br/>
        <w:t>• No lot coding system for receival batches.</w:t>
        <w:br/>
        <w:t>• No documented one-step-back / one-step-forward traceability procedure.</w:t>
        <w:br/>
        <w:t>• No dispatch register linking packed bags to container and destination.</w:t>
        <w:br/>
        <w:t>• No recall procedure or trace exercise schedule.</w:t>
        <w:br/>
        <w:br/>
        <w:t>ACTION REQUIRED: Implement a Traceability System covering:</w:t>
        <w:br/>
        <w:t>(a) Unique lot codes at receival; (b) Processing batch records; (c) Packing lot codes on bags;</w:t>
        <w:br/>
        <w:t>(d) Dispatch register; (e) Annual trace exercise; (f) Recall activation protocol; (g) Record retention minimum 2 years.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(DDPE-FGP-001):</w:t>
        <w:br/>
        <w:t>• Mycotoxin exceedance: lot placed on HOLD; re-test; if confirmed — downgrade to feed or destroy.</w:t>
        <w:br/>
        <w:t>• Pesticide MRL failure: quarantine; reject export; notify grower; DAFF notified.</w:t>
        <w:br/>
        <w:t>• Foreign material detection: stop line; remove contaminant; inspect batch; re-run.</w:t>
        <w:br/>
        <w:t>• Non-conformance records maintained in DDPE-NCR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(DDPE-PSP-001):</w:t>
        <w:br/>
        <w:t>• Export-cleared bags stored in sealed shed; access restricted.</w:t>
        <w:br/>
        <w:t>• Fumigation certificate linked to dispatch docket.</w:t>
        <w:br/>
        <w:t>• Container inspection before loading; seal number recorded.</w:t>
        <w:br/>
        <w:t>• DAFF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March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Nick Johanssen (Operations Manager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Nick Johanssen (Operations Manager  |  Title: HACCP Lead  |  Date: March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