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RE-SA-2021-0200</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18 March 2025</w:t>
            </w:r>
          </w:p>
        </w:tc>
      </w:tr>
      <w:tr>
        <w:tc>
          <w:tcPr>
            <w:tcW w:type="dxa" w:w="2835"/>
            <w:shd w:val="clear" w:color="auto" w:fill="DCE6F1"/>
          </w:tcPr>
          <w:p>
            <w:r>
              <w:rPr>
                <w:b/>
                <w:sz w:val="20"/>
              </w:rPr>
              <w:t>Commodity</w:t>
            </w:r>
          </w:p>
        </w:tc>
        <w:tc>
          <w:tcPr>
            <w:tcW w:type="dxa" w:w="5669"/>
          </w:tcPr>
          <w:p>
            <w:r>
              <w:rPr>
                <w:sz w:val="20"/>
              </w:rPr>
              <w:t>Barley</w:t>
            </w:r>
          </w:p>
        </w:tc>
      </w:tr>
      <w:tr>
        <w:tc>
          <w:tcPr>
            <w:tcW w:type="dxa" w:w="2835"/>
            <w:shd w:val="clear" w:color="auto" w:fill="DCE6F1"/>
          </w:tcPr>
          <w:p>
            <w:r>
              <w:rPr>
                <w:b/>
                <w:sz w:val="20"/>
              </w:rPr>
              <w:t>Destination</w:t>
            </w:r>
          </w:p>
        </w:tc>
        <w:tc>
          <w:tcPr>
            <w:tcW w:type="dxa" w:w="5669"/>
          </w:tcPr>
          <w:p>
            <w:r>
              <w:rPr>
                <w:sz w:val="20"/>
              </w:rPr>
              <w:t>Saudi Arabia</w:t>
            </w:r>
          </w:p>
        </w:tc>
      </w:tr>
      <w:tr>
        <w:tc>
          <w:tcPr>
            <w:tcW w:type="dxa" w:w="2835"/>
            <w:shd w:val="clear" w:color="auto" w:fill="DCE6F1"/>
          </w:tcPr>
          <w:p>
            <w:r>
              <w:rPr>
                <w:b/>
                <w:sz w:val="20"/>
              </w:rPr>
              <w:t>ABN</w:t>
            </w:r>
          </w:p>
        </w:tc>
        <w:tc>
          <w:tcPr>
            <w:tcW w:type="dxa" w:w="5669"/>
          </w:tcPr>
          <w:p>
            <w:r>
              <w:rPr>
                <w:sz w:val="20"/>
              </w:rPr>
              <w:t>82 345 678 904</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Flinders Ranges Grain Trust</w:t>
            </w:r>
          </w:p>
        </w:tc>
      </w:tr>
      <w:tr>
        <w:tc>
          <w:tcPr>
            <w:tcW w:type="dxa" w:w="2835"/>
            <w:shd w:val="clear" w:color="auto" w:fill="DCE6F1"/>
          </w:tcPr>
          <w:p>
            <w:r>
              <w:rPr>
                <w:b/>
                <w:sz w:val="20"/>
              </w:rPr>
              <w:t>Trading Name</w:t>
            </w:r>
          </w:p>
        </w:tc>
        <w:tc>
          <w:tcPr>
            <w:tcW w:type="dxa" w:w="5669"/>
          </w:tcPr>
          <w:p>
            <w:r>
              <w:rPr>
                <w:sz w:val="20"/>
              </w:rPr>
              <w:t>Flinders Ranges Grain Trust</w:t>
            </w:r>
          </w:p>
        </w:tc>
      </w:tr>
      <w:tr>
        <w:tc>
          <w:tcPr>
            <w:tcW w:type="dxa" w:w="2835"/>
            <w:shd w:val="clear" w:color="auto" w:fill="DCE6F1"/>
          </w:tcPr>
          <w:p>
            <w:r>
              <w:rPr>
                <w:b/>
                <w:sz w:val="20"/>
              </w:rPr>
              <w:t>Address</w:t>
            </w:r>
          </w:p>
        </w:tc>
        <w:tc>
          <w:tcPr>
            <w:tcW w:type="dxa" w:w="5669"/>
          </w:tcPr>
          <w:p>
            <w:r>
              <w:rPr>
                <w:sz w:val="20"/>
              </w:rPr>
              <w:t>33 Princes Highway, Port Augusta SA 5700</w:t>
            </w:r>
          </w:p>
        </w:tc>
      </w:tr>
      <w:tr>
        <w:tc>
          <w:tcPr>
            <w:tcW w:type="dxa" w:w="2835"/>
            <w:shd w:val="clear" w:color="auto" w:fill="DCE6F1"/>
          </w:tcPr>
          <w:p>
            <w:r>
              <w:rPr>
                <w:b/>
                <w:sz w:val="20"/>
              </w:rPr>
              <w:t>State/Territory</w:t>
            </w:r>
          </w:p>
        </w:tc>
        <w:tc>
          <w:tcPr>
            <w:tcW w:type="dxa" w:w="5669"/>
          </w:tcPr>
          <w:p>
            <w:r>
              <w:rPr>
                <w:sz w:val="20"/>
              </w:rPr>
              <w:t>SA</w:t>
            </w:r>
          </w:p>
        </w:tc>
      </w:tr>
      <w:tr>
        <w:tc>
          <w:tcPr>
            <w:tcW w:type="dxa" w:w="2835"/>
            <w:shd w:val="clear" w:color="auto" w:fill="DCE6F1"/>
          </w:tcPr>
          <w:p>
            <w:r>
              <w:rPr>
                <w:b/>
                <w:sz w:val="20"/>
              </w:rPr>
              <w:t>Contact Person</w:t>
            </w:r>
          </w:p>
        </w:tc>
        <w:tc>
          <w:tcPr>
            <w:tcW w:type="dxa" w:w="5669"/>
          </w:tcPr>
          <w:p>
            <w:r>
              <w:rPr>
                <w:sz w:val="20"/>
              </w:rPr>
              <w:t>Maureen Tran</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RE-SA-2021-0200</w:t>
            </w:r>
          </w:p>
        </w:tc>
      </w:tr>
      <w:tr>
        <w:tc>
          <w:tcPr>
            <w:tcW w:type="dxa" w:w="2835"/>
            <w:shd w:val="clear" w:color="auto" w:fill="DCE6F1"/>
          </w:tcPr>
          <w:p>
            <w:r>
              <w:rPr>
                <w:b/>
                <w:sz w:val="20"/>
              </w:rPr>
              <w:t>Registration Expiry</w:t>
            </w:r>
          </w:p>
        </w:tc>
        <w:tc>
          <w:tcPr>
            <w:tcW w:type="dxa" w:w="5669"/>
          </w:tcPr>
          <w:p>
            <w:r>
              <w:rPr>
                <w:sz w:val="20"/>
              </w:rPr>
              <w:t>6 October 2024</w:t>
            </w:r>
          </w:p>
        </w:tc>
      </w:tr>
    </w:tbl>
    <w:p/>
    <w:p>
      <w:pPr>
        <w:pStyle w:val="Heading1"/>
      </w:pPr>
      <w:r>
        <w:rPr>
          <w:color w:val="1F497D"/>
          <w:sz w:val="26"/>
        </w:rPr>
        <w:t>2. Registered Export Operations</w:t>
      </w:r>
    </w:p>
    <w:p>
      <w:r>
        <w:rPr>
          <w:sz w:val="20"/>
        </w:rPr>
        <w:t>This establishment is registered to conduct export operations for barley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Barley receival</w:t>
            </w:r>
          </w:p>
        </w:tc>
        <w:tc>
          <w:tcPr>
            <w:tcW w:type="dxa" w:w="3135"/>
            <w:shd w:val="clear" w:color="auto" w:fill="F2F2F2"/>
          </w:tcPr>
          <w:p>
            <w:r>
              <w:rPr>
                <w:sz w:val="20"/>
              </w:rPr>
              <w:t>Intake of bulk and bagged barley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barley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barley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RE-SA-2021-0200 is current and active. The establishment was granted registration on 7 October 2021 and the current registration period extends to 6 October 2024. There are no conditions, suspensions or reviews attached to this registration.</w:t>
      </w:r>
    </w:p>
    <w:p/>
    <w:p>
      <w:pPr>
        <w:pStyle w:val="Heading1"/>
      </w:pPr>
      <w:r>
        <w:rPr>
          <w:color w:val="1F497D"/>
          <w:sz w:val="26"/>
        </w:rPr>
        <w:t>4. Fit and Proper Person</w:t>
      </w:r>
    </w:p>
    <w:p>
      <w:r>
        <w:rPr>
          <w:sz w:val="20"/>
        </w:rPr>
        <w:t>Maureen Tran is the nominated responsible person for this registration. The establishment has been under continuous management since 2013.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establishment is located at 33 Princes Highway, Port Augusta SA 5700. All export operations are conducted from the farm site. A site plan is maintained on file.</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barley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barley.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Saudi Arabia: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SFDA import permit conditions apply</w:t>
            </w:r>
          </w:p>
        </w:tc>
      </w:tr>
      <w:tr>
        <w:tc>
          <w:tcPr>
            <w:tcW w:type="dxa" w:w="4703"/>
          </w:tcPr>
          <w:p>
            <w:r>
              <w:rPr>
                <w:sz w:val="20"/>
              </w:rPr>
              <w:t>Fumigation</w:t>
            </w:r>
          </w:p>
        </w:tc>
        <w:tc>
          <w:tcPr>
            <w:tcW w:type="dxa" w:w="4703"/>
          </w:tcPr>
          <w:p>
            <w:r>
              <w:rPr>
                <w:sz w:val="20"/>
              </w:rPr>
              <w:t>Methyl bromide or approved alternative; certificate with consignment</w:t>
            </w:r>
          </w:p>
        </w:tc>
      </w:tr>
      <w:tr>
        <w:tc>
          <w:tcPr>
            <w:tcW w:type="dxa" w:w="4703"/>
            <w:shd w:val="clear" w:color="auto" w:fill="F2F2F2"/>
          </w:tcPr>
          <w:p>
            <w:r>
              <w:rPr>
                <w:sz w:val="20"/>
              </w:rPr>
              <w:t>Residue Limits</w:t>
            </w:r>
          </w:p>
        </w:tc>
        <w:tc>
          <w:tcPr>
            <w:tcW w:type="dxa" w:w="4703"/>
            <w:shd w:val="clear" w:color="auto" w:fill="F2F2F2"/>
          </w:tcPr>
          <w:p>
            <w:r>
              <w:rPr>
                <w:sz w:val="20"/>
              </w:rPr>
              <w:t>Comply with Saudi SFDA MRL requirements</w:t>
            </w:r>
          </w:p>
        </w:tc>
      </w:tr>
      <w:tr>
        <w:tc>
          <w:tcPr>
            <w:tcW w:type="dxa" w:w="4703"/>
          </w:tcPr>
          <w:p>
            <w:r>
              <w:rPr>
                <w:sz w:val="20"/>
              </w:rPr>
              <w:t>Labelling</w:t>
            </w:r>
          </w:p>
        </w:tc>
        <w:tc>
          <w:tcPr>
            <w:tcW w:type="dxa" w:w="4703"/>
          </w:tcPr>
          <w:p>
            <w:r>
              <w:rPr>
                <w:sz w:val="20"/>
              </w:rPr>
              <w:t>Arabic labelling of commodity, origin and weight required</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Maureen Tran, as the responsible person for Flinders Ranges Grain Trust (RE RE-SA-2021-0200),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Maureen Tran</w:t>
            </w:r>
          </w:p>
        </w:tc>
      </w:tr>
      <w:tr>
        <w:tc>
          <w:tcPr>
            <w:tcW w:type="dxa" w:w="2835"/>
            <w:shd w:val="clear" w:color="auto" w:fill="DCE6F1"/>
          </w:tcPr>
          <w:p>
            <w:r>
              <w:rPr>
                <w:b/>
                <w:sz w:val="20"/>
              </w:rPr>
              <w:t>Date</w:t>
            </w:r>
          </w:p>
        </w:tc>
        <w:tc>
          <w:tcPr>
            <w:tcW w:type="dxa" w:w="5669"/>
          </w:tcPr>
          <w:p>
            <w:r>
              <w:rPr>
                <w:sz w:val="20"/>
              </w:rPr>
              <w:t>18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