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RE-VIC-2022-0188</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11 August 2025</w:t>
            </w:r>
          </w:p>
        </w:tc>
      </w:tr>
      <w:tr>
        <w:tc>
          <w:tcPr>
            <w:tcW w:type="dxa" w:w="2835"/>
            <w:shd w:val="clear" w:color="auto" w:fill="DCE6F1"/>
          </w:tcPr>
          <w:p>
            <w:r>
              <w:rPr>
                <w:b/>
                <w:sz w:val="20"/>
              </w:rPr>
              <w:t>Commodity</w:t>
            </w:r>
          </w:p>
        </w:tc>
        <w:tc>
          <w:tcPr>
            <w:tcW w:type="dxa" w:w="5669"/>
          </w:tcPr>
          <w:p>
            <w:r>
              <w:rPr>
                <w:sz w:val="20"/>
              </w:rPr>
              <w:t>Barley</w:t>
            </w:r>
          </w:p>
        </w:tc>
      </w:tr>
      <w:tr>
        <w:tc>
          <w:tcPr>
            <w:tcW w:type="dxa" w:w="2835"/>
            <w:shd w:val="clear" w:color="auto" w:fill="DCE6F1"/>
          </w:tcPr>
          <w:p>
            <w:r>
              <w:rPr>
                <w:b/>
                <w:sz w:val="20"/>
              </w:rPr>
              <w:t>Destination</w:t>
            </w:r>
          </w:p>
        </w:tc>
        <w:tc>
          <w:tcPr>
            <w:tcW w:type="dxa" w:w="5669"/>
          </w:tcPr>
          <w:p>
            <w:r>
              <w:rPr>
                <w:sz w:val="20"/>
              </w:rPr>
              <w:t>Japan</w:t>
            </w:r>
          </w:p>
        </w:tc>
      </w:tr>
      <w:tr>
        <w:tc>
          <w:tcPr>
            <w:tcW w:type="dxa" w:w="2835"/>
            <w:shd w:val="clear" w:color="auto" w:fill="DCE6F1"/>
          </w:tcPr>
          <w:p>
            <w:r>
              <w:rPr>
                <w:b/>
                <w:sz w:val="20"/>
              </w:rPr>
              <w:t>ABN</w:t>
            </w:r>
          </w:p>
        </w:tc>
        <w:tc>
          <w:tcPr>
            <w:tcW w:type="dxa" w:w="5669"/>
          </w:tcPr>
          <w:p>
            <w:r>
              <w:rPr>
                <w:sz w:val="20"/>
              </w:rPr>
              <w:t>90 123 456 782</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Buloke Malting Barley Pty Ltd</w:t>
            </w:r>
          </w:p>
        </w:tc>
      </w:tr>
      <w:tr>
        <w:tc>
          <w:tcPr>
            <w:tcW w:type="dxa" w:w="2835"/>
            <w:shd w:val="clear" w:color="auto" w:fill="DCE6F1"/>
          </w:tcPr>
          <w:p>
            <w:r>
              <w:rPr>
                <w:b/>
                <w:sz w:val="20"/>
              </w:rPr>
              <w:t>Trading Name</w:t>
            </w:r>
          </w:p>
        </w:tc>
        <w:tc>
          <w:tcPr>
            <w:tcW w:type="dxa" w:w="5669"/>
          </w:tcPr>
          <w:p>
            <w:r>
              <w:rPr>
                <w:sz w:val="20"/>
              </w:rPr>
              <w:t>Buloke Malting Barley Pty Ltd</w:t>
            </w:r>
          </w:p>
        </w:tc>
      </w:tr>
      <w:tr>
        <w:tc>
          <w:tcPr>
            <w:tcW w:type="dxa" w:w="2835"/>
            <w:shd w:val="clear" w:color="auto" w:fill="DCE6F1"/>
          </w:tcPr>
          <w:p>
            <w:r>
              <w:rPr>
                <w:b/>
                <w:sz w:val="20"/>
              </w:rPr>
              <w:t>Address</w:t>
            </w:r>
          </w:p>
        </w:tc>
        <w:tc>
          <w:tcPr>
            <w:tcW w:type="dxa" w:w="5669"/>
          </w:tcPr>
          <w:p>
            <w:r>
              <w:rPr>
                <w:sz w:val="20"/>
              </w:rPr>
              <w:t>55 Sunraysia Highway, Donald VIC 3480</w:t>
            </w:r>
          </w:p>
        </w:tc>
      </w:tr>
      <w:tr>
        <w:tc>
          <w:tcPr>
            <w:tcW w:type="dxa" w:w="2835"/>
            <w:shd w:val="clear" w:color="auto" w:fill="DCE6F1"/>
          </w:tcPr>
          <w:p>
            <w:r>
              <w:rPr>
                <w:b/>
                <w:sz w:val="20"/>
              </w:rPr>
              <w:t>State/Territory</w:t>
            </w:r>
          </w:p>
        </w:tc>
        <w:tc>
          <w:tcPr>
            <w:tcW w:type="dxa" w:w="5669"/>
          </w:tcPr>
          <w:p>
            <w:r>
              <w:rPr>
                <w:sz w:val="20"/>
              </w:rPr>
              <w:t>VIC</w:t>
            </w:r>
          </w:p>
        </w:tc>
      </w:tr>
      <w:tr>
        <w:tc>
          <w:tcPr>
            <w:tcW w:type="dxa" w:w="2835"/>
            <w:shd w:val="clear" w:color="auto" w:fill="DCE6F1"/>
          </w:tcPr>
          <w:p>
            <w:r>
              <w:rPr>
                <w:b/>
                <w:sz w:val="20"/>
              </w:rPr>
              <w:t>Contact Person</w:t>
            </w:r>
          </w:p>
        </w:tc>
        <w:tc>
          <w:tcPr>
            <w:tcW w:type="dxa" w:w="5669"/>
          </w:tcPr>
          <w:p>
            <w:r>
              <w:rPr>
                <w:sz w:val="20"/>
              </w:rPr>
              <w:t>Ingrid Sorensen</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RE-VIC-2022-0188</w:t>
            </w:r>
          </w:p>
        </w:tc>
      </w:tr>
      <w:tr>
        <w:tc>
          <w:tcPr>
            <w:tcW w:type="dxa" w:w="2835"/>
            <w:shd w:val="clear" w:color="auto" w:fill="DCE6F1"/>
          </w:tcPr>
          <w:p>
            <w:r>
              <w:rPr>
                <w:b/>
                <w:sz w:val="20"/>
              </w:rPr>
              <w:t>Registration Expiry</w:t>
            </w:r>
          </w:p>
        </w:tc>
        <w:tc>
          <w:tcPr>
            <w:tcW w:type="dxa" w:w="5669"/>
          </w:tcPr>
          <w:p>
            <w:r>
              <w:rPr>
                <w:sz w:val="20"/>
              </w:rPr>
              <w:t>23 October 2025</w:t>
            </w:r>
          </w:p>
        </w:tc>
      </w:tr>
    </w:tbl>
    <w:p/>
    <w:p>
      <w:pPr>
        <w:pStyle w:val="Heading1"/>
      </w:pPr>
      <w:r>
        <w:rPr>
          <w:color w:val="1F497D"/>
          <w:sz w:val="26"/>
        </w:rPr>
        <w:t>2. Registered Export Operations</w:t>
      </w:r>
    </w:p>
    <w:p>
      <w:r>
        <w:rPr>
          <w:sz w:val="20"/>
        </w:rPr>
        <w:t>This establishment is registered to conduct export operations for barley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Barley receival</w:t>
            </w:r>
          </w:p>
        </w:tc>
        <w:tc>
          <w:tcPr>
            <w:tcW w:type="dxa" w:w="3135"/>
            <w:shd w:val="clear" w:color="auto" w:fill="F2F2F2"/>
          </w:tcPr>
          <w:p>
            <w:r>
              <w:rPr>
                <w:sz w:val="20"/>
              </w:rPr>
              <w:t>Intake of bulk and bagged barley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barley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barley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RE-VIC-2022-0188 is current and active. The establishment was granted registration on 24 October 2022 and the current registration period extends to 23 October 2025. There are no conditions, suspensions or reviews attached to this registration.</w:t>
      </w:r>
    </w:p>
    <w:p/>
    <w:p>
      <w:pPr>
        <w:pStyle w:val="Heading1"/>
      </w:pPr>
      <w:r>
        <w:rPr>
          <w:color w:val="1F497D"/>
          <w:sz w:val="26"/>
        </w:rPr>
        <w:t>4. Fit and Proper Person</w:t>
      </w:r>
    </w:p>
    <w:p>
      <w:r>
        <w:rPr>
          <w:sz w:val="20"/>
        </w:rPr>
        <w:t>Ingrid Sorensen is the nominated responsible person for this registration. The establishment has been under continuous management since 2014.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38 on Plan DP 276396, located at 55 Sunraysia Highway, Donald VIC 3480. The total registered area is 41.7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barley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barley.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Japan:</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[South Korea] PC required with specific declarations per MAFRA guidance</w:t>
            </w:r>
          </w:p>
        </w:tc>
      </w:tr>
      <w:tr>
        <w:tc>
          <w:tcPr>
            <w:tcW w:type="dxa" w:w="4703"/>
          </w:tcPr>
          <w:p>
            <w:r>
              <w:rPr>
                <w:sz w:val="20"/>
              </w:rPr>
              <w:t>Treatment Records</w:t>
            </w:r>
          </w:p>
        </w:tc>
        <w:tc>
          <w:tcPr>
            <w:tcW w:type="dxa" w:w="4703"/>
          </w:tcPr>
          <w:p>
            <w:r>
              <w:rPr>
                <w:sz w:val="20"/>
              </w:rPr>
              <w:t>[South Korea] Full fumigation records required; NPQS may request copies</w:t>
            </w:r>
          </w:p>
        </w:tc>
      </w:tr>
      <w:tr>
        <w:tc>
          <w:tcPr>
            <w:tcW w:type="dxa" w:w="4703"/>
            <w:shd w:val="clear" w:color="auto" w:fill="F2F2F2"/>
          </w:tcPr>
          <w:p>
            <w:r>
              <w:rPr>
                <w:sz w:val="20"/>
              </w:rPr>
              <w:t>Residue MRLs</w:t>
            </w:r>
          </w:p>
        </w:tc>
        <w:tc>
          <w:tcPr>
            <w:tcW w:type="dxa" w:w="4703"/>
            <w:shd w:val="clear" w:color="auto" w:fill="F2F2F2"/>
          </w:tcPr>
          <w:p>
            <w:r>
              <w:rPr>
                <w:sz w:val="20"/>
              </w:rPr>
              <w:t>[South Korea] Comply with Korea MFDS MRL standards for each commodity</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Ingrid Sorensen, as the responsible person for Buloke Malting Barley Pty Ltd (RE RE-VIC-2022-0188),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Ingrid Sorensen</w:t>
            </w:r>
          </w:p>
        </w:tc>
      </w:tr>
      <w:tr>
        <w:tc>
          <w:tcPr>
            <w:tcW w:type="dxa" w:w="2835"/>
            <w:shd w:val="clear" w:color="auto" w:fill="DCE6F1"/>
          </w:tcPr>
          <w:p>
            <w:r>
              <w:rPr>
                <w:b/>
                <w:sz w:val="20"/>
              </w:rPr>
              <w:t>Date</w:t>
            </w:r>
          </w:p>
        </w:tc>
        <w:tc>
          <w:tcPr>
            <w:tcW w:type="dxa" w:w="5669"/>
          </w:tcPr>
          <w:p>
            <w:r>
              <w:rPr>
                <w:sz w:val="20"/>
              </w:rPr>
              <w:t>11 August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