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Wubin Grain</w:t>
            </w:r>
          </w:p>
        </w:tc>
      </w:tr>
      <w:tr>
        <w:tc>
          <w:tcPr>
            <w:tcW w:type="dxa" w:w="3118"/>
            <w:shd w:val="clear" w:color="auto" w:fill="DCE6F1"/>
            <w:vAlign w:val="center"/>
          </w:tcPr>
          <w:p>
            <w:r>
              <w:rPr>
                <w:b/>
                <w:sz w:val="18"/>
              </w:rPr>
              <w:t>RE Number</w:t>
            </w:r>
          </w:p>
        </w:tc>
        <w:tc>
          <w:tcPr>
            <w:tcW w:type="dxa" w:w="6236"/>
            <w:vAlign w:val="center"/>
          </w:tcPr>
          <w:p>
            <w:r>
              <w:rPr>
                <w:sz w:val="18"/>
              </w:rPr>
              <w:t>RE-WA-2020-0099</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3 Brand Highway, Wubin WA 6612</w:t>
            </w:r>
          </w:p>
        </w:tc>
      </w:tr>
      <w:tr>
        <w:tc>
          <w:tcPr>
            <w:tcW w:type="dxa" w:w="3118"/>
            <w:shd w:val="clear" w:color="auto" w:fill="DCE6F1"/>
            <w:vAlign w:val="center"/>
          </w:tcPr>
          <w:p>
            <w:r>
              <w:rPr>
                <w:b/>
                <w:sz w:val="18"/>
              </w:rPr>
              <w:t>Registered Commodity</w:t>
            </w:r>
          </w:p>
        </w:tc>
        <w:tc>
          <w:tcPr>
            <w:tcW w:type="dxa" w:w="6236"/>
            <w:vAlign w:val="center"/>
          </w:tcPr>
          <w:p>
            <w:r>
              <w:rPr>
                <w:sz w:val="18"/>
              </w:rPr>
              <w:t>Apples</w:t>
            </w:r>
          </w:p>
        </w:tc>
      </w:tr>
      <w:tr>
        <w:tc>
          <w:tcPr>
            <w:tcW w:type="dxa" w:w="3118"/>
            <w:shd w:val="clear" w:color="auto" w:fill="DCE6F1"/>
            <w:vAlign w:val="center"/>
          </w:tcPr>
          <w:p>
            <w:r>
              <w:rPr>
                <w:b/>
                <w:sz w:val="18"/>
              </w:rPr>
              <w:t>Responsible Officer</w:t>
            </w:r>
          </w:p>
        </w:tc>
        <w:tc>
          <w:tcPr>
            <w:tcW w:type="dxa" w:w="6236"/>
            <w:vAlign w:val="center"/>
          </w:tcPr>
          <w:p>
            <w:r>
              <w:rPr>
                <w:sz w:val="18"/>
              </w:rPr>
              <w:t>Sandra Krause</w:t>
            </w:r>
          </w:p>
        </w:tc>
      </w:tr>
      <w:tr>
        <w:tc>
          <w:tcPr>
            <w:tcW w:type="dxa" w:w="3118"/>
            <w:shd w:val="clear" w:color="auto" w:fill="DCE6F1"/>
            <w:vAlign w:val="center"/>
          </w:tcPr>
          <w:p>
            <w:r>
              <w:rPr>
                <w:b/>
                <w:sz w:val="18"/>
              </w:rPr>
              <w:t>Property Area</w:t>
            </w:r>
          </w:p>
        </w:tc>
        <w:tc>
          <w:tcPr>
            <w:tcW w:type="dxa" w:w="6236"/>
            <w:vAlign w:val="center"/>
          </w:tcPr>
          <w:p>
            <w:r>
              <w:rPr>
                <w:sz w:val="18"/>
              </w:rPr>
              <w:t>180.0 ha</w:t>
            </w:r>
          </w:p>
        </w:tc>
      </w:tr>
      <w:tr>
        <w:tc>
          <w:tcPr>
            <w:tcW w:type="dxa" w:w="3118"/>
            <w:shd w:val="clear" w:color="auto" w:fill="DCE6F1"/>
            <w:vAlign w:val="center"/>
          </w:tcPr>
          <w:p>
            <w:r>
              <w:rPr>
                <w:b/>
                <w:sz w:val="18"/>
              </w:rPr>
              <w:t>Year Established</w:t>
            </w:r>
          </w:p>
        </w:tc>
        <w:tc>
          <w:tcPr>
            <w:tcW w:type="dxa" w:w="6236"/>
            <w:vAlign w:val="center"/>
          </w:tcPr>
          <w:p>
            <w:r>
              <w:rPr>
                <w:sz w:val="18"/>
              </w:rPr>
              <w:t>2018</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20 February 2024</w:t>
            </w:r>
          </w:p>
        </w:tc>
      </w:tr>
      <w:tr>
        <w:tc>
          <w:tcPr>
            <w:tcW w:type="dxa" w:w="3118"/>
            <w:shd w:val="clear" w:color="auto" w:fill="DCE6F1"/>
            <w:vAlign w:val="center"/>
          </w:tcPr>
          <w:p>
            <w:r>
              <w:rPr>
                <w:b/>
                <w:sz w:val="18"/>
              </w:rPr>
              <w:t>Next Review</w:t>
            </w:r>
          </w:p>
        </w:tc>
        <w:tc>
          <w:tcPr>
            <w:tcW w:type="dxa" w:w="6236"/>
            <w:vAlign w:val="center"/>
          </w:tcPr>
          <w:p>
            <w:r>
              <w:rPr>
                <w:sz w:val="18"/>
              </w:rPr>
              <w:t>20 February 2026</w:t>
            </w:r>
          </w:p>
        </w:tc>
      </w:tr>
    </w:tbl>
    <w:p/>
    <w:p>
      <w:pPr>
        <w:pStyle w:val="Heading1"/>
      </w:pPr>
      <w:r>
        <w:rPr>
          <w:color w:val="1F497D"/>
        </w:rPr>
        <w:t>1.  OVERVIEW</w:t>
      </w:r>
    </w:p>
    <w:p>
      <w:r>
        <w:rPr>
          <w:b w:val="0"/>
          <w:i w:val="0"/>
          <w:sz w:val="20"/>
        </w:rPr>
        <w:t>Wubin Grain is a registered export establishment located at Lot 3 Brand Highway, Wubin WA 6612, WA. The establishment holds RE Number RE-WA-2020-0099 and is registered to handle and export Apples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18×14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18×14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Apples.</w:t>
      </w:r>
    </w:p>
    <w:p>
      <w:pPr>
        <w:pStyle w:val="Heading2"/>
      </w:pPr>
      <w:r>
        <w:t>4.2  Lighting (C2)</w:t>
      </w:r>
    </w:p>
    <w:p>
      <w:r>
        <w:rPr>
          <w:b w:val="0"/>
          <w:i w:val="0"/>
          <w:sz w:val="20"/>
        </w:rPr>
        <w:t>LED panel lighting installed 2018: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January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Apples.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3 months of monitoring. Grain insects: probe samples from all storage negative for live insects. Birds: no evidence of access to grain-contact areas. Last licensed fumigation: October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TasNetworks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Sandra Krause</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20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