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RE-WA-2020-0212</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28 March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36 789 012 348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Cunderdin Grain Pty Ltd</w:t>
            </w:r>
          </w:p>
        </w:tc>
      </w:tr>
      <w:tr>
        <w:tc>
          <w:tcPr>
            <w:tcW w:type="dxa" w:w="2835"/>
            <w:shd w:val="clear" w:color="auto" w:fill="DCE6F1"/>
          </w:tcPr>
          <w:p>
            <w:r>
              <w:rPr>
                <w:b/>
                <w:sz w:val="20"/>
              </w:rPr>
              <w:t>Trading Name</w:t>
            </w:r>
          </w:p>
        </w:tc>
        <w:tc>
          <w:tcPr>
            <w:tcW w:type="dxa" w:w="5669"/>
          </w:tcPr>
          <w:p>
            <w:r>
              <w:rPr>
                <w:sz w:val="20"/>
              </w:rPr>
              <w:t>Cunderdin Grain Pty Ltd</w:t>
            </w:r>
          </w:p>
        </w:tc>
      </w:tr>
      <w:tr>
        <w:tc>
          <w:tcPr>
            <w:tcW w:type="dxa" w:w="2835"/>
            <w:shd w:val="clear" w:color="auto" w:fill="DCE6F1"/>
          </w:tcPr>
          <w:p>
            <w:r>
              <w:rPr>
                <w:b/>
                <w:sz w:val="20"/>
              </w:rPr>
              <w:t>Address</w:t>
            </w:r>
          </w:p>
        </w:tc>
        <w:tc>
          <w:tcPr>
            <w:tcW w:type="dxa" w:w="5669"/>
          </w:tcPr>
          <w:p>
            <w:r>
              <w:rPr>
                <w:sz w:val="20"/>
              </w:rPr>
              <w:t>20 Great Eastern Highway, Cunderdin WA 6407</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Barry O'Sullivan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RE-WA-2020-0212</w:t>
            </w:r>
          </w:p>
        </w:tc>
      </w:tr>
      <w:tr>
        <w:tc>
          <w:tcPr>
            <w:tcW w:type="dxa" w:w="2835"/>
            <w:shd w:val="clear" w:color="auto" w:fill="DCE6F1"/>
          </w:tcPr>
          <w:p>
            <w:r>
              <w:rPr>
                <w:b/>
                <w:sz w:val="20"/>
              </w:rPr>
              <w:t>Registration Expiry</w:t>
            </w:r>
          </w:p>
        </w:tc>
        <w:tc>
          <w:tcPr>
            <w:tcW w:type="dxa" w:w="5669"/>
          </w:tcPr>
          <w:p>
            <w:r>
              <w:rPr>
                <w:sz w:val="20"/>
              </w:rPr>
              <w:t>26 July 2023</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RE-WA-2020-0212 is current and active. The establishment was granted registration on 27 July 2020 and the current registration period extends to 26 July 2023. There are no conditions, suspensions or reviews attached to this registration.</w:t>
      </w:r>
    </w:p>
    <w:p/>
    <w:p>
      <w:pPr>
        <w:pStyle w:val="Heading1"/>
      </w:pPr>
      <w:r>
        <w:rPr>
          <w:color w:val="1F497D"/>
          <w:sz w:val="26"/>
        </w:rPr>
        <w:t>4. Fit and Proper Person</w:t>
      </w:r>
    </w:p>
    <w:p>
      <w:r>
        <w:rPr>
          <w:sz w:val="20"/>
        </w:rPr>
        <w:t>Barry O'Sullivan is the nominated responsible person for this registration. The establishment has been under continuous management since 2011.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35 on Plan DP 851348, located at 20 Great Eastern Highway, Cunderdin WA 6407. The total registered area is 49.3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1,000 t capacity</w:t>
            </w:r>
          </w:p>
        </w:tc>
      </w:tr>
      <w:tr>
        <w:tc>
          <w:tcPr>
            <w:tcW w:type="dxa" w:w="4703"/>
          </w:tcPr>
          <w:p>
            <w:r>
              <w:rPr>
                <w:sz w:val="20"/>
              </w:rPr>
              <w:t>Silo complex (×3)</w:t>
            </w:r>
          </w:p>
        </w:tc>
        <w:tc>
          <w:tcPr>
            <w:tcW w:type="dxa" w:w="4703"/>
          </w:tcPr>
          <w:p>
            <w:r>
              <w:rPr>
                <w:sz w:val="20"/>
              </w:rPr>
              <w:t>Upright silos, 400 t each</w:t>
            </w:r>
          </w:p>
        </w:tc>
      </w:tr>
      <w:tr>
        <w:tc>
          <w:tcPr>
            <w:tcW w:type="dxa" w:w="4703"/>
            <w:shd w:val="clear" w:color="auto" w:fill="F2F2F2"/>
          </w:tcPr>
          <w:p>
            <w:r>
              <w:rPr>
                <w:sz w:val="20"/>
              </w:rPr>
              <w:t>Chemical storage</w:t>
            </w:r>
          </w:p>
        </w:tc>
        <w:tc>
          <w:tcPr>
            <w:tcW w:type="dxa" w:w="4703"/>
            <w:shd w:val="clear" w:color="auto" w:fill="F2F2F2"/>
          </w:tcPr>
          <w:p>
            <w:r>
              <w:rPr>
                <w:sz w:val="20"/>
              </w:rPr>
              <w:t>Lockable room, separate building</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supply</w:t>
            </w:r>
          </w:p>
        </w:tc>
      </w:tr>
      <w:tr>
        <w:tc>
          <w:tcPr>
            <w:tcW w:type="dxa" w:w="4703"/>
          </w:tcPr>
          <w:p>
            <w:r>
              <w:rPr>
                <w:sz w:val="20"/>
              </w:rPr>
              <w:t>Water</w:t>
            </w:r>
          </w:p>
        </w:tc>
        <w:tc>
          <w:tcPr>
            <w:tcW w:type="dxa" w:w="4703"/>
          </w:tcPr>
          <w:p>
            <w:r>
              <w:rPr>
                <w:sz w:val="20"/>
              </w:rPr>
              <w:t>Tank water supply</w:t>
            </w:r>
          </w:p>
        </w:tc>
      </w:tr>
    </w:tbl>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Barry O'Sullivan, as the responsible person for Cunderdin Grain Pty Ltd (RE RE-WA-2020-0212),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Barry O'Sullivan</w:t>
            </w:r>
          </w:p>
        </w:tc>
      </w:tr>
      <w:tr>
        <w:tc>
          <w:tcPr>
            <w:tcW w:type="dxa" w:w="2835"/>
            <w:shd w:val="clear" w:color="auto" w:fill="DCE6F1"/>
          </w:tcPr>
          <w:p>
            <w:r>
              <w:rPr>
                <w:b/>
                <w:sz w:val="20"/>
              </w:rPr>
              <w:t>Date</w:t>
            </w:r>
          </w:p>
        </w:tc>
        <w:tc>
          <w:tcPr>
            <w:tcW w:type="dxa" w:w="5669"/>
          </w:tcPr>
          <w:p>
            <w:r>
              <w:rPr>
                <w:sz w:val="20"/>
              </w:rPr>
              <w:t>28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