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Manjimup Horticulture Exports</w:t>
            </w:r>
          </w:p>
        </w:tc>
      </w:tr>
      <w:tr>
        <w:tc>
          <w:tcPr>
            <w:tcW w:type="dxa" w:w="4536"/>
            <w:shd w:val="clear" w:color="auto" w:fill="1F497D"/>
            <w:vAlign w:val="center"/>
          </w:tcPr>
          <w:p>
            <w:r>
              <w:rPr>
                <w:b/>
                <w:color w:val="FFFFFF"/>
                <w:sz w:val="18"/>
              </w:rPr>
              <w:t>RE Number</w:t>
            </w:r>
          </w:p>
        </w:tc>
        <w:tc>
          <w:tcPr>
            <w:tcW w:type="dxa" w:w="4536"/>
          </w:tcPr>
          <w:p>
            <w:r>
              <w:rPr>
                <w:sz w:val="18"/>
              </w:rPr>
              <w:t>RE-WA-2021-0199</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56 South Western Highway, Manjimup WA 6258</w:t>
            </w:r>
          </w:p>
        </w:tc>
      </w:tr>
      <w:tr>
        <w:tc>
          <w:tcPr>
            <w:tcW w:type="dxa" w:w="4536"/>
            <w:shd w:val="clear" w:color="auto" w:fill="1F497D"/>
            <w:vAlign w:val="center"/>
          </w:tcPr>
          <w:p>
            <w:r>
              <w:rPr>
                <w:b/>
                <w:color w:val="FFFFFF"/>
                <w:sz w:val="18"/>
              </w:rPr>
              <w:t>Registered Commodity</w:t>
            </w:r>
          </w:p>
        </w:tc>
        <w:tc>
          <w:tcPr>
            <w:tcW w:type="dxa" w:w="4536"/>
          </w:tcPr>
          <w:p>
            <w:r>
              <w:rPr>
                <w:sz w:val="18"/>
              </w:rPr>
              <w:t>Lentils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Fiona McLachlan</w:t>
            </w:r>
          </w:p>
        </w:tc>
      </w:tr>
      <w:tr>
        <w:tc>
          <w:tcPr>
            <w:tcW w:type="dxa" w:w="4536"/>
            <w:shd w:val="clear" w:color="auto" w:fill="1F497D"/>
            <w:vAlign w:val="center"/>
          </w:tcPr>
          <w:p>
            <w:r>
              <w:rPr>
                <w:b/>
                <w:color w:val="FFFFFF"/>
                <w:sz w:val="18"/>
              </w:rPr>
              <w:t>Property Area</w:t>
            </w:r>
          </w:p>
        </w:tc>
        <w:tc>
          <w:tcPr>
            <w:tcW w:type="dxa" w:w="4536"/>
          </w:tcPr>
          <w:p>
            <w:r>
              <w:rPr>
                <w:sz w:val="18"/>
              </w:rPr>
              <w:t>640.0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4 February 2025</w:t>
            </w:r>
          </w:p>
        </w:tc>
      </w:tr>
      <w:tr>
        <w:tc>
          <w:tcPr>
            <w:tcW w:type="dxa" w:w="4536"/>
            <w:shd w:val="clear" w:color="auto" w:fill="1F497D"/>
            <w:vAlign w:val="center"/>
          </w:tcPr>
          <w:p>
            <w:r>
              <w:rPr>
                <w:b/>
                <w:color w:val="FFFFFF"/>
                <w:sz w:val="18"/>
              </w:rPr>
              <w:t>Next Review</w:t>
            </w:r>
          </w:p>
        </w:tc>
        <w:tc>
          <w:tcPr>
            <w:tcW w:type="dxa" w:w="4536"/>
          </w:tcPr>
          <w:p>
            <w:r>
              <w:rPr>
                <w:sz w:val="18"/>
              </w:rPr>
              <w:t>4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Manjimup Horticulture Exports used in pulse cleaning, storage and packing operations for export Lentils.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Lentils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Fiona McLachlan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(4 February 2025), all areas of Manjimup Horticulture Exports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Fiona McLachlan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4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4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