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RE-WA-2023-0044</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 April 2025</w:t>
            </w:r>
          </w:p>
        </w:tc>
      </w:tr>
      <w:tr>
        <w:tc>
          <w:tcPr>
            <w:tcW w:type="dxa" w:w="2835"/>
            <w:shd w:val="clear" w:color="auto" w:fill="DCE6F1"/>
          </w:tcPr>
          <w:p>
            <w:r>
              <w:rPr>
                <w:b/>
                <w:sz w:val="20"/>
              </w:rPr>
              <w:t>Commodity</w:t>
            </w:r>
          </w:p>
        </w:tc>
        <w:tc>
          <w:tcPr>
            <w:tcW w:type="dxa" w:w="5669"/>
          </w:tcPr>
          <w:p>
            <w:r>
              <w:rPr>
                <w:sz w:val="20"/>
              </w:rPr>
              <w:t>Sunflower Seeds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97 345 678 902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Ord River Sunflower Pty Ltd</w:t>
            </w:r>
          </w:p>
        </w:tc>
      </w:tr>
      <w:tr>
        <w:tc>
          <w:tcPr>
            <w:tcW w:type="dxa" w:w="2835"/>
            <w:shd w:val="clear" w:color="auto" w:fill="DCE6F1"/>
          </w:tcPr>
          <w:p>
            <w:r>
              <w:rPr>
                <w:b/>
                <w:sz w:val="20"/>
              </w:rPr>
              <w:t>Trading Name</w:t>
            </w:r>
          </w:p>
        </w:tc>
        <w:tc>
          <w:tcPr>
            <w:tcW w:type="dxa" w:w="5669"/>
          </w:tcPr>
          <w:p>
            <w:r>
              <w:rPr>
                <w:sz w:val="20"/>
              </w:rPr>
              <w:t>Ord River Sunflower Pty Ltd</w:t>
            </w:r>
          </w:p>
        </w:tc>
      </w:tr>
      <w:tr>
        <w:tc>
          <w:tcPr>
            <w:tcW w:type="dxa" w:w="2835"/>
            <w:shd w:val="clear" w:color="auto" w:fill="DCE6F1"/>
          </w:tcPr>
          <w:p>
            <w:r>
              <w:rPr>
                <w:b/>
                <w:sz w:val="20"/>
              </w:rPr>
              <w:t>Address</w:t>
            </w:r>
          </w:p>
        </w:tc>
        <w:tc>
          <w:tcPr>
            <w:tcW w:type="dxa" w:w="5669"/>
          </w:tcPr>
          <w:p>
            <w:r>
              <w:rPr>
                <w:sz w:val="20"/>
              </w:rPr>
              <w:t>Lot 3 Weaber Plain Road, Kununurra WA 6743</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Melissa Oakes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RE-WA-2023-0044</w:t>
            </w:r>
          </w:p>
        </w:tc>
      </w:tr>
      <w:tr>
        <w:tc>
          <w:tcPr>
            <w:tcW w:type="dxa" w:w="2835"/>
            <w:shd w:val="clear" w:color="auto" w:fill="DCE6F1"/>
          </w:tcPr>
          <w:p>
            <w:r>
              <w:rPr>
                <w:b/>
                <w:sz w:val="20"/>
              </w:rPr>
              <w:t>Registration Expiry</w:t>
            </w:r>
          </w:p>
        </w:tc>
        <w:tc>
          <w:tcPr>
            <w:tcW w:type="dxa" w:w="5669"/>
          </w:tcPr>
          <w:p>
            <w:r>
              <w:rPr>
                <w:sz w:val="20"/>
              </w:rPr>
              <w:t>14 April 2026</w:t>
            </w:r>
          </w:p>
        </w:tc>
      </w:tr>
    </w:tbl>
    <w:p/>
    <w:p>
      <w:pPr>
        <w:pStyle w:val="Heading1"/>
      </w:pPr>
      <w:r>
        <w:rPr>
          <w:color w:val="1F497D"/>
          <w:sz w:val="26"/>
        </w:rPr>
        <w:t>2. Registered Export Operations</w:t>
      </w:r>
    </w:p>
    <w:p>
      <w:r>
        <w:rPr>
          <w:sz w:val="20"/>
        </w:rPr>
        <w:t>This establishment is registered to conduct export operations for sunflower seeds (specialty).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Sunflower Seeds receival</w:t>
            </w:r>
          </w:p>
        </w:tc>
        <w:tc>
          <w:tcPr>
            <w:tcW w:type="dxa" w:w="3135"/>
            <w:shd w:val="clear" w:color="auto" w:fill="F2F2F2"/>
          </w:tcPr>
          <w:p>
            <w:r>
              <w:rPr>
                <w:sz w:val="20"/>
              </w:rPr>
              <w:t>Intake of bulk and bagged sunflower seeds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sunflower seeds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sunflower seeds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RE-WA-2023-0044 is current and active. The establishment was granted registration on 15 April 2023 and the current registration period extends to 14 April 2026. There are no conditions, suspensions or reviews attached to this registration.</w:t>
      </w:r>
    </w:p>
    <w:p/>
    <w:p>
      <w:pPr>
        <w:pStyle w:val="Heading1"/>
      </w:pPr>
      <w:r>
        <w:rPr>
          <w:color w:val="1F497D"/>
          <w:sz w:val="26"/>
        </w:rPr>
        <w:t>4. Fit and Proper Person</w:t>
      </w:r>
    </w:p>
    <w:p>
      <w:r>
        <w:rPr>
          <w:sz w:val="20"/>
        </w:rPr>
        <w:t>Melissa Oakes is the nominated responsible person for this registration. The establishment has been under continuous management since 2021.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45 on Plan DP 533116, located at Lot 3 Weaber Plain Road, Kununurra WA 6743. The total registered area is 9.8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sunflower seeds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sunflower seeds.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Registration required for specialty crop exports</w:t>
            </w:r>
          </w:p>
        </w:tc>
      </w:tr>
      <w:tr>
        <w:tc>
          <w:tcPr>
            <w:tcW w:type="dxa" w:w="4703"/>
          </w:tcPr>
          <w:p>
            <w:r>
              <w:rPr>
                <w:sz w:val="20"/>
              </w:rPr>
              <w:t>Phytosanitary Certificate</w:t>
            </w:r>
          </w:p>
        </w:tc>
        <w:tc>
          <w:tcPr>
            <w:tcW w:type="dxa" w:w="4703"/>
          </w:tcPr>
          <w:p>
            <w:r>
              <w:rPr>
                <w:sz w:val="20"/>
              </w:rPr>
              <w:t>PC with appropriate pest freedom declarations</w:t>
            </w:r>
          </w:p>
        </w:tc>
      </w:tr>
      <w:tr>
        <w:tc>
          <w:tcPr>
            <w:tcW w:type="dxa" w:w="4703"/>
            <w:shd w:val="clear" w:color="auto" w:fill="F2F2F2"/>
          </w:tcPr>
          <w:p>
            <w:r>
              <w:rPr>
                <w:sz w:val="20"/>
              </w:rPr>
              <w:t>Residue</w:t>
            </w:r>
          </w:p>
        </w:tc>
        <w:tc>
          <w:tcPr>
            <w:tcW w:type="dxa" w:w="4703"/>
            <w:shd w:val="clear" w:color="auto" w:fill="F2F2F2"/>
          </w:tcPr>
          <w:p>
            <w:r>
              <w:rPr>
                <w:sz w:val="20"/>
              </w:rPr>
              <w:t>Comply with China GB/T MRL standards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Melissa Oakes, as the responsible person for Ord River Sunflower Pty Ltd (RE RE-WA-2023-0044),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Melissa Oakes</w:t>
            </w:r>
          </w:p>
        </w:tc>
      </w:tr>
      <w:tr>
        <w:tc>
          <w:tcPr>
            <w:tcW w:type="dxa" w:w="2835"/>
            <w:shd w:val="clear" w:color="auto" w:fill="DCE6F1"/>
          </w:tcPr>
          <w:p>
            <w:r>
              <w:rPr>
                <w:b/>
                <w:sz w:val="20"/>
              </w:rPr>
              <w:t>Date</w:t>
            </w:r>
          </w:p>
        </w:tc>
        <w:tc>
          <w:tcPr>
            <w:tcW w:type="dxa" w:w="5669"/>
          </w:tcPr>
          <w:p>
            <w:r>
              <w:rPr>
                <w:sz w:val="20"/>
              </w:rPr>
              <w:t>2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