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Peak Hill Grain</w:t>
            </w:r>
          </w:p>
        </w:tc>
      </w:tr>
      <w:tr>
        <w:tc>
          <w:tcPr>
            <w:tcW w:type="dxa" w:w="3118"/>
            <w:shd w:val="clear" w:color="auto" w:fill="DCE6F1"/>
            <w:vAlign w:val="center"/>
          </w:tcPr>
          <w:p>
            <w:r>
              <w:rPr>
                <w:b/>
                <w:sz w:val="18"/>
              </w:rPr>
              <w:t>RE Number</w:t>
            </w:r>
          </w:p>
        </w:tc>
        <w:tc>
          <w:tcPr>
            <w:tcW w:type="dxa" w:w="6236"/>
            <w:vAlign w:val="center"/>
          </w:tcPr>
          <w:p>
            <w:r>
              <w:rPr>
                <w:sz w:val="18"/>
              </w:rPr>
              <w:t>RE-NSW-2021-0222</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12 Newell Highway, Peak Hill NSW 2869</w:t>
            </w:r>
          </w:p>
        </w:tc>
      </w:tr>
      <w:tr>
        <w:tc>
          <w:tcPr>
            <w:tcW w:type="dxa" w:w="3118"/>
            <w:shd w:val="clear" w:color="auto" w:fill="DCE6F1"/>
            <w:vAlign w:val="center"/>
          </w:tcPr>
          <w:p>
            <w:r>
              <w:rPr>
                <w:b/>
                <w:sz w:val="18"/>
              </w:rPr>
              <w:t>Registered Commodity</w:t>
            </w:r>
          </w:p>
        </w:tc>
        <w:tc>
          <w:tcPr>
            <w:tcW w:type="dxa" w:w="6236"/>
            <w:vAlign w:val="center"/>
          </w:tcPr>
          <w:p>
            <w:r>
              <w:rPr>
                <w:sz w:val="18"/>
              </w:rPr>
              <w:t>Wheat</w:t>
            </w:r>
          </w:p>
        </w:tc>
      </w:tr>
      <w:tr>
        <w:tc>
          <w:tcPr>
            <w:tcW w:type="dxa" w:w="3118"/>
            <w:shd w:val="clear" w:color="auto" w:fill="DCE6F1"/>
            <w:vAlign w:val="center"/>
          </w:tcPr>
          <w:p>
            <w:r>
              <w:rPr>
                <w:b/>
                <w:sz w:val="18"/>
              </w:rPr>
              <w:t>Responsible Officer</w:t>
            </w:r>
          </w:p>
        </w:tc>
        <w:tc>
          <w:tcPr>
            <w:tcW w:type="dxa" w:w="6236"/>
            <w:vAlign w:val="center"/>
          </w:tcPr>
          <w:p>
            <w:r>
              <w:rPr>
                <w:sz w:val="18"/>
              </w:rPr>
              <w:t>David Crisp</w:t>
            </w:r>
          </w:p>
        </w:tc>
      </w:tr>
      <w:tr>
        <w:tc>
          <w:tcPr>
            <w:tcW w:type="dxa" w:w="3118"/>
            <w:shd w:val="clear" w:color="auto" w:fill="DCE6F1"/>
            <w:vAlign w:val="center"/>
          </w:tcPr>
          <w:p>
            <w:r>
              <w:rPr>
                <w:b/>
                <w:sz w:val="18"/>
              </w:rPr>
              <w:t>Property Area</w:t>
            </w:r>
          </w:p>
        </w:tc>
        <w:tc>
          <w:tcPr>
            <w:tcW w:type="dxa" w:w="6236"/>
            <w:vAlign w:val="center"/>
          </w:tcPr>
          <w:p>
            <w:r>
              <w:rPr>
                <w:sz w:val="18"/>
              </w:rPr>
              <w:t>3100.0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18 March 2024</w:t>
            </w:r>
          </w:p>
        </w:tc>
      </w:tr>
      <w:tr>
        <w:tc>
          <w:tcPr>
            <w:tcW w:type="dxa" w:w="3118"/>
            <w:shd w:val="clear" w:color="auto" w:fill="DCE6F1"/>
            <w:vAlign w:val="center"/>
          </w:tcPr>
          <w:p>
            <w:r>
              <w:rPr>
                <w:b/>
                <w:sz w:val="18"/>
              </w:rPr>
              <w:t>Next Review</w:t>
            </w:r>
          </w:p>
        </w:tc>
        <w:tc>
          <w:tcPr>
            <w:tcW w:type="dxa" w:w="6236"/>
            <w:vAlign w:val="center"/>
          </w:tcPr>
          <w:p>
            <w:r>
              <w:rPr>
                <w:sz w:val="18"/>
              </w:rPr>
              <w:t>18 March 2026</w:t>
            </w:r>
          </w:p>
        </w:tc>
      </w:tr>
    </w:tbl>
    <w:p/>
    <w:p>
      <w:pPr>
        <w:pStyle w:val="Heading1"/>
      </w:pPr>
      <w:r>
        <w:rPr>
          <w:color w:val="1F497D"/>
        </w:rPr>
        <w:t>1.  OVERVIEW</w:t>
      </w:r>
    </w:p>
    <w:p>
      <w:r>
        <w:rPr>
          <w:b w:val="0"/>
          <w:i w:val="0"/>
          <w:sz w:val="20"/>
        </w:rPr>
        <w:t>Peak Hill Grain is a registered export establishment located at 12 Newell Highway, Peak Hill NSW 2869, NSW. The establishment holds RE Number RE-NSW-2021-0222 and is registered to handle and export Wheat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30×18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S1–S6</w:t>
            </w:r>
          </w:p>
        </w:tc>
        <w:tc>
          <w:tcPr>
            <w:tcW w:type="dxa" w:w="3118"/>
            <w:shd w:val="clear" w:color="auto" w:fill="FFFFFF"/>
            <w:vAlign w:val="center"/>
          </w:tcPr>
          <w:p>
            <w:r>
              <w:rPr>
                <w:sz w:val="18"/>
              </w:rPr>
              <w:t>Storage Silos ×6 (2,500 t ea)</w:t>
            </w:r>
          </w:p>
        </w:tc>
        <w:tc>
          <w:tcPr>
            <w:tcW w:type="dxa" w:w="1587"/>
            <w:shd w:val="clear" w:color="auto" w:fill="FFFFFF"/>
            <w:vAlign w:val="center"/>
          </w:tcPr>
          <w:p>
            <w:r>
              <w:rPr>
                <w:sz w:val="18"/>
              </w:rPr>
              <w:t>Dia. 12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×6</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×3</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Wheat.</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2016, resealed 2021);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David Crisp</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18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