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Lockhart Grain and Pulse</w:t>
            </w:r>
          </w:p>
        </w:tc>
      </w:tr>
      <w:tr>
        <w:tc>
          <w:tcPr>
            <w:tcW w:type="dxa" w:w="4536"/>
            <w:shd w:val="clear" w:color="auto" w:fill="1F497D"/>
            <w:vAlign w:val="center"/>
          </w:tcPr>
          <w:p>
            <w:r>
              <w:rPr>
                <w:b/>
                <w:color w:val="FFFFFF"/>
                <w:sz w:val="18"/>
              </w:rPr>
              <w:t>RE Number</w:t>
            </w:r>
          </w:p>
        </w:tc>
        <w:tc>
          <w:tcPr>
            <w:tcW w:type="dxa" w:w="4536"/>
          </w:tcPr>
          <w:p>
            <w:r>
              <w:rPr>
                <w:sz w:val="18"/>
              </w:rPr>
              <w:t>RE-NSW-2023-0088</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7 Olympic Way, Lockhart NSW 2656</w:t>
            </w:r>
          </w:p>
        </w:tc>
      </w:tr>
      <w:tr>
        <w:tc>
          <w:tcPr>
            <w:tcW w:type="dxa" w:w="4536"/>
            <w:shd w:val="clear" w:color="auto" w:fill="1F497D"/>
            <w:vAlign w:val="center"/>
          </w:tcPr>
          <w:p>
            <w:r>
              <w:rPr>
                <w:b/>
                <w:color w:val="FFFFFF"/>
                <w:sz w:val="18"/>
              </w:rPr>
              <w:t>Registered Commodity</w:t>
            </w:r>
          </w:p>
        </w:tc>
        <w:tc>
          <w:tcPr>
            <w:tcW w:type="dxa" w:w="4536"/>
          </w:tcPr>
          <w:p>
            <w:r>
              <w:rPr>
                <w:sz w:val="18"/>
              </w:rPr>
              <w:t>Navel Oranges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Belinda Sato</w:t>
            </w:r>
          </w:p>
        </w:tc>
      </w:tr>
      <w:tr>
        <w:tc>
          <w:tcPr>
            <w:tcW w:type="dxa" w:w="4536"/>
            <w:shd w:val="clear" w:color="auto" w:fill="1F497D"/>
            <w:vAlign w:val="center"/>
          </w:tcPr>
          <w:p>
            <w:r>
              <w:rPr>
                <w:b/>
                <w:color w:val="FFFFFF"/>
                <w:sz w:val="18"/>
              </w:rPr>
              <w:t>Property Area</w:t>
            </w:r>
          </w:p>
        </w:tc>
        <w:tc>
          <w:tcPr>
            <w:tcW w:type="dxa" w:w="4536"/>
          </w:tcPr>
          <w:p>
            <w:r>
              <w:rPr>
                <w:sz w:val="18"/>
              </w:rPr>
              <w:t>205.0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8 April 2025</w:t>
            </w:r>
          </w:p>
        </w:tc>
      </w:tr>
      <w:tr>
        <w:tc>
          <w:tcPr>
            <w:tcW w:type="dxa" w:w="4536"/>
            <w:shd w:val="clear" w:color="auto" w:fill="1F497D"/>
            <w:vAlign w:val="center"/>
          </w:tcPr>
          <w:p>
            <w:r>
              <w:rPr>
                <w:b/>
                <w:color w:val="FFFFFF"/>
                <w:sz w:val="18"/>
              </w:rPr>
              <w:t>Next Review</w:t>
            </w:r>
          </w:p>
        </w:tc>
        <w:tc>
          <w:tcPr>
            <w:tcW w:type="dxa" w:w="4536"/>
          </w:tcPr>
          <w:p>
            <w:r>
              <w:rPr>
                <w:sz w:val="18"/>
              </w:rPr>
              <w:t>8 April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Lockhart Grain and Pulse used in horticultural packing and cold-chain export operations for Navel Oranges.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Navel Oranges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Belinda Sato</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r>
        <w:rPr>
          <w:b w:val="0"/>
          <w:i/>
          <w:sz w:val="20"/>
        </w:rPr>
        <w:t>Completed cleaning tasks are noted on the shift whiteboard in the processing area. The whiteboard is reviewed by the supervisor before start of each shift and cleared at end of day. No permanent written records are generated from this system.</w:t>
      </w:r>
    </w:p>
    <w:p/>
    <w:p>
      <w:pPr>
        <w:pStyle w:val="Heading2"/>
      </w:pPr>
      <w:r>
        <w:t>8.2  Sanitation Verification Log Template</w:t>
      </w:r>
    </w:p>
    <w:p>
      <w:r>
        <w:rPr>
          <w:b w:val="0"/>
          <w:i w:val="0"/>
          <w:sz w:val="20"/>
        </w:rPr>
        <w:t>No standard template is prescribed. Staff record cleaning completions informally as described above.</w:t>
      </w:r>
    </w:p>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(8 April 2025), all areas of Lockhart Grain and Pulse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Belinda Sato</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8 April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8 April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