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Dandenong Fresh Pack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RE-SA-3024</w:t>
              <w:br/>
            </w:r>
            <w:r>
              <w:rPr>
                <w:sz w:val="16"/>
              </w:rPr>
              <w:t>Doc Ref:        DAN-HACCP-025</w:t>
              <w:br/>
            </w:r>
            <w:r>
              <w:rPr>
                <w:sz w:val="16"/>
              </w:rPr>
              <w:t>Version:        1.4</w:t>
              <w:br/>
            </w:r>
            <w:r>
              <w:rPr>
                <w:sz w:val="16"/>
              </w:rPr>
              <w:t>Date:             February 2025</w:t>
              <w:br/>
            </w:r>
            <w:r>
              <w:rPr>
                <w:sz w:val="16"/>
              </w:rPr>
              <w:t>State:            South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Dandenong Fresh Pack Pty Ltd</w:t>
      </w:r>
    </w:p>
    <w:p>
      <w:pPr>
        <w:spacing w:after="60"/>
      </w:pPr>
      <w:r>
        <w:rPr>
          <w:sz w:val="20"/>
        </w:rPr>
        <w:t>Address: 25 Station Road, South Australia</w:t>
      </w:r>
    </w:p>
    <w:p>
      <w:pPr>
        <w:spacing w:after="60"/>
      </w:pPr>
      <w:r>
        <w:rPr>
          <w:sz w:val="20"/>
        </w:rPr>
        <w:t>Commodity: Wheat (ASW, APW), Barley (Feed/Malt)</w:t>
      </w:r>
    </w:p>
    <w:p>
      <w:pPr>
        <w:spacing w:after="60"/>
      </w:pPr>
      <w:r>
        <w:rPr>
          <w:sz w:val="20"/>
        </w:rPr>
        <w:t>Scope: Receival, drying, storage, cleaning/grading, sampling and bulk loading of wheat and barley for export under the Export Control Act 2020. Applicable to all export-grade grain handled within registered area RE-QLD-3051.</w:t>
      </w:r>
    </w:p>
    <w:p>
      <w:pPr>
        <w:spacing w:after="60"/>
      </w:pPr>
      <w:r>
        <w:rPr>
          <w:sz w:val="20"/>
        </w:rPr>
        <w:t>Intended use: Malt-grade barley for malting/brewing industry. APW1/ASW wheat for milling. Consuming population: general adult population. Destination: Japan, Vietnam.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25 (Quality Lead)</w:t>
      </w:r>
    </w:p>
    <w:p>
      <w:pPr>
        <w:pStyle w:val="ListBullet"/>
        <w:spacing w:after="40"/>
      </w:pPr>
      <w:r>
        <w:rPr>
          <w:sz w:val="20"/>
        </w:rPr>
        <w:t>Operator 25A</w:t>
      </w:r>
    </w:p>
    <w:p>
      <w:pPr>
        <w:pStyle w:val="ListBullet"/>
        <w:spacing w:after="40"/>
      </w:pPr>
      <w:r>
        <w:rPr>
          <w:sz w:val="20"/>
        </w:rPr>
        <w:t>Operator 25B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selection &amp; planning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history, soil test results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lots planned for harvest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grain (header bin/chaser)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transport to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Harvested grain in chaser/cart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at receival pit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at pit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probed for moisture,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moisture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dried to ≤12.5% moisture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in sealed silo with aeration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Cleaning / screening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(scalper + indent cylinder)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Probe sample submitted to NATA lab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in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Treated grain; fumigation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Loading / 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Sampled &amp; cleared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loaded to transport unit;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Fusarium mycotoxins (DON, ZON) from pre-harvest conditions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 mycotoxins (Ochratoxin A) — variety/storage risk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MRL (importing country)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Ergot (Claviceps purpurea) contamination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Rodent infestation / contamination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moths)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glass, metal, stones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Fumigant residue (phosphine) above MRL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Planning/Intake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(DON/OA)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Variety selection; field risk assessment; intake sampling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DON ≤1,250 µg/kg (EU);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lab test 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segregate; do not blend with compliant grain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 exceedance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review; MRL screening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destination country (Japan/Vietnam CODEX)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Chemical spray diary review; residue test if flagged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grower; notify DAFF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sort; sieve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tolerance (EU); &lt;0.05% (Japan)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at intake; NATA ergot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downgrade; do not export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(18 perimeter); monthly inspection; grain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visual evidence of live rodents or fresh droppings in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bait station inspection log; quarterly grain probe trap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Increase bait density; engage licensed pest controller; quarantine affected silo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Cleaning/Screening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 (glass/metal)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screen; rare-earth magnet; indent cylinder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Metal: none detected; Glass: none detected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 inspection daily; magnet cleaning log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investigate source; document; re-screen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Ventilation protocol post-fumigation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phosphine residue in grain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Dandenong Fresh Pack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Dandenong Fresh Pack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(EF-PCP-001) — Integrated Pest Management:</w:t>
        <w:br/>
        <w:t>• Rodent control: 18 perimeter bait stations (Bromadiolone, tamper-resistant boxes), mapped in Bait Station Plan.</w:t>
        <w:br/>
        <w:t>• Insect control: phosphine fumigation of stored grain when insect activity detected by pitfall traps.</w:t>
        <w:br/>
        <w:t>• Bird exclusion: all silo vents and openings bird-proofed; netting installed at conveyor gallery ends.</w:t>
        <w:br/>
        <w:t>• Monitoring: monthly visual inspection of all bait stations (Form GCE-PC-01); bi-monthly pitfall trap check; grain temperature probe weekly.</w:t>
        <w:br/>
        <w:t>• Licensed pest contractor: Annual review by APC-licensed contractor; report filed.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Dandenong Fresh Pack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Management Procedure (GCE-FGP-001):</w:t>
        <w:br/>
        <w:t>• If a lot fails mycotoxin, pesticide or ergot tests: segregate immediately; label silo as 'HOLD'; notify Quality Manager.</w:t>
        <w:br/>
        <w:t>• Blending of failed lots with passing lots to achieve compliance is NOT permitted for mycotoxin or ergot failures.</w:t>
        <w:br/>
        <w:t>• Re-testing: one re-test from additional sample permitted if initial result near threshold; documented.</w:t>
        <w:br/>
        <w:t>• Downgrade: failed export lots may be sold as domestic feed grain after grower consultation.</w:t>
        <w:br/>
        <w:t>• Rejected at port: consignment returned to registered establishment; re-inspect; document non-conformance; notify DAFF.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(GCE-PSP-001):</w:t>
        <w:br/>
        <w:t>• After fumigation, grain remains in sealed silo until DAFF sampling. No grain movement between sampling and loading.</w:t>
        <w:br/>
        <w:t>• Transport unit inspected for cleanliness and freedom from infestation before loading (Form GCE-TU-01).</w:t>
        <w:br/>
        <w:t>• Sealed containers: seal number recorded on dispatch docket; communicated to receiving port.</w:t>
        <w:br/>
        <w:t>• Co-mingling of export-cleared grain with non-cleared grain is prohibited at all times.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February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25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25 (Quality Lead)  |  Title: HACCP Lead  |  Date: February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