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Griffith Irrigation Produce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RE-QLD-3084</w:t>
              <w:br/>
            </w:r>
            <w:r>
              <w:rPr>
                <w:sz w:val="16"/>
              </w:rPr>
              <w:t>Doc Ref:        GRI-HACCP-085</w:t>
              <w:br/>
            </w:r>
            <w:r>
              <w:rPr>
                <w:sz w:val="16"/>
              </w:rPr>
              <w:t>Version:        1.4</w:t>
              <w:br/>
            </w:r>
            <w:r>
              <w:rPr>
                <w:sz w:val="16"/>
              </w:rPr>
              <w:t>Date:             November 2027</w:t>
              <w:br/>
            </w:r>
            <w:r>
              <w:rPr>
                <w:sz w:val="16"/>
              </w:rPr>
              <w:t>State:            New South Wales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Griffith Irrigation Produce Pty Ltd</w:t>
      </w:r>
    </w:p>
    <w:p>
      <w:pPr>
        <w:spacing w:after="60"/>
      </w:pPr>
      <w:r>
        <w:rPr>
          <w:sz w:val="20"/>
        </w:rPr>
        <w:t>Address: 85 Station Road, New South Wales</w:t>
      </w:r>
    </w:p>
    <w:p>
      <w:pPr>
        <w:spacing w:after="60"/>
      </w:pPr>
      <w:r>
        <w:rPr>
          <w:sz w:val="20"/>
        </w:rPr>
        <w:t>Commodity: Almonds (Nonpareil, Carmel)</w:t>
      </w:r>
    </w:p>
    <w:p>
      <w:pPr>
        <w:spacing w:after="60"/>
      </w:pPr>
      <w:r>
        <w:rPr>
          <w:sz w:val="20"/>
        </w:rPr>
        <w:t>Scope: Hulling, shelling, drying, sorting, grading and packing of almonds for export. Registered area RE-SA-3318, Renmark facility.</w:t>
      </w:r>
    </w:p>
    <w:p>
      <w:pPr>
        <w:spacing w:after="60"/>
      </w:pPr>
      <w:r>
        <w:rPr>
          <w:sz w:val="20"/>
        </w:rPr>
        <w:t>Intended use: Retail and food service almonds. Destinations: Japan, USA, Germany. Consuming population: general including allergic individuals (tree nut allergen).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85 (Quality Lead)</w:t>
      </w:r>
    </w:p>
    <w:p>
      <w:pPr>
        <w:pStyle w:val="ListBullet"/>
        <w:spacing w:after="40"/>
      </w:pPr>
      <w:r>
        <w:rPr>
          <w:sz w:val="20"/>
        </w:rPr>
        <w:t>Operator 85A</w:t>
      </w:r>
    </w:p>
    <w:p>
      <w:pPr>
        <w:pStyle w:val="ListBullet"/>
        <w:spacing w:after="40"/>
      </w:pPr>
      <w:r>
        <w:rPr>
          <w:sz w:val="20"/>
        </w:rPr>
        <w:t>Operator 85B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Hull/shell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Field-harvested wet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Almonds received at hulling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almonds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 removed; hulls collected as by-product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 removed; kernels separated from shell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kernels (&gt;8%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Kernels dried to ≤6% moisture (hot air dryer)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Sizing / 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by screen; graded by colour (optical sorter)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Foreign objects, mould-damaged kernels removed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Sorted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In-line metal detector pass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Inspected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retail bags, bulk cartons or bulk totes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2–4°C / &lt;65%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Cold-stored packs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Aflatoxin (B1, B2, G1, G2) from mould — critical hazard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Salmonella on outer hull/shell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PAH contamination from hot air dryer (fuel combustion)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Shell fragments in kernel output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processing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Allerg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Cross-contact with other tree nuts (cashew, walnut) if shared facility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growth from temperature abuse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(chlorpyrifos, dimethoate)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aflatoxin test each lot; moisture control during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AFB1 ≤2 µg/kg (EU); total aflatoxin ≤4 µg/kg (USA)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test on every receival lot; moisture check before and after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receival; post-drying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See: Failed goods procedure — [DEFICIENCY: No procedure documented for aflatoxin-positive lots]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Surface sanitation of intake equipment; equipment cleaning after each variety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 — not detected in 25 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Environmental swab program (quarterly); process water hygiene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Quarterly swabs; per season water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Intensify cleaning; environmental investigation; product quarantine if positive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PAH from dryer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Commercial ISDN-grade fuel; regular burner maintenance and calibration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BaP ≤2 µg/kg in dried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burner service; fuel quality certificate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service; per season fuel batch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dryer; service burner; test product before resuming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≥2.0 mm, non-Fe ≥2.5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detector calibrated each shift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line; trace metal source; re-run compliant product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Allergen cross-contact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almond-only lines; TACT allergen cleaning between species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detectable cashew or walnut protein (ELISA)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ELISA test after allergen cleaning;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After each allergen cleaning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Re-clean; re-test; hold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Cold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 datalogger; automatic alarm at &gt;6°C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≤4°C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Datalogger reviewed daily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Investigate; reject deteriorated product; service refrigeration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per grower; residue test on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Japan, EU, USA (strictest applicable)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flagged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(RAP-HSP-001):</w:t>
        <w:br/>
        <w:t>• Pre-season clean-down: huller, sheller, dryer, optical sorter and packing lines cleaned with food-safe detergent (HACCP-certified).</w:t>
        <w:br/>
        <w:t>• Daily: clean sorting lanes and packing tables; dust extraction bag emptied.</w:t>
        <w:br/>
        <w:t>• Between varieties: full allergen-clean procedure (see Allergen Management Plan RAP-AMP-001).</w:t>
        <w:br/>
        <w:t>• Personnel: mandatory handwashing; no jewellery; dedicated footwear in processing areas.</w:t>
        <w:br/>
        <w:t>• Cleaning Register (RAP-CLN-01) signed after each event.</w:t>
      </w:r>
    </w:p>
    <w:p>
      <w:pPr>
        <w:spacing w:after="60"/>
      </w:pPr>
      <w:r>
        <w:rPr>
          <w:sz w:val="20"/>
        </w:rPr>
        <w:t>Waste Management Procedure (RAP-WMP-001):</w:t>
        <w:br/>
        <w:t>• Hulls: collected and sold to stock feed market; removed within 24 hours.</w:t>
        <w:br/>
        <w:t>• Shells: sold to garden mulch supplier; stored in sealed covered skip.</w:t>
        <w:br/>
        <w:t>• Sorting rejects (mouldy kernels): collected in sealed bins; sent to landfill as food waste.</w:t>
        <w:br/>
        <w:t>• Dryer exhaust: ducted to external atmosphere away from product intakes.</w:t>
        <w:br/>
        <w:t>• Wastewater: directed to trade waste system under council approval.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(RAP-PCP-001):</w:t>
        <w:br/>
        <w:t>• Rodents: 14 perimeter bait stations; monthly inspection; licensed contractor quarterly.</w:t>
        <w:br/>
        <w:t>• Insects: pheromone traps (navel orangeworm, Indian meal moth) inside processing; weekly count.</w:t>
        <w:br/>
        <w:t>• Bird exclusion: netting at all external openings; loading dock roller doors kept closed.</w:t>
        <w:br/>
        <w:t>• Annual fumigation of facility with methyl bromide by licensed operator.</w:t>
        <w:br/>
        <w:t>• Records: Pest Control Log (RAP-PC-01)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(RAP-TRACE-001):</w:t>
        <w:br/>
        <w:t>• Each grower's lot assigned unique batch reference; linked to orchard ID, variety, harvest date.</w:t>
        <w:br/>
        <w:t>• Processing records: batch reference flows through hulling, shelling, drying, sorting and packing.</w:t>
        <w:br/>
        <w:t>• Packing lot code on each retail unit and carton.</w:t>
        <w:br/>
        <w:t>• Dispatch: carton lot code → transport → destination.</w:t>
        <w:br/>
        <w:t>• Recall exercise: annual forward/back trace in &lt;4 hours.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include a formal procedure for managing goods that fail inspection, including blending, rejection, treatment and re-presentation of failed products.</w:t>
        <w:br/>
        <w:br/>
        <w:t>Specifically absent:</w:t>
        <w:br/>
        <w:t>• No written procedure for what happens when a lot tests positive for aflatoxin (CCP-1).</w:t>
        <w:br/>
        <w:t>• No documented process for re-presenting rejected lots after corrective action.</w:t>
        <w:br/>
        <w:t>• No record-keeping requirement for non-conforming lot disposition.</w:t>
        <w:br/>
        <w:br/>
        <w:t>ACTION REQUIRED: Implement a Failed Goods Management Procedure covering:</w:t>
        <w:br/>
        <w:t>(a) Immediate segregation and quarantine of suspect/failed lots;</w:t>
        <w:br/>
        <w:t>(b) Prohibition on blending failed lots with passing lots to achieve compliance;</w:t>
        <w:br/>
        <w:t>(c) Re-inspection / re-testing protocol;</w:t>
        <w:br/>
        <w:t>(d) Acceptable dispositions (destruction, downgrade, return to grower);</w:t>
        <w:br/>
        <w:t>(e) DAFF notification requirements;</w:t>
        <w:br/>
        <w:t>(f) Records to retain (NCR form, lot disposition log, minimum 2 years).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(RAP-PSP-001):</w:t>
        <w:br/>
        <w:t>• Packed and inspected almonds stored in dedicated cold store rooms (CC-1, CC-2) separate from raw/unprocessed product.</w:t>
        <w:br/>
        <w:t>• Carton labels applied in processing area; label integrity verified before dispatch.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November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85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85 (Quality Lead)  |  Title: HACCP Lead  |  Date: November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