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Eyre Peninsula Lentils</w:t>
            </w:r>
          </w:p>
        </w:tc>
      </w:tr>
      <w:tr>
        <w:tc>
          <w:tcPr>
            <w:tcW w:type="dxa" w:w="3118"/>
            <w:shd w:val="clear" w:color="auto" w:fill="DCE6F1"/>
            <w:vAlign w:val="center"/>
          </w:tcPr>
          <w:p>
            <w:r>
              <w:rPr>
                <w:b/>
                <w:sz w:val="18"/>
              </w:rPr>
              <w:t>RE Number</w:t>
            </w:r>
          </w:p>
        </w:tc>
        <w:tc>
          <w:tcPr>
            <w:tcW w:type="dxa" w:w="6236"/>
            <w:vAlign w:val="center"/>
          </w:tcPr>
          <w:p>
            <w:r>
              <w:rPr>
                <w:sz w:val="18"/>
              </w:rPr>
              <w:t>RE-SA-2020-0090</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101 Lincoln Highway, Cummins SA 5631</w:t>
            </w:r>
          </w:p>
        </w:tc>
      </w:tr>
      <w:tr>
        <w:tc>
          <w:tcPr>
            <w:tcW w:type="dxa" w:w="3118"/>
            <w:shd w:val="clear" w:color="auto" w:fill="DCE6F1"/>
            <w:vAlign w:val="center"/>
          </w:tcPr>
          <w:p>
            <w:r>
              <w:rPr>
                <w:b/>
                <w:sz w:val="18"/>
              </w:rPr>
              <w:t>Registered Commodity</w:t>
            </w:r>
          </w:p>
        </w:tc>
        <w:tc>
          <w:tcPr>
            <w:tcW w:type="dxa" w:w="6236"/>
            <w:vAlign w:val="center"/>
          </w:tcPr>
          <w:p>
            <w:r>
              <w:rPr>
                <w:sz w:val="18"/>
              </w:rPr>
              <w:t>Mangoes</w:t>
            </w:r>
          </w:p>
        </w:tc>
      </w:tr>
      <w:tr>
        <w:tc>
          <w:tcPr>
            <w:tcW w:type="dxa" w:w="3118"/>
            <w:shd w:val="clear" w:color="auto" w:fill="DCE6F1"/>
            <w:vAlign w:val="center"/>
          </w:tcPr>
          <w:p>
            <w:r>
              <w:rPr>
                <w:b/>
                <w:sz w:val="18"/>
              </w:rPr>
              <w:t>Responsible Officer</w:t>
            </w:r>
          </w:p>
        </w:tc>
        <w:tc>
          <w:tcPr>
            <w:tcW w:type="dxa" w:w="6236"/>
            <w:vAlign w:val="center"/>
          </w:tcPr>
          <w:p>
            <w:r>
              <w:rPr>
                <w:sz w:val="18"/>
              </w:rPr>
              <w:t>Rita Tran</w:t>
            </w:r>
          </w:p>
        </w:tc>
      </w:tr>
      <w:tr>
        <w:tc>
          <w:tcPr>
            <w:tcW w:type="dxa" w:w="3118"/>
            <w:shd w:val="clear" w:color="auto" w:fill="DCE6F1"/>
            <w:vAlign w:val="center"/>
          </w:tcPr>
          <w:p>
            <w:r>
              <w:rPr>
                <w:b/>
                <w:sz w:val="18"/>
              </w:rPr>
              <w:t>Property Area</w:t>
            </w:r>
          </w:p>
        </w:tc>
        <w:tc>
          <w:tcPr>
            <w:tcW w:type="dxa" w:w="6236"/>
            <w:vAlign w:val="center"/>
          </w:tcPr>
          <w:p>
            <w:r>
              <w:rPr>
                <w:sz w:val="18"/>
              </w:rPr>
              <w:t>230.0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8 November 2024</w:t>
            </w:r>
          </w:p>
        </w:tc>
      </w:tr>
      <w:tr>
        <w:tc>
          <w:tcPr>
            <w:tcW w:type="dxa" w:w="3118"/>
            <w:shd w:val="clear" w:color="auto" w:fill="DCE6F1"/>
            <w:vAlign w:val="center"/>
          </w:tcPr>
          <w:p>
            <w:r>
              <w:rPr>
                <w:b/>
                <w:sz w:val="18"/>
              </w:rPr>
              <w:t>Next Review</w:t>
            </w:r>
          </w:p>
        </w:tc>
        <w:tc>
          <w:tcPr>
            <w:tcW w:type="dxa" w:w="6236"/>
            <w:vAlign w:val="center"/>
          </w:tcPr>
          <w:p>
            <w:r>
              <w:rPr>
                <w:sz w:val="18"/>
              </w:rPr>
              <w:t>8 November 2026</w:t>
            </w:r>
          </w:p>
        </w:tc>
      </w:tr>
    </w:tbl>
    <w:p/>
    <w:p>
      <w:pPr>
        <w:pStyle w:val="Heading1"/>
      </w:pPr>
      <w:r>
        <w:rPr>
          <w:color w:val="1F497D"/>
        </w:rPr>
        <w:t>1.  OVERVIEW</w:t>
      </w:r>
    </w:p>
    <w:p>
      <w:r>
        <w:rPr>
          <w:b w:val="0"/>
          <w:i w:val="0"/>
          <w:sz w:val="20"/>
        </w:rPr>
        <w:t>Eyre Peninsula Lentils is a registered export establishment located at 101 Lincoln Highway, Cummins SA 5631, SA. The establishment holds RE Number RE-SA-2020-0090 and is registered to handle and export Mangoes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Mangoes.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Processing screenings (grain dust, broken material, weed seeds) are discharged from the cleaning aspirator into an open hopper below the processing floor. The hopper is manually emptied by front-end loader to a stockpile at the southern end of the shed — the stockpile is in the open air, uncontained, adjacent to the product loading area. No containment sump for liquid waste.</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(WM-SOP-143, version 2.3,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6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Rita Tran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8 November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