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Snowy River Produce Co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RE-SA-3045</w:t>
              <w:br/>
            </w:r>
            <w:r>
              <w:rPr>
                <w:sz w:val="16"/>
              </w:rPr>
              <w:t>Doc Ref:        SNO-HACCP-046</w:t>
              <w:br/>
            </w:r>
            <w:r>
              <w:rPr>
                <w:sz w:val="16"/>
              </w:rPr>
              <w:t>Version:        2.5</w:t>
              <w:br/>
            </w:r>
            <w:r>
              <w:rPr>
                <w:sz w:val="16"/>
              </w:rPr>
              <w:t>Date:             February 2026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Snowy River Produce Co</w:t>
      </w:r>
    </w:p>
    <w:p>
      <w:pPr>
        <w:spacing w:after="60"/>
      </w:pPr>
      <w:r>
        <w:rPr>
          <w:sz w:val="20"/>
        </w:rPr>
        <w:t>Address: 46 Station Road, South Australia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RE-SA-2204,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46 (Quality Lead)</w:t>
      </w:r>
    </w:p>
    <w:p>
      <w:pPr>
        <w:pStyle w:val="ListBullet"/>
        <w:spacing w:after="40"/>
      </w:pPr>
      <w:r>
        <w:rPr>
          <w:sz w:val="20"/>
        </w:rPr>
        <w:t>Operator 46A</w:t>
      </w:r>
    </w:p>
    <w:p>
      <w:pPr>
        <w:pStyle w:val="ListBullet"/>
        <w:spacing w:after="40"/>
      </w:pPr>
      <w:r>
        <w:rPr>
          <w:sz w:val="20"/>
        </w:rPr>
        <w:t>Operator 46B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sz w:val="20"/>
        </w:rPr>
        <w:t>Waste Management Procedure (GVF-WMP-001):</w:t>
        <w:br/>
        <w:t>• Grading rejects / culls: collected by livestock feed supplier (certified food waste processor).</w:t>
        <w:br/>
        <w:t>• Packing waste (trays, cartons): recycled through approved waste contractor.</w:t>
        <w:br/>
        <w:t>• Hydrocooler water: discharged to grease-trapped drain under trade waste agreement.</w:t>
        <w:br/>
        <w:t>• Chemical waste: disposed per APVMA label instructions.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(SNO-PCP-001):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46 (Quality Lead)  |  Title: HACCP Lead  |  Date: February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