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Armidale Wool &amp; Grain Co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RE-TAS-3061</w:t>
              <w:br/>
            </w:r>
            <w:r>
              <w:rPr>
                <w:sz w:val="16"/>
              </w:rPr>
              <w:t>Doc Ref:        ARM-HACCP-062</w:t>
              <w:br/>
            </w:r>
            <w:r>
              <w:rPr>
                <w:sz w:val="16"/>
              </w:rPr>
              <w:t>Version:        2.1</w:t>
              <w:br/>
            </w:r>
            <w:r>
              <w:rPr>
                <w:sz w:val="16"/>
              </w:rPr>
              <w:t>Date:             November 2026</w:t>
              <w:br/>
            </w:r>
            <w:r>
              <w:rPr>
                <w:sz w:val="16"/>
              </w:rPr>
              <w:t>State:            Tasmania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Armidale Wool &amp; Grain Co</w:t>
      </w:r>
    </w:p>
    <w:p>
      <w:pPr>
        <w:spacing w:after="60"/>
      </w:pPr>
      <w:r>
        <w:rPr>
          <w:sz w:val="20"/>
        </w:rPr>
        <w:t>Address: 62 Station Road, Tasmania</w:t>
      </w:r>
    </w:p>
    <w:p>
      <w:pPr>
        <w:spacing w:after="60"/>
      </w:pPr>
      <w:r>
        <w:rPr>
          <w:sz w:val="20"/>
        </w:rPr>
        <w:t>Commodity: Peaches, Nectarines, Pears</w:t>
      </w:r>
    </w:p>
    <w:p>
      <w:pPr>
        <w:spacing w:after="60"/>
      </w:pPr>
      <w:r>
        <w:rPr>
          <w:sz w:val="20"/>
        </w:rPr>
        <w:t>Scope: Grading, sizing, packing and cold storage of fresh stone fruit and pears for export. Registered packhouse RE-SA-2204, Shepparton.</w:t>
      </w:r>
    </w:p>
    <w:p>
      <w:pPr>
        <w:spacing w:after="60"/>
      </w:pPr>
      <w:r>
        <w:rPr>
          <w:sz w:val="20"/>
        </w:rPr>
        <w:t>Intended use: Fresh premium stone fruit for retail. Destinations: Singapore, Hong Kong, UAE. Sensitive consumers (children, elderly) included.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62 (Quality Lead)</w:t>
      </w:r>
    </w:p>
    <w:p>
      <w:pPr>
        <w:pStyle w:val="ListBullet"/>
        <w:spacing w:after="40"/>
      </w:pPr>
      <w:r>
        <w:rPr>
          <w:sz w:val="20"/>
        </w:rPr>
        <w:t>Operator 62A</w:t>
      </w:r>
    </w:p>
    <w:p>
      <w:pPr>
        <w:pStyle w:val="ListBullet"/>
        <w:spacing w:after="40"/>
      </w:pPr>
      <w:r>
        <w:rPr>
          <w:sz w:val="20"/>
        </w:rPr>
        <w:t>Operator 62B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Orchard receival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bins of stone fruit / pears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Fruit received at packhouse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Pre-cooling (hydrowing)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Hydro-cooled to 8°C within 2 hrs of harvest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Pre-cooled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Graded by colour, size, skin finish (Compac optical grader)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Graded fruit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Sized by weight into export size categories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Tray packing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Sized fruit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in export trays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Metal detection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Packed trays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Inline metal detector scan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Cool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Packed trays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at −0.5°C to 0°C / 90–95% RH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Pre-shipment inspection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Cold stored trays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DAFF Authorised Officer visual and lab inspection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Dispatch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Inspected trays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Loaded to refrigerated sea/air container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above MRL (spray program)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Fruit fly (Bactrocera oleae / B. tryoni) infestation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Listeria / E. coli from hydrocooler water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Glass from optical grader sensors / lighting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Metal contamination from packing equipment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7–9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Temperature abuse — cold chain break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7–9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Botrytis cinerea (grey mould) growth during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 per grower; NATA MRL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Singapore SFA / Hong Kong / UAE (strictest)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each grower each season; residue test on 10% of grower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 per 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Quarantine lot; reject; notify grower; notify DAFF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Fruit fly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100% of bins; orchard area fly trap records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Zero live fruit fly adults or larvae in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Visual inspection at intake; QFF survey results from orchard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receival lot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lot; notify DAFF; initiate cold treatment if protocol allows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Pre-cooling Hydrowing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Listeria/E.coli in hydrocooler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Chlorinated water; pH control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50–200 ppm; pH 6.5–7.5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Chlorine + pH every 2 hours; water changed 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Every 2 hours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Correct chemistry; discard batch; re-clean hydrocooler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Packhouse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Detection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Metal contamination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Inline metal detector: Fe ≥2.5 mm, non-Fe ≥3.0 mm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above detection limit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Sensitivity test hourly with test pieces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tray (inline)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Quarantine; trace source; re-run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Packhouse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Cold Storage/Dispatch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Temperature abuse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 datalogger; refrigerated container pre-cool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≤0°C in store; ≤2°C in container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Datalogger daily review; reefer container pre-cool check before 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Continuous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Inspect product; reject deteriorated;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Cold Chain Specialist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site-specific hygiene and sanitation program documented for Armidale Wool &amp; Grain Co. General industry practices are referenced but no cleaning schedules, chemicals, personnel hygiene procedures or records are defined.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Waste management procedures for Armidale Wool &amp; Grain Co are NOT included in this HACCP plan. No waste streams, disposal methods, frequencies or records are documented.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pest control program is documented for Armidale Wool &amp; Grain Co. No bait station map, monitoring schedule, contractor engagement or corrective action procedures are included.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(GVF-TRACE-001):</w:t>
        <w:br/>
        <w:t>• Grower → orchard block → bin ID → packing run → tray lot code.</w:t>
        <w:br/>
        <w:t>• Packing run record: grower, variety, size, quantity, packing date, cool store location.</w:t>
        <w:br/>
        <w:t>• Dispatch: carton lot code → container number → vessel → destination.</w:t>
        <w:br/>
        <w:t>• Recall exercise: bi-annual forward/back trace.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(GVF-FGP-001):</w:t>
        <w:br/>
        <w:t>• Pesticide MRL failure: quarantine lot; notify grower; reject export; DAFF notified.</w:t>
        <w:br/>
        <w:t>• Fruit fly detection: reject consignment; notify DAFF; cold treatment if approved by protocol.</w:t>
        <w:br/>
        <w:t>• DAFF inspection failure: cool store allocation reviewed; non-compliant trays removed; re-inspect.</w:t>
        <w:br/>
        <w:t>• All non-conformances documented in GVF-NCR register.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[DEFICIENCY — NOT DOCUMENTED]</w:t>
        <w:br/>
        <w:t>This HACCP plan does not contain a section addressing phytosanitary security — specifically the maintenance of the phytosanitary status of packed fruit between inspection and export dispatch to prevent re-contamination or re-infestation.</w:t>
        <w:br/>
        <w:br/>
        <w:t>Currently absent:</w:t>
        <w:br/>
        <w:t>• No procedure to prevent re-infestation of DAFF-inspected fruit lots in cool storage.</w:t>
        <w:br/>
        <w:t>• No documented control over access to cool stores containing cleared export fruit.</w:t>
        <w:br/>
        <w:t>• No co-mingling prevention between cleared and non-cleared product in cold store.</w:t>
        <w:br/>
        <w:t>• No documentation of integrity of phytosanitary certificates relative to stored lots.</w:t>
        <w:br/>
        <w:br/>
        <w:t>ACTION REQUIRED: Add a Phytosanitary Security section to this HACCP plan covering:</w:t>
        <w:br/>
        <w:t>(a) Segregation of DAFF-cleared fruit from non-cleared fruit in cool storage;</w:t>
        <w:br/>
        <w:t>(b) Cool store access control after phytosanitary inspection;</w:t>
        <w:br/>
        <w:t>(c) Labelling and identification of cleared lots;</w:t>
        <w:br/>
        <w:t>(d) Prevention of re-infestation (fruit fly, codling moth) during cold storage;</w:t>
        <w:br/>
        <w:t>(e) Integrity of phytosanitary certificate relative to consignment identity.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2.1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November 2026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62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62 (Quality Lead)  |  Title: HACCP Lead  |  Date: November 2026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