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Albany Port Exports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RE-TAS-3067</w:t>
              <w:br/>
            </w:r>
            <w:r>
              <w:rPr>
                <w:sz w:val="16"/>
              </w:rPr>
              <w:t>Doc Ref:        ALB-HACCP-068</w:t>
              <w:br/>
            </w:r>
            <w:r>
              <w:rPr>
                <w:sz w:val="16"/>
              </w:rPr>
              <w:t>Version:        4.7</w:t>
              <w:br/>
            </w:r>
            <w:r>
              <w:rPr>
                <w:sz w:val="16"/>
              </w:rPr>
              <w:t>Date:             February 2027</w:t>
              <w:br/>
            </w:r>
            <w:r>
              <w:rPr>
                <w:sz w:val="16"/>
              </w:rPr>
              <w:t>State:            Western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Albany Port Exports Pty Ltd</w:t>
      </w:r>
    </w:p>
    <w:p>
      <w:pPr>
        <w:spacing w:after="60"/>
      </w:pPr>
      <w:r>
        <w:rPr>
          <w:sz w:val="20"/>
        </w:rPr>
        <w:t>Address: 68 Station Road, Western Australia</w:t>
      </w:r>
    </w:p>
    <w:p>
      <w:pPr>
        <w:spacing w:after="60"/>
      </w:pPr>
      <w:r>
        <w:rPr>
          <w:sz w:val="20"/>
        </w:rPr>
        <w:t>Commodity: White Sorghum, Hard Wheat</w:t>
      </w:r>
    </w:p>
    <w:p>
      <w:pPr>
        <w:spacing w:after="60"/>
      </w:pPr>
      <w:r>
        <w:rPr>
          <w:sz w:val="20"/>
        </w:rPr>
        <w:t>Scope: Receival, blending, storage, cleaning and bulk loading of food-grade sorghum and wheat at Lucinda port terminal for export. Registered area RE-QLD-1547.</w:t>
      </w:r>
    </w:p>
    <w:p>
      <w:pPr>
        <w:spacing w:after="60"/>
      </w:pPr>
      <w:r>
        <w:rPr>
          <w:sz w:val="20"/>
        </w:rPr>
        <w:t>Intended use: White sorghum for food processing (tortillas, beer). Wheat for milling. Destinations: Mexico, Indonesia. Retail-facing end products.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68 (Quality Lead)</w:t>
      </w:r>
    </w:p>
    <w:p>
      <w:pPr>
        <w:pStyle w:val="ListBullet"/>
        <w:spacing w:after="40"/>
      </w:pPr>
      <w:r>
        <w:rPr>
          <w:sz w:val="20"/>
        </w:rPr>
        <w:t>Operator 68A</w:t>
      </w:r>
    </w:p>
    <w:p>
      <w:pPr>
        <w:pStyle w:val="ListBullet"/>
        <w:spacing w:after="40"/>
      </w:pPr>
      <w:r>
        <w:rPr>
          <w:sz w:val="20"/>
        </w:rPr>
        <w:t>Operator 68B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weighing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grain from farm trucks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moisture, protein, screenings tested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Pre-cleaned through scalper to remove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 (sorghum &gt;12.5%, wheat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Dried grain to spec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allocated to export silos (S1–S8) by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Blending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Multiple silo stocks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Blended consignment to customer specification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Final cleaning / screening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Blended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through gravity cleaner and de-stoner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in hold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grain; treated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Composite probe sample; NATA analysis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Vessel loading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conveyed to bulk vessel through covered gallery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(Fumonisins, AFB1) in sorghum at receival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Ergot in wheat at intake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terminal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grain moths)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Grade/variety substitution — blending error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Vessel cargo hold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(Fumonisins/AFB1)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mycotoxin rapid test; lab confirmation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Fumonisins ≤2,000 µg/kg (EU); AFB1 ≤2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Rapid test on each receival lot (RidaQuick strip); NATA lab confirmation on flag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DAFF notification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review; residue testing on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Mexico / Indonesia (Codex defaults)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checked per grower; residue test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 in wheat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Sieve test at intake;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&lt;0.05% ergot bodies by weight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Sieve test + visual each wheat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wheat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return to grower;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— 12 stations inside terminal building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evidence of live rodents or fresh activity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checked but NO formal monitoring schedule or corrective action procedure documented.</w:t>
              <w:br/>
              <w:t>⚠ DEFICIENCY: Pest monitoring frequency not specified; no corrective action procedure if infestation detected.</w:t>
              <w:br/>
              <w:t>ACTION: Document monitoring schedule (e.g., fortnightly inspection) and corrective action steps.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(target — not documented)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NOT SPECIFIED — corrective action procedure absent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Grade substitution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Automated blending system with silo ID cross-check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 recipe must match customer spec; tolerance ±0.5%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Blending computer log reviewed per vessel; print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vessel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Halt blending; investigate; re-blend;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residue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 certificate per event;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cargo hold 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hold inspection before loading; DAFF approval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Hold clean; free from previous cargo; no moisture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Hold inspection by DAFF-authorised surveyor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vessel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loading; re-clean hold; re-inspect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(NQGT-HSP-001):</w:t>
        <w:br/>
        <w:t>• Terminal cleaning: receival pit cleaned weekly; conveyor gallery swept daily; elevator boots washed monthly.</w:t>
        <w:br/>
        <w:t>• Between commodities: blow-down of all conveyors and elevator legs before changing grain type.</w:t>
        <w:br/>
        <w:t>• Vessel loading spout cleaned after each vessel loading.</w:t>
        <w:br/>
        <w:t>• Personnel: safety footwear and dust masks required in operational areas; handwash on entry.</w:t>
        <w:br/>
        <w:t>• Records: Cleaning Register (NQGT-CLN-01).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Albany Port Exports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Albany Port Exports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Albany Port Exports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Albany Port Exports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(NQGT-PSP-001):</w:t>
        <w:br/>
        <w:t>• Vessel hold surveyed and approved by DAFF before loading.</w:t>
        <w:br/>
        <w:t>• Phytosanitary certificate issued per vessel by DAFF.</w:t>
        <w:br/>
        <w:t>• Post-fumigation grain not moved until DAFF sampling complete.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4.7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February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68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68 (Quality Lead)  |  Title: HACCP Lead  |  Date: February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