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Avocet Oilseeds (VIC)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RE-VIC-1882</w:t>
              <w:br/>
            </w:r>
            <w:r>
              <w:rPr>
                <w:sz w:val="16"/>
              </w:rPr>
              <w:t>Doc Ref:        AOW-HACCP-003</w:t>
              <w:br/>
            </w:r>
            <w:r>
              <w:rPr>
                <w:sz w:val="16"/>
              </w:rPr>
              <w:t>Version:        1.4</w:t>
              <w:br/>
            </w:r>
            <w:r>
              <w:rPr>
                <w:sz w:val="16"/>
              </w:rPr>
              <w:t>Date:             January 2025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Avocet Oilseeds (VIC) Pty Ltd</w:t>
      </w:r>
    </w:p>
    <w:p>
      <w:pPr>
        <w:spacing w:after="60"/>
      </w:pPr>
      <w:r>
        <w:rPr>
          <w:sz w:val="20"/>
        </w:rPr>
        <w:t>Address: Lot 12 Kwinana Industrial Strip, Kwinana VIC 6167</w:t>
      </w:r>
    </w:p>
    <w:p>
      <w:pPr>
        <w:spacing w:after="60"/>
      </w:pPr>
      <w:r>
        <w:rPr>
          <w:sz w:val="20"/>
        </w:rPr>
        <w:t>Commodity: Canola (TruFlex GM, APO grade), Linseed (export standard)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RE-VIC-1882,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Robert Stanhope (QA Manager — Lead)</w:t>
      </w:r>
    </w:p>
    <w:p>
      <w:pPr>
        <w:pStyle w:val="ListBullet"/>
        <w:spacing w:after="40"/>
      </w:pPr>
      <w:r>
        <w:rPr>
          <w:sz w:val="20"/>
        </w:rPr>
        <w:t>Gavin Ngo (Plant Manager)</w:t>
      </w:r>
    </w:p>
    <w:p>
      <w:pPr>
        <w:pStyle w:val="ListBullet"/>
        <w:spacing w:after="40"/>
      </w:pPr>
      <w:r>
        <w:rPr>
          <w:sz w:val="20"/>
        </w:rPr>
        <w:t>Sarah Wilkins (Lab Analyst)</w:t>
      </w:r>
    </w:p>
    <w:p>
      <w:pPr>
        <w:pStyle w:val="ListBullet"/>
        <w:spacing w:after="40"/>
      </w:pPr>
      <w:r>
        <w:rPr>
          <w:sz w:val="20"/>
        </w:rPr>
        <w:t>Prof. David Chu (HACCP Consultant, Murdoch Univ.)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(AOW-HSP-001):</w:t>
        <w:br/>
        <w:t>• Equipment cleaning: pressing equipment (linseed press, conveyors) cleaned with food-safe degreaser between product changes.</w:t>
        <w:br/>
        <w:t>• Silo interiors cleaned by air-sweep before new season intake.</w:t>
        <w:br/>
        <w:t>• Personnel hygiene: access control to processing area; no food or drink in processing zone.</w:t>
        <w:br/>
        <w:t>• Oil tanker hygiene: tanker interior inspected and swabbed before filling; HACCP tanker form completed.</w:t>
        <w:br/>
        <w:t>• Records: Cleaning Register (AOW-CLN-01) signed after each event.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(AOW-PCP-001):</w:t>
        <w:br/>
        <w:t>• Rodents: 16 perimeter bait stations (Bromadiolone); monthly inspection; licensed contractor annual review.</w:t>
        <w:br/>
        <w:t>• Insects: pitfall traps in each silo; grain temperature probe weekly in storage season; phosphine fumigation when insects detected.</w:t>
        <w:br/>
        <w:t>• Bird exclusion: all structural openings sealed; netting at loading conveyor ends.</w:t>
        <w:br/>
        <w:t>• Records: Pest Control Log (AOW-PC-01)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Robert Stanhope (QA Manager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Robert Stanhope (QA Manager  |  Title: HACCP Lead  |  Date: January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