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Minyip Grain Co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RE-VIC-2021-0188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VIC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19 Donald-Minyip Road, Minyip VIC 3463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14 SP 195520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Mangoes (Kensington Pride, R2E2, Calypso)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Craig Dunlop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2.3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The registered export area is 2.3 ha, being the packhouse precinct in the north-west corner of Lot 14 SP 195520, delineated on the plan by the security fence boundary. Area annotated as 2.3 ha. RE Number RE-VIC-2018-0622.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Plantation Road — gazetted B-double route; sealed bitumen; dual-lane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Burdekin River irrigation channel — 15 m easement, council drainage reserve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Mango orchard — remainder of property (not registered)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Adjacent mango packing operation — separate RE registration (third party)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40 t pit type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Concrete pit, steel deck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Road entry — north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Mango Packing Shed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40 × 28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insulated cladding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NW of RE area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Cool Room 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R410A condenser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PH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Cool Room 2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panel, R410A condenser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PH, adjacent CS1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CS3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Cool Room 3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R410A condenser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PH, adjacent CS2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6 × 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Enclosed room within PH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NW corner of PH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8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Brick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Adjacent PH main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5 × 3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Steel, bunded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 corner of RE area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Ergon Energy at road entry; 200 kVA generator backup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Irrigation scheme + bore water + town water for amenities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Septic system — AM block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Refrigeration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HFC-410A — CS1/CS2/CS3 condensers on east wall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Mangoes received at PH (see building schedule above)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Processing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Processing conducted within PH (see building schedule above)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Cold storage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CS1, CS2 and CS3 adjacent to PH (see building schedule above)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Inspection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 IB within PH (see building schedule above)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Export trucks depart via north entry — Plantation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  BURDEKIN MANGO EXPORTS — SITE PLAN SCHEMATIC               │</w:t>
            </w:r>
          </w:p>
          <w:p>
            <w:r>
              <w:rPr>
                <w:rFonts w:ascii="Courier New" w:hAnsi="Courier New"/>
                <w:sz w:val="14"/>
              </w:rPr>
              <w:t>│  RE-VIC-2018-0622    Registered Export Area: 2.3 ha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◄──────────── PLANTATION ROAD (NORTH) ──────────────────►        │</w:t>
            </w:r>
          </w:p>
          <w:p>
            <w:r>
              <w:rPr>
                <w:rFonts w:ascii="Courier New" w:hAnsi="Courier New"/>
                <w:sz w:val="14"/>
              </w:rPr>
              <w:t>│  ╔══════════════════════════════════════════════════════╗          │</w:t>
            </w:r>
          </w:p>
          <w:p>
            <w:r>
              <w:rPr>
                <w:rFonts w:ascii="Courier New" w:hAnsi="Courier New"/>
                <w:sz w:val="14"/>
              </w:rPr>
              <w:t>│  ║  REGISTERED EXPORT AREA  2.3 ha  (security fence)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[WB] Weighbridge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[IB]  [PH] Mango Packing Shed  40×28m  [AM]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(building outline)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[CS1]  [CS2]  [CS3] Cool Rooms  18×12m each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[CH] Chemical Store  SE corner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╚══════════════════════════════════════════════════════╝          │</w:t>
            </w:r>
          </w:p>
          <w:p>
            <w:r>
              <w:rPr>
                <w:rFonts w:ascii="Courier New" w:hAnsi="Courier New"/>
                <w:sz w:val="14"/>
              </w:rPr>
              <w:t>│  ◄── Burdekin irrigation channel (east)                 ──►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 PH=Packing Shed  CS=Cool Room  IB=DAFF   │</w:t>
            </w:r>
          </w:p>
          <w:p>
            <w:r>
              <w:rPr>
                <w:rFonts w:ascii="Courier New" w:hAnsi="Courier New"/>
                <w:sz w:val="14"/>
              </w:rPr>
              <w:t>│         AM=Amenities  CH=Chem Store  ╔╗=RE boundary  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6 × 5 m enclosed room, NW corner of packing shed. Dedicated external entry from north vehicle access area.</w:t>
        <w:br/>
        <w:br/>
        <w:t>Fittings: stainless-steel inspection bench 2.4 × 0.8 m; LED lighting 550 lux at bench; handwash basin (hot/cold, soap, paper towels); probe set; sample refrigerator +4°C 60 L; sample bags and export lot labels.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Craig Dunlop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