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RE-VIC-2022-0076</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12 February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UAE</w:t>
            </w:r>
          </w:p>
        </w:tc>
      </w:tr>
      <w:tr>
        <w:tc>
          <w:tcPr>
            <w:tcW w:type="dxa" w:w="2835"/>
            <w:shd w:val="clear" w:color="auto" w:fill="DCE6F1"/>
          </w:tcPr>
          <w:p>
            <w:r>
              <w:rPr>
                <w:b/>
                <w:sz w:val="20"/>
              </w:rPr>
              <w:t>ABN</w:t>
            </w:r>
          </w:p>
        </w:tc>
        <w:tc>
          <w:tcPr>
            <w:tcW w:type="dxa" w:w="5669"/>
          </w:tcPr>
          <w:p>
            <w:r>
              <w:rPr>
                <w:sz w:val="20"/>
              </w:rPr>
              <w:t>56 778 899 001</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Mallee Premium Grains Co</w:t>
            </w:r>
          </w:p>
        </w:tc>
      </w:tr>
      <w:tr>
        <w:tc>
          <w:tcPr>
            <w:tcW w:type="dxa" w:w="2835"/>
            <w:shd w:val="clear" w:color="auto" w:fill="DCE6F1"/>
          </w:tcPr>
          <w:p>
            <w:r>
              <w:rPr>
                <w:b/>
                <w:sz w:val="20"/>
              </w:rPr>
              <w:t>Trading Name</w:t>
            </w:r>
          </w:p>
        </w:tc>
        <w:tc>
          <w:tcPr>
            <w:tcW w:type="dxa" w:w="5669"/>
          </w:tcPr>
          <w:p>
            <w:r>
              <w:rPr>
                <w:sz w:val="20"/>
              </w:rPr>
              <w:t>Mallee Premium Grains Co</w:t>
            </w:r>
          </w:p>
        </w:tc>
      </w:tr>
      <w:tr>
        <w:tc>
          <w:tcPr>
            <w:tcW w:type="dxa" w:w="2835"/>
            <w:shd w:val="clear" w:color="auto" w:fill="DCE6F1"/>
          </w:tcPr>
          <w:p>
            <w:r>
              <w:rPr>
                <w:b/>
                <w:sz w:val="20"/>
              </w:rPr>
              <w:t>Address</w:t>
            </w:r>
          </w:p>
        </w:tc>
        <w:tc>
          <w:tcPr>
            <w:tcW w:type="dxa" w:w="5669"/>
          </w:tcPr>
          <w:p>
            <w:r>
              <w:rPr>
                <w:sz w:val="20"/>
              </w:rPr>
              <w:t>167 Calder Highway, Mildura VIC 3500</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Karen Stephens</w:t>
            </w:r>
          </w:p>
        </w:tc>
      </w:tr>
      <w:tr>
        <w:tc>
          <w:tcPr>
            <w:tcW w:type="dxa" w:w="2835"/>
            <w:shd w:val="clear" w:color="auto" w:fill="DCE6F1"/>
          </w:tcPr>
          <w:p>
            <w:r>
              <w:rPr>
                <w:b/>
                <w:sz w:val="20"/>
              </w:rPr>
              <w:t>Business Structure</w:t>
            </w:r>
          </w:p>
        </w:tc>
        <w:tc>
          <w:tcPr>
            <w:tcW w:type="dxa" w:w="5669"/>
          </w:tcPr>
          <w:p>
            <w:r>
              <w:rPr>
                <w:sz w:val="20"/>
              </w:rPr>
              <w:t>Partnership</w:t>
            </w:r>
          </w:p>
        </w:tc>
      </w:tr>
      <w:tr>
        <w:tc>
          <w:tcPr>
            <w:tcW w:type="dxa" w:w="2835"/>
            <w:shd w:val="clear" w:color="auto" w:fill="DCE6F1"/>
          </w:tcPr>
          <w:p>
            <w:r>
              <w:rPr>
                <w:b/>
                <w:sz w:val="20"/>
              </w:rPr>
              <w:t>Registration Number</w:t>
            </w:r>
          </w:p>
        </w:tc>
        <w:tc>
          <w:tcPr>
            <w:tcW w:type="dxa" w:w="5669"/>
          </w:tcPr>
          <w:p>
            <w:r>
              <w:rPr>
                <w:sz w:val="20"/>
              </w:rPr>
              <w:t>RE-VIC-2022-0076</w:t>
            </w:r>
          </w:p>
        </w:tc>
      </w:tr>
      <w:tr>
        <w:tc>
          <w:tcPr>
            <w:tcW w:type="dxa" w:w="2835"/>
            <w:shd w:val="clear" w:color="auto" w:fill="DCE6F1"/>
          </w:tcPr>
          <w:p>
            <w:r>
              <w:rPr>
                <w:b/>
                <w:sz w:val="20"/>
              </w:rPr>
              <w:t>Registration Expiry</w:t>
            </w:r>
          </w:p>
        </w:tc>
        <w:tc>
          <w:tcPr>
            <w:tcW w:type="dxa" w:w="5669"/>
          </w:tcPr>
          <w:p>
            <w:r>
              <w:rPr>
                <w:sz w:val="20"/>
              </w:rPr>
              <w:t>10 May 2025</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RE-VIC-2022-0076 is current and active. The establishment was granted registration on 11 May 2022 and the current registration period extends to 10 May 2025. There are no conditions, suspensions or reviews attached to this registration.</w:t>
      </w:r>
    </w:p>
    <w:p/>
    <w:p>
      <w:pPr>
        <w:pStyle w:val="Heading1"/>
      </w:pPr>
      <w:r>
        <w:rPr>
          <w:color w:val="1F497D"/>
          <w:sz w:val="26"/>
        </w:rPr>
        <w:t>4. Fit and Proper Person</w:t>
      </w:r>
    </w:p>
    <w:p>
      <w:r>
        <w:rPr>
          <w:sz w:val="20"/>
        </w:rPr>
        <w:t>Karen Stephens is the nominated responsible person for this registration. The establishment has been under continuous management since 2013. The entity is a partnership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 on Plan DP 562197, located at 167 Calder Highway, Mildura VIC 3500. The total registered area is 52.0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UAE: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MOCCAE import permit for regulated grains</w:t>
            </w:r>
          </w:p>
        </w:tc>
      </w:tr>
      <w:tr>
        <w:tc>
          <w:tcPr>
            <w:tcW w:type="dxa" w:w="4703"/>
          </w:tcPr>
          <w:p>
            <w:r>
              <w:rPr>
                <w:sz w:val="20"/>
              </w:rPr>
              <w:t>Fumigation Records</w:t>
            </w:r>
          </w:p>
        </w:tc>
        <w:tc>
          <w:tcPr>
            <w:tcW w:type="dxa" w:w="4703"/>
          </w:tcPr>
          <w:p>
            <w:r>
              <w:rPr>
                <w:sz w:val="20"/>
              </w:rPr>
              <w:t>Treatment records to accompany shipment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Karen Stephens, as the responsible person for Mallee Premium Grains Co (RE RE-VIC-2022-0076),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Karen Stephens</w:t>
            </w:r>
          </w:p>
        </w:tc>
      </w:tr>
      <w:tr>
        <w:tc>
          <w:tcPr>
            <w:tcW w:type="dxa" w:w="2835"/>
            <w:shd w:val="clear" w:color="auto" w:fill="DCE6F1"/>
          </w:tcPr>
          <w:p>
            <w:r>
              <w:rPr>
                <w:b/>
                <w:sz w:val="20"/>
              </w:rPr>
              <w:t>Date</w:t>
            </w:r>
          </w:p>
        </w:tc>
        <w:tc>
          <w:tcPr>
            <w:tcW w:type="dxa" w:w="5669"/>
          </w:tcPr>
          <w:p>
            <w:r>
              <w:rPr>
                <w:sz w:val="20"/>
              </w:rPr>
              <w:t>12 February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