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RE-VIC-2022-0122</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9 April 2025</w:t>
            </w:r>
          </w:p>
        </w:tc>
      </w:tr>
      <w:tr>
        <w:tc>
          <w:tcPr>
            <w:tcW w:type="dxa" w:w="2835"/>
            <w:shd w:val="clear" w:color="auto" w:fill="DCE6F1"/>
          </w:tcPr>
          <w:p>
            <w:r>
              <w:rPr>
                <w:b/>
                <w:sz w:val="20"/>
              </w:rPr>
              <w:t>Commodity</w:t>
            </w:r>
          </w:p>
        </w:tc>
        <w:tc>
          <w:tcPr>
            <w:tcW w:type="dxa" w:w="5669"/>
          </w:tcPr>
          <w:p>
            <w:r>
              <w:rPr>
                <w:sz w:val="20"/>
              </w:rPr>
              <w:t>Almonds (Packed)</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18 456 789 013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Murray Almond Packers Pty Ltd</w:t>
            </w:r>
          </w:p>
        </w:tc>
      </w:tr>
      <w:tr>
        <w:tc>
          <w:tcPr>
            <w:tcW w:type="dxa" w:w="2835"/>
            <w:shd w:val="clear" w:color="auto" w:fill="DCE6F1"/>
          </w:tcPr>
          <w:p>
            <w:r>
              <w:rPr>
                <w:b/>
                <w:sz w:val="20"/>
              </w:rPr>
              <w:t>Trading Name</w:t>
            </w:r>
          </w:p>
        </w:tc>
        <w:tc>
          <w:tcPr>
            <w:tcW w:type="dxa" w:w="5669"/>
          </w:tcPr>
          <w:p>
            <w:r>
              <w:rPr>
                <w:sz w:val="20"/>
              </w:rPr>
              <w:t>Murray Almond Packers Pty Ltd</w:t>
            </w:r>
          </w:p>
        </w:tc>
      </w:tr>
      <w:tr>
        <w:tc>
          <w:tcPr>
            <w:tcW w:type="dxa" w:w="2835"/>
            <w:shd w:val="clear" w:color="auto" w:fill="DCE6F1"/>
          </w:tcPr>
          <w:p>
            <w:r>
              <w:rPr>
                <w:b/>
                <w:sz w:val="20"/>
              </w:rPr>
              <w:t>Address</w:t>
            </w:r>
          </w:p>
        </w:tc>
        <w:tc>
          <w:tcPr>
            <w:tcW w:type="dxa" w:w="5669"/>
          </w:tcPr>
          <w:p>
            <w:r>
              <w:rPr>
                <w:sz w:val="20"/>
              </w:rPr>
              <w:t>78 Murray Valley Highway, Robinvale VIC 3549</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Frank Bellotti</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RE-VIC-2022-0122</w:t>
            </w:r>
          </w:p>
        </w:tc>
      </w:tr>
      <w:tr>
        <w:tc>
          <w:tcPr>
            <w:tcW w:type="dxa" w:w="2835"/>
            <w:shd w:val="clear" w:color="auto" w:fill="DCE6F1"/>
          </w:tcPr>
          <w:p>
            <w:r>
              <w:rPr>
                <w:b/>
                <w:sz w:val="20"/>
              </w:rPr>
              <w:t>Registration Expiry</w:t>
            </w:r>
          </w:p>
        </w:tc>
        <w:tc>
          <w:tcPr>
            <w:tcW w:type="dxa" w:w="5669"/>
          </w:tcPr>
          <w:p>
            <w:r>
              <w:rPr>
                <w:sz w:val="20"/>
              </w:rPr>
              <w:t>13 June 2025</w:t>
            </w:r>
          </w:p>
        </w:tc>
      </w:tr>
    </w:tbl>
    <w:p/>
    <w:p>
      <w:pPr>
        <w:pStyle w:val="Heading1"/>
      </w:pPr>
      <w:r>
        <w:rPr>
          <w:color w:val="1F497D"/>
          <w:sz w:val="26"/>
        </w:rPr>
        <w:t>2. Registered Export Operations</w:t>
      </w:r>
    </w:p>
    <w:p>
      <w:r>
        <w:rPr>
          <w:sz w:val="20"/>
        </w:rPr>
        <w:t>This establishment is registered to conduct export operations for almonds (packed)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Almonds (Packed) receival</w:t>
            </w:r>
          </w:p>
        </w:tc>
        <w:tc>
          <w:tcPr>
            <w:tcW w:type="dxa" w:w="3135"/>
            <w:shd w:val="clear" w:color="auto" w:fill="F2F2F2"/>
          </w:tcPr>
          <w:p>
            <w:r>
              <w:rPr>
                <w:sz w:val="20"/>
              </w:rPr>
              <w:t>Intake of bulk and bagged almonds (packed)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almonds (packed)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almonds (packed)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RE-VIC-2022-0122 is current and active. The establishment was granted registration on 14 June 2022 and the current registration period extends to 13 June 2025. There are no conditions, suspensions or reviews attached to this registration.</w:t>
      </w:r>
    </w:p>
    <w:p/>
    <w:p>
      <w:pPr>
        <w:pStyle w:val="Heading1"/>
      </w:pPr>
      <w:r>
        <w:rPr>
          <w:color w:val="1F497D"/>
          <w:sz w:val="26"/>
        </w:rPr>
        <w:t>4. Fit and Proper Person</w:t>
      </w:r>
    </w:p>
    <w:p>
      <w:r>
        <w:rPr>
          <w:sz w:val="20"/>
        </w:rPr>
        <w:t>Frank Bellotti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44 on Plan DP 848120, located at 78 Murray Valley Highway, Robinvale VIC 3549. The total registered area is 18.3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almonds (packed)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almonds (packed).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Phytosanitary certificate issued by DAFF required for all consignments to India</w:t>
            </w:r>
          </w:p>
        </w:tc>
      </w:tr>
      <w:tr>
        <w:tc>
          <w:tcPr>
            <w:tcW w:type="dxa" w:w="4703"/>
          </w:tcPr>
          <w:p>
            <w:r>
              <w:rPr>
                <w:sz w:val="20"/>
              </w:rPr>
              <w:t>Import Permit</w:t>
            </w:r>
          </w:p>
        </w:tc>
        <w:tc>
          <w:tcPr>
            <w:tcW w:type="dxa" w:w="4703"/>
          </w:tcPr>
          <w:p>
            <w:r>
              <w:rPr>
                <w:sz w:val="20"/>
              </w:rPr>
              <w:t>Valid import permit from India competent authority must be obtained prior to shipment</w:t>
            </w:r>
          </w:p>
        </w:tc>
      </w:tr>
      <w:tr>
        <w:tc>
          <w:tcPr>
            <w:tcW w:type="dxa" w:w="4703"/>
            <w:shd w:val="clear" w:color="auto" w:fill="F2F2F2"/>
          </w:tcPr>
          <w:p>
            <w:r>
              <w:rPr>
                <w:sz w:val="20"/>
              </w:rPr>
              <w:t>Residue Compliance</w:t>
            </w:r>
          </w:p>
        </w:tc>
        <w:tc>
          <w:tcPr>
            <w:tcW w:type="dxa" w:w="4703"/>
            <w:shd w:val="clear" w:color="auto" w:fill="F2F2F2"/>
          </w:tcPr>
          <w:p>
            <w:r>
              <w:rPr>
                <w:sz w:val="20"/>
              </w:rPr>
              <w:t>Pesticide residues must comply with India import MRL requirements</w:t>
            </w:r>
          </w:p>
        </w:tc>
      </w:tr>
      <w:tr>
        <w:tc>
          <w:tcPr>
            <w:tcW w:type="dxa" w:w="4703"/>
          </w:tcPr>
          <w:p>
            <w:r>
              <w:rPr>
                <w:sz w:val="20"/>
              </w:rPr>
              <w:t>Fumigation</w:t>
            </w:r>
          </w:p>
        </w:tc>
        <w:tc>
          <w:tcPr>
            <w:tcW w:type="dxa" w:w="4703"/>
          </w:tcPr>
          <w:p>
            <w:r>
              <w:rPr>
                <w:sz w:val="20"/>
              </w:rPr>
              <w:t>Post-harvest fumigation as required by importing country authority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Frank Bellotti, as the responsible person for Murray Almond Packers Pty Ltd (RE RE-VIC-2022-0122),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Frank Bellotti</w:t>
            </w:r>
          </w:p>
        </w:tc>
      </w:tr>
      <w:tr>
        <w:tc>
          <w:tcPr>
            <w:tcW w:type="dxa" w:w="2835"/>
            <w:shd w:val="clear" w:color="auto" w:fill="DCE6F1"/>
          </w:tcPr>
          <w:p>
            <w:r>
              <w:rPr>
                <w:b/>
                <w:sz w:val="20"/>
              </w:rPr>
              <w:t>Date</w:t>
            </w:r>
          </w:p>
        </w:tc>
        <w:tc>
          <w:tcPr>
            <w:tcW w:type="dxa" w:w="5669"/>
          </w:tcPr>
          <w:p>
            <w:r>
              <w:rPr>
                <w:sz w:val="20"/>
              </w:rPr>
              <w:t>9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