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98094" w14:textId="77777777" w:rsidR="00BB3E3B" w:rsidRDefault="00BB3E3B">
      <w:pPr>
        <w:rPr>
          <w:strike/>
        </w:rPr>
      </w:pPr>
    </w:p>
    <w:p w14:paraId="4726795E" w14:textId="77777777" w:rsidR="00BB3E3B" w:rsidRDefault="00BB3E3B">
      <w:pPr>
        <w:rPr>
          <w:strike/>
        </w:rPr>
      </w:pPr>
    </w:p>
    <w:p w14:paraId="2A0AEF8E" w14:textId="77777777" w:rsidR="00BB3E3B" w:rsidRDefault="00BB3E3B">
      <w:pPr>
        <w:rPr>
          <w:strike/>
        </w:rPr>
      </w:pPr>
    </w:p>
    <w:p w14:paraId="0094DD5A" w14:textId="77777777" w:rsidR="00BB3E3B" w:rsidRDefault="00BB3E3B">
      <w:pPr>
        <w:rPr>
          <w:strike/>
        </w:rPr>
      </w:pPr>
    </w:p>
    <w:p w14:paraId="69FC731A" w14:textId="77777777" w:rsidR="00BB3E3B" w:rsidRDefault="00BB3E3B">
      <w:pPr>
        <w:rPr>
          <w:strike/>
        </w:rPr>
      </w:pPr>
    </w:p>
    <w:p w14:paraId="14D88923" w14:textId="77777777" w:rsidR="00BB3E3B" w:rsidRDefault="00BB3E3B">
      <w:pPr>
        <w:rPr>
          <w:strike/>
        </w:rPr>
      </w:pPr>
    </w:p>
    <w:p w14:paraId="5211B6BE" w14:textId="77777777" w:rsidR="00BB3E3B" w:rsidRDefault="00BB3E3B">
      <w:pPr>
        <w:rPr>
          <w:strike/>
        </w:rPr>
      </w:pPr>
    </w:p>
    <w:p w14:paraId="0C9C6541" w14:textId="77777777" w:rsidR="00BB3E3B" w:rsidRDefault="00BB3E3B">
      <w:pPr>
        <w:rPr>
          <w:strike/>
        </w:rPr>
      </w:pPr>
    </w:p>
    <w:p w14:paraId="66E51400" w14:textId="77777777" w:rsidR="00BB3E3B" w:rsidRDefault="00BB3E3B">
      <w:pPr>
        <w:rPr>
          <w:strike/>
        </w:rPr>
      </w:pPr>
    </w:p>
    <w:p w14:paraId="7D3D3656" w14:textId="77777777" w:rsidR="00BB3E3B" w:rsidRDefault="00BB3E3B">
      <w:pPr>
        <w:rPr>
          <w:strike/>
        </w:rPr>
      </w:pPr>
    </w:p>
    <w:p w14:paraId="305A887D" w14:textId="77777777" w:rsidR="00BB3E3B" w:rsidRDefault="00BB3E3B">
      <w:pPr>
        <w:rPr>
          <w:strike/>
        </w:rPr>
      </w:pPr>
    </w:p>
    <w:p w14:paraId="1C32F802" w14:textId="77777777" w:rsidR="00BB3E3B" w:rsidRDefault="00BB3E3B">
      <w:pPr>
        <w:rPr>
          <w:strike/>
        </w:rPr>
      </w:pPr>
    </w:p>
    <w:p w14:paraId="6A611AF9" w14:textId="77777777" w:rsidR="00BB3E3B" w:rsidRDefault="00BB3E3B"/>
    <w:p w14:paraId="2A54AFC7" w14:textId="77777777" w:rsidR="00BB3E3B" w:rsidRDefault="00503837">
      <w:pPr>
        <w:jc w:val="center"/>
      </w:pPr>
      <w:r>
        <w:t>The Hitchhiker’s Guide to Longitudinal Models: A Primer on Model Selection for Repeated-Measures Methods</w:t>
      </w:r>
    </w:p>
    <w:p w14:paraId="0DE83FA9" w14:textId="77777777" w:rsidR="00BB3E3B" w:rsidRDefault="00BB3E3B">
      <w:pPr>
        <w:jc w:val="center"/>
      </w:pPr>
    </w:p>
    <w:p w14:paraId="21DEEC1F" w14:textId="77777777" w:rsidR="00BB3E3B" w:rsidRDefault="00503837">
      <w:pPr>
        <w:jc w:val="center"/>
      </w:pPr>
      <w:r>
        <w:t>Ethan M. McCormick*</w:t>
      </w:r>
      <w:r>
        <w:rPr>
          <w:vertAlign w:val="superscript"/>
        </w:rPr>
        <w:t>1,2</w:t>
      </w:r>
      <w:r>
        <w:t>, Michelle L. Byrne</w:t>
      </w:r>
      <w:r>
        <w:rPr>
          <w:vertAlign w:val="superscript"/>
        </w:rPr>
        <w:t>3,</w:t>
      </w:r>
      <w:proofErr w:type="gramStart"/>
      <w:r>
        <w:rPr>
          <w:vertAlign w:val="superscript"/>
        </w:rPr>
        <w:t>4,†</w:t>
      </w:r>
      <w:proofErr w:type="gramEnd"/>
      <w:r>
        <w:t>, John C. Flournoy</w:t>
      </w:r>
      <w:r>
        <w:rPr>
          <w:vertAlign w:val="superscript"/>
        </w:rPr>
        <w:t>5,†</w:t>
      </w:r>
      <w:r>
        <w:t>, Katheryn L. Mills</w:t>
      </w:r>
      <w:r>
        <w:rPr>
          <w:vertAlign w:val="superscript"/>
        </w:rPr>
        <w:t>4,†</w:t>
      </w:r>
      <w:r>
        <w:t>, &amp; Jennifer H. Pfeifer</w:t>
      </w:r>
      <w:r>
        <w:rPr>
          <w:vertAlign w:val="superscript"/>
        </w:rPr>
        <w:t>4,†</w:t>
      </w:r>
    </w:p>
    <w:p w14:paraId="00151DCF" w14:textId="77777777" w:rsidR="00BB3E3B" w:rsidRDefault="00BB3E3B">
      <w:pPr>
        <w:jc w:val="center"/>
      </w:pPr>
    </w:p>
    <w:p w14:paraId="452538AF" w14:textId="77777777" w:rsidR="00BB3E3B" w:rsidRDefault="00503837">
      <w:pPr>
        <w:jc w:val="center"/>
      </w:pPr>
      <w:r>
        <w:t>†</w:t>
      </w:r>
      <w:proofErr w:type="gramStart"/>
      <w:r>
        <w:t>denotes</w:t>
      </w:r>
      <w:proofErr w:type="gramEnd"/>
      <w:r>
        <w:t xml:space="preserve"> equal contribution, authors ordered alphabetically</w:t>
      </w:r>
    </w:p>
    <w:p w14:paraId="3FFC6B0A" w14:textId="77777777" w:rsidR="00BB3E3B" w:rsidRDefault="00BB3E3B">
      <w:pPr>
        <w:jc w:val="center"/>
      </w:pPr>
    </w:p>
    <w:p w14:paraId="51A34176" w14:textId="77777777" w:rsidR="00BB3E3B" w:rsidRDefault="00503837">
      <w:pPr>
        <w:jc w:val="center"/>
        <w:rPr>
          <w:vertAlign w:val="superscript"/>
        </w:rPr>
      </w:pPr>
      <w:r>
        <w:rPr>
          <w:vertAlign w:val="superscript"/>
        </w:rPr>
        <w:t xml:space="preserve">1 </w:t>
      </w:r>
      <w:r>
        <w:t xml:space="preserve">Cognitive Neuroscience Department, Donders Institute for Brain, Cognition and Behavior, Radboud University Medical Center, Nijmegen, The Netherlands; </w:t>
      </w:r>
      <w:r>
        <w:rPr>
          <w:vertAlign w:val="superscript"/>
        </w:rPr>
        <w:t>2</w:t>
      </w:r>
      <w:r>
        <w:t xml:space="preserve"> Department of Psychology and Neuroscience, University of North Carolina, Chapel Hill, North Carolina, 27599; </w:t>
      </w:r>
      <w:r>
        <w:rPr>
          <w:vertAlign w:val="superscript"/>
        </w:rPr>
        <w:t>3</w:t>
      </w:r>
      <w:r>
        <w:t xml:space="preserve"> Turner Institute for Brain and Mental Health, School of Psychological Sciences, Monash University, Clayton, VIC, Australia 3800; </w:t>
      </w:r>
      <w:r>
        <w:rPr>
          <w:vertAlign w:val="superscript"/>
        </w:rPr>
        <w:t>4</w:t>
      </w:r>
      <w:r>
        <w:t xml:space="preserve"> Department of Psychology, University of Oregon, Eugene, OR, USA 97403; </w:t>
      </w:r>
      <w:r>
        <w:rPr>
          <w:vertAlign w:val="superscript"/>
        </w:rPr>
        <w:t>5</w:t>
      </w:r>
      <w:r>
        <w:t xml:space="preserve"> Department of Psychology, Harvard University, Cambridge, Massachusetts, 02143.</w:t>
      </w:r>
    </w:p>
    <w:p w14:paraId="7F133C1B" w14:textId="77777777" w:rsidR="00BB3E3B" w:rsidRDefault="00BB3E3B">
      <w:pPr>
        <w:jc w:val="center"/>
      </w:pPr>
    </w:p>
    <w:p w14:paraId="1FF5DBC2" w14:textId="77777777" w:rsidR="00BB3E3B" w:rsidRDefault="00BB3E3B">
      <w:pPr>
        <w:jc w:val="center"/>
      </w:pPr>
    </w:p>
    <w:p w14:paraId="35FC765F" w14:textId="77777777" w:rsidR="00BB3E3B" w:rsidRDefault="00BB3E3B">
      <w:pPr>
        <w:jc w:val="left"/>
      </w:pPr>
    </w:p>
    <w:p w14:paraId="3155ECA2" w14:textId="77777777" w:rsidR="00BB3E3B" w:rsidRDefault="00BB3E3B">
      <w:pPr>
        <w:jc w:val="left"/>
      </w:pPr>
    </w:p>
    <w:p w14:paraId="4863DFB0" w14:textId="77777777" w:rsidR="00BB3E3B" w:rsidRDefault="00BB3E3B">
      <w:pPr>
        <w:jc w:val="center"/>
      </w:pPr>
    </w:p>
    <w:p w14:paraId="3A893ECD" w14:textId="77777777" w:rsidR="00BB3E3B" w:rsidRDefault="00BB3E3B">
      <w:pPr>
        <w:jc w:val="center"/>
      </w:pPr>
    </w:p>
    <w:p w14:paraId="3E3B0C79" w14:textId="77777777" w:rsidR="00BB3E3B" w:rsidRDefault="00BB3E3B">
      <w:pPr>
        <w:jc w:val="center"/>
      </w:pPr>
    </w:p>
    <w:p w14:paraId="7A5A5B2A" w14:textId="77777777" w:rsidR="00BB3E3B" w:rsidRDefault="00BB3E3B">
      <w:pPr>
        <w:jc w:val="left"/>
        <w:rPr>
          <w:b/>
        </w:rPr>
      </w:pPr>
    </w:p>
    <w:p w14:paraId="776858F5" w14:textId="77777777" w:rsidR="00BB3E3B" w:rsidRDefault="00BB3E3B">
      <w:pPr>
        <w:jc w:val="left"/>
        <w:rPr>
          <w:b/>
        </w:rPr>
      </w:pPr>
    </w:p>
    <w:p w14:paraId="7929B533" w14:textId="77777777" w:rsidR="00BB3E3B" w:rsidRDefault="00BB3E3B">
      <w:pPr>
        <w:jc w:val="left"/>
        <w:rPr>
          <w:b/>
        </w:rPr>
      </w:pPr>
    </w:p>
    <w:p w14:paraId="50194BA7" w14:textId="77777777" w:rsidR="00BB3E3B" w:rsidRDefault="00BB3E3B">
      <w:pPr>
        <w:jc w:val="left"/>
        <w:rPr>
          <w:b/>
        </w:rPr>
      </w:pPr>
    </w:p>
    <w:p w14:paraId="757835AF" w14:textId="77777777" w:rsidR="00BB3E3B" w:rsidRDefault="00BB3E3B">
      <w:pPr>
        <w:jc w:val="left"/>
        <w:rPr>
          <w:b/>
        </w:rPr>
      </w:pPr>
    </w:p>
    <w:p w14:paraId="1FB0699F" w14:textId="77777777" w:rsidR="00BB3E3B" w:rsidRDefault="00503837">
      <w:r>
        <w:t xml:space="preserve">* </w:t>
      </w:r>
      <w:proofErr w:type="gramStart"/>
      <w:r>
        <w:t>corresponding</w:t>
      </w:r>
      <w:proofErr w:type="gramEnd"/>
      <w:r>
        <w:t xml:space="preserve"> author</w:t>
      </w:r>
    </w:p>
    <w:p w14:paraId="4DD0B3BB" w14:textId="77777777" w:rsidR="00BB3E3B" w:rsidRDefault="00503837">
      <w:r>
        <w:t>Ethan M. McCormick</w:t>
      </w:r>
    </w:p>
    <w:p w14:paraId="5A8BE4E6" w14:textId="77777777" w:rsidR="00BB3E3B" w:rsidRDefault="00503837">
      <w:proofErr w:type="spellStart"/>
      <w:r>
        <w:t>Montessorilaan</w:t>
      </w:r>
      <w:proofErr w:type="spellEnd"/>
      <w:r>
        <w:t xml:space="preserve"> 3, 6525 HR</w:t>
      </w:r>
    </w:p>
    <w:p w14:paraId="43D92ED6" w14:textId="77777777" w:rsidR="00BB3E3B" w:rsidRDefault="00503837">
      <w:r>
        <w:t>Nijmegen, The Netherlands</w:t>
      </w:r>
    </w:p>
    <w:p w14:paraId="7DE69511" w14:textId="77777777" w:rsidR="00BB3E3B" w:rsidRDefault="00503837">
      <w:r>
        <w:t>ethan.mccormick@radboudumc.nl</w:t>
      </w:r>
      <w:r>
        <w:br w:type="page"/>
      </w:r>
    </w:p>
    <w:p w14:paraId="7C705831" w14:textId="69C66B9E" w:rsidR="00BB3E3B" w:rsidRDefault="00503837" w:rsidP="00A921E9">
      <w:pPr>
        <w:spacing w:line="480" w:lineRule="auto"/>
        <w:contextualSpacing/>
        <w:jc w:val="center"/>
        <w:rPr>
          <w:b/>
        </w:rPr>
      </w:pPr>
      <w:r>
        <w:rPr>
          <w:b/>
        </w:rPr>
        <w:lastRenderedPageBreak/>
        <w:t>Abstract</w:t>
      </w:r>
    </w:p>
    <w:p w14:paraId="3F7DB6B7" w14:textId="295C1FC7" w:rsidR="00A921E9" w:rsidRPr="00A921E9" w:rsidRDefault="00A921E9" w:rsidP="00387BC1">
      <w:pPr>
        <w:spacing w:line="480" w:lineRule="auto"/>
        <w:contextualSpacing/>
        <w:rPr>
          <w:lang w:val="en-US"/>
        </w:rPr>
      </w:pPr>
      <w:r w:rsidRPr="00A921E9">
        <w:rPr>
          <w:color w:val="000000"/>
          <w:lang w:val="en-US"/>
        </w:rPr>
        <w:t>Longitudinal data is becoming increasingly available in developmental neuroimaging. To maximize the promise of this wealth of information on how biology, behavior, and cognition change over time, there is a need to incorporate broad and rigorous training in longitudinal methods into the repertoire of developmental neuroscientists. Fortunately, these models have an incredibly rich tradition in the broader developmental sciences that we can draw from.  Here, we provide a primer on longitudinal models, written in a beginner-friendly (and slightly irreverent) manner, with a particular focus on selecting among different modeling frameworks (e.g., multilevel versus latent curve models) to build the theoretical model of development a researcher wishes to test. Our aims are three-fold: 1) lay out a heuristic framework for longitudinal model selection, 2) build a repository of references that ground each model in its tradition of methodological development and practical implementation with a focus on connecting researchers to resources outside traditional neuroimaging journals, and 3) provide practical resources in the form of a codebook companion demonstrating how to fit these models. These resources together aim to enhance training for the next generation of developmental neuroscientists by providing a solid foundation for future forays into advanced modeling applications.</w:t>
      </w:r>
    </w:p>
    <w:p w14:paraId="6ABDAE73" w14:textId="09DA57C2" w:rsidR="00030B56" w:rsidRDefault="00030B56">
      <w:pPr>
        <w:jc w:val="left"/>
        <w:rPr>
          <w:b/>
        </w:rPr>
      </w:pPr>
    </w:p>
    <w:p w14:paraId="1865691F" w14:textId="057E9438" w:rsidR="00030B56" w:rsidRDefault="00030B56">
      <w:pPr>
        <w:jc w:val="left"/>
        <w:rPr>
          <w:b/>
        </w:rPr>
      </w:pPr>
    </w:p>
    <w:p w14:paraId="6408E688" w14:textId="4480E678" w:rsidR="00030B56" w:rsidRDefault="00030B56">
      <w:pPr>
        <w:jc w:val="left"/>
        <w:rPr>
          <w:b/>
        </w:rPr>
      </w:pPr>
    </w:p>
    <w:p w14:paraId="20165520" w14:textId="13CC63B3" w:rsidR="00030B56" w:rsidRDefault="00030B56">
      <w:pPr>
        <w:jc w:val="left"/>
        <w:rPr>
          <w:b/>
        </w:rPr>
      </w:pPr>
    </w:p>
    <w:p w14:paraId="26D90E0B" w14:textId="77777777" w:rsidR="00030B56" w:rsidRDefault="00030B56">
      <w:pPr>
        <w:jc w:val="left"/>
        <w:rPr>
          <w:b/>
        </w:rPr>
        <w:sectPr w:rsidR="00030B56">
          <w:headerReference w:type="default" r:id="rId6"/>
          <w:footerReference w:type="default" r:id="rId7"/>
          <w:pgSz w:w="12240" w:h="15840"/>
          <w:pgMar w:top="1440" w:right="1440" w:bottom="1440" w:left="1440" w:header="720" w:footer="720" w:gutter="0"/>
          <w:pgNumType w:start="1"/>
          <w:cols w:space="720"/>
        </w:sectPr>
      </w:pPr>
    </w:p>
    <w:p w14:paraId="451B17C3" w14:textId="6A5C3BCD" w:rsidR="00BB3E3B" w:rsidRDefault="00503837" w:rsidP="00030B56">
      <w:pPr>
        <w:spacing w:line="480" w:lineRule="auto"/>
        <w:jc w:val="center"/>
      </w:pPr>
      <w:r>
        <w:rPr>
          <w:b/>
        </w:rPr>
        <w:lastRenderedPageBreak/>
        <w:t>1. Introduction</w:t>
      </w:r>
    </w:p>
    <w:p w14:paraId="3B6B6297" w14:textId="7B516387" w:rsidR="00BB3E3B" w:rsidRDefault="00503837">
      <w:pPr>
        <w:spacing w:line="480" w:lineRule="auto"/>
      </w:pPr>
      <w:r>
        <w:t xml:space="preserve">A variety of longitudinal methods exist to model the course, cause, and consequences of repeated measures across time </w:t>
      </w:r>
      <w:r>
        <w:fldChar w:fldCharType="begin"/>
      </w:r>
      <w:r w:rsidR="00030B56">
        <w:instrText xml:space="preserve"> ADDIN ZOTERO_ITEM CSL_CITATION {"citationID":"SXpNXbr7","properties":{"formattedCitation":"(Curran et al., 2010)","plainCitation":"(Curran et al., 2010)","noteIndex":0},"citationItems":[{"id":66,"uris":["http://zotero.org/users/8374472/items/36GVG99R"],"uri":["http://zotero.org/users/8374472/items/36GVG99R"],"itemData":{"id":66,"type":"article-journal","container-title":"Journal of Cognition and Development","DOI":"10.1080/15248371003699969","ISSN":"1524-8372, 1532-7647","issue":"2","journalAbbreviation":"Journal of Cognition and Development","language":"en","page":"121-136","source":"DOI.org (Crossref)","title":"Twelve Frequently Asked Questions About Growth Curve Modeling","volume":"11","author":[{"family":"Curran","given":"Patrick J."},{"family":"Obeidat","given":"Khawla"},{"family":"Losardo","given":"Diane"}],"issued":{"date-parts":[["2010",4,30]]}}}],"schema":"https://github.com/citation-style-language/schema/raw/master/csl-citation.json"} </w:instrText>
      </w:r>
      <w:r>
        <w:fldChar w:fldCharType="separate"/>
      </w:r>
      <w:r w:rsidR="00030B56">
        <w:t>(Curran et al., 2010)</w:t>
      </w:r>
      <w:r>
        <w:fldChar w:fldCharType="end"/>
      </w:r>
      <w:r>
        <w:t xml:space="preserve">. With the advent of large-scale longitudinal data in the field of cognitive neuroscience, researchers are faced with choices as to which method most closely reflects the theoretical model they wish to apply to their data. While individual fields often have methodological preferences, these are often rooted more in tradition than a careful comparison of the available options. Here, we survey a cross-section of longitudinal modeling traditions, starting with a conceptual introduction to each method before considering broad theoretical considerations that motivate model selection for testing a particular </w:t>
      </w:r>
      <w:proofErr w:type="gramStart"/>
      <w:r>
        <w:t>theoretically-derived</w:t>
      </w:r>
      <w:proofErr w:type="gramEnd"/>
      <w:r>
        <w:t xml:space="preserve"> research hypothesis. Through this primer on longitudinal methods, we aim to equip researchers and trainees with a principled approach for adjudicating between available models to best address substantive theory. In other words, to help answer the question “I have longitudinal data, now what do I do with it?” or alternatively, “I plan to collect longitudinal data, which method should I propose in my funding/planning proposal?” We also provide a central reference hub for original empirical and methodological work to guide further reading and training in the specifics of each methodology. In this first section, we outline the aims and structure of this methodological primer and give a general overview of longitudinal methods, before moving into specific models. Two friendly reminders before we begin: 1) </w:t>
      </w:r>
      <w:r>
        <w:rPr>
          <w:b/>
        </w:rPr>
        <w:t>DON’T PANIC</w:t>
      </w:r>
      <w:r>
        <w:t>, and 2) know where your towel is.</w:t>
      </w:r>
    </w:p>
    <w:p w14:paraId="21B21106" w14:textId="77777777" w:rsidR="00BB3E3B" w:rsidRDefault="00503837">
      <w:pPr>
        <w:spacing w:line="480" w:lineRule="auto"/>
        <w:rPr>
          <w:i/>
        </w:rPr>
      </w:pPr>
      <w:r>
        <w:rPr>
          <w:i/>
        </w:rPr>
        <w:t>Aims and Scope</w:t>
      </w:r>
    </w:p>
    <w:p w14:paraId="4743E8AC" w14:textId="7506DA80" w:rsidR="00BB3E3B" w:rsidRDefault="00503837">
      <w:pPr>
        <w:spacing w:line="480" w:lineRule="auto"/>
        <w:ind w:firstLine="720"/>
      </w:pPr>
      <w:r>
        <w:t xml:space="preserve">In setting forth the scope of this primer, we first need to define clear aims; both for what we hope to accomplish, and topics we will set aside for future discussion. The potential topics related to longitudinal data analysis can (and do) span entire courses, </w:t>
      </w:r>
      <w:hyperlink r:id="rId8">
        <w:r>
          <w:rPr>
            <w:color w:val="1155CC"/>
            <w:u w:val="single"/>
          </w:rPr>
          <w:t>special issues</w:t>
        </w:r>
      </w:hyperlink>
      <w:r>
        <w:t xml:space="preserve">, and books </w:t>
      </w:r>
      <w:r>
        <w:lastRenderedPageBreak/>
        <w:fldChar w:fldCharType="begin"/>
      </w:r>
      <w:r w:rsidR="00030B56">
        <w:instrText xml:space="preserve"> ADDIN ZOTERO_ITEM CSL_CITATION {"citationID":"NgSpyqcf","properties":{"formattedCitation":"(Hedeker &amp; Gibbons, 2006; Singer &amp; Willett, 2003)","plainCitation":"(Hedeker &amp; Gibbons, 2006; Singer &amp; Willett, 2003)","noteIndex":0},"citationItems":[{"id":75,"uris":["http://zotero.org/users/8374472/items/BBAWQTI5"],"uri":["http://zotero.org/users/8374472/items/BBAWQTI5"],"itemData":{"id":75,"type":"book","abstract":"Longitudinal data analysis for biomedical and behavioral sciences This innovative book sets forth and describes methods for the analysis of longitudinaldata, emphasizing applications to problems in the biomedical and behavioral sciences. Reflecting the growing importance and use of longitudinal data across many areas of research, the text is designed to help users of statistics better analyze and understand this type of data. Much of the material from the book grew out of a course taught by Dr. Hedeker on longitudinal data analysis. The material is, therefore, thoroughly classroom tested and includes a number of features designed to help readers better understand and apply the material. Statistical procedures featured within the text include: * Repeated measures analysis of variance * Multivariate analysis of variance for repeated measures * Random-effects regression models (RRM) * Covariance-pattern models * Generalized-estimating equations (GEE) models * Generalizations of RRM and GEE for categorical outcomes Practical in their approach, the authors emphasize the applications of the methods, using real-world examples for illustration. Some syntax examples are provided, although the authors do not generally focus on software in this book. Several datasets and computer syntax examples are posted on this title's companion Web site. The authors intend to keep the syntax examples current as new versions of the software programs emerge. This text is designed for both undergraduate and graduate courses in longitudinal data analysis. Instructors can take advantage of overheads and additional course materials available online for adopters. Applied statisticians in biomedicine and the social sciences can also use the book as a convenient reference.","language":"en","publisher":"John Wiley &amp; Sons","title":"Longitudinal Data Analysis","author":[{"family":"Hedeker","given":"Donald"},{"family":"Gibbons","given":"Robert D"}],"issued":{"date-parts":[["2006",5]]}}},{"id":73,"uris":["http://zotero.org/users/8374472/items/JHUD8JHR"],"uri":["http://zotero.org/users/8374472/items/JHUD8JHR"],"itemData":{"id":73,"type":"book","abstract":"Change is constant in everyday life. Infants crawl and then walk, children learn to read and write, teenagers mature in myriad ways, the elderly become frail and forgetful. Beyond these natural processes and events, external forces and interventions instigate and disrupt change: test scores may rise after a coaching course, drug abusers may remain abstinent after residential treatment. By charting changes over time and investigating whether and when events occur, researchers reveal the temporal rhythms of our lives. Applied Longitudinal Data Analysis is a much-needed professional book for empirical researchers and graduate students in the behavioral, social, and biomedical sciences. It offers the first accessible in-depth presentation of two of today's most popular statistical methods: multilevel models for individual change and hazard/survival models for event occurrence (in both discrete- and continuous-time). Using clear, concise prose and real data sets from published studies, the authors take you step by step through complete analyses, from simple exploratory displays that reveal underlying patterns through sophisticated specifications of complex statistical models.Applied Longitudinal Data Analysis offers readers a private consultation session with internationally recognized experts and represents a unique contribution to the literature on quantitative empirical methods.Visit http://www.ats.ucla.edu/stat/examples/alda.htm for:DT Downloadable data setsDT Library of computer programs in SAS, SPSS, Stata, HLM, MLwiN, and moreDT Additional material for data analysis","language":"en","publisher":"Oxford University Press, USA","title":"Applied Longitudinal Data Analysis: Modeling Change and Event Occurrence","author":[{"family":"Singer","given":"Judith D"},{"family":"Willett","given":"John B"}],"issued":{"date-parts":[["2003",3]]}}}],"schema":"https://github.com/citation-style-language/schema/raw/master/csl-citation.json"} </w:instrText>
      </w:r>
      <w:r>
        <w:fldChar w:fldCharType="separate"/>
      </w:r>
      <w:r w:rsidR="00030B56">
        <w:t>(Hedeker &amp; Gibbons, 2006; Singer &amp; Willett, 2003)</w:t>
      </w:r>
      <w:r>
        <w:fldChar w:fldCharType="end"/>
      </w:r>
      <w:r>
        <w:t>, necessitating some limiting principles. We detail these aims and limits below.</w:t>
      </w:r>
    </w:p>
    <w:p w14:paraId="1341F1FE" w14:textId="77777777" w:rsidR="00BB3E3B" w:rsidRDefault="00503837">
      <w:pPr>
        <w:spacing w:line="480" w:lineRule="auto"/>
        <w:ind w:firstLine="720"/>
      </w:pPr>
      <w:r>
        <w:rPr>
          <w:i/>
        </w:rPr>
        <w:t>Aim 1</w:t>
      </w:r>
      <w:r>
        <w:t>: To provide a decision-tree of criterion for selecting a given method over alternatives when modeling longitudinal data. Many readers will likely have heard of many (if not all) of the models detailed in this primer, however, in-depth training in quantitative methodology is often not available across multiple modeling frameworks for individual researchers and trainees. As such, we provide specific contrasts of the relative strengths, weaknesses, and potential equivalencies both within and between methodologies, focusing on common decision-points in substantive research. These considerations span all facets of the research process, including study design, model parameterization, and inferential support. As such, we seek to not only inform data analysis choices, but the deliberative planning of future studies.</w:t>
      </w:r>
    </w:p>
    <w:p w14:paraId="63ED5924" w14:textId="52D47D7E" w:rsidR="00BB3E3B" w:rsidRDefault="00503837">
      <w:pPr>
        <w:spacing w:line="480" w:lineRule="auto"/>
        <w:ind w:firstLine="720"/>
      </w:pPr>
      <w:r>
        <w:rPr>
          <w:i/>
        </w:rPr>
        <w:t>Aim 2</w:t>
      </w:r>
      <w:r>
        <w:t xml:space="preserve">: To provide reference to a wide variety of primary-source empirical and methodological work from neuro-, behavioral, and quantitative science. While the field of neuroscience has become an increasingly interdisciplinary science </w:t>
      </w:r>
      <w:r>
        <w:fldChar w:fldCharType="begin"/>
      </w:r>
      <w:r w:rsidR="00030B56">
        <w:instrText xml:space="preserve"> ADDIN ZOTERO_ITEM CSL_CITATION {"citationID":"VGDcHb14","properties":{"formattedCitation":"(Pfeifer et al., 2018)","plainCitation":"(Pfeifer et al., 2018)","noteIndex":0},"citationItems":[{"id":410,"uris":["http://zotero.org/users/8374472/items/VFNVS475"],"uri":["http://zotero.org/users/8374472/items/VFNVS475"],"itemData":{"id":410,"type":"article-journal","collection-title":"Methodological Challenges in Developmental Neuroimaging: Contemporary Approaches and Solutions","container-title":"Developmental Cognitive Neuroscience","DOI":"10.1016/j.dcn.2018.10.001","ISSN":"1878-9293","journalAbbreviation":"Developmental Cognitive Neuroscience","language":"en","page":"1-4","source":"ScienceDirect","title":"Modeling Developmental Change: Contemporary Approaches to Key Methodological Challenges in Developmental Neuroimaging","title-short":"Modeling Developmental Change","volume":"33","author":[{"family":"Pfeifer","given":"Jennifer H."},{"family":"Allen","given":"Nicholas B."},{"family":"Byrne","given":"Michelle L."},{"family":"Mills","given":"Kathryn L."}],"issued":{"date-parts":[["2018",10,1]]}}}],"schema":"https://github.com/citation-style-language/schema/raw/master/csl-citation.json"} </w:instrText>
      </w:r>
      <w:r>
        <w:fldChar w:fldCharType="separate"/>
      </w:r>
      <w:r w:rsidR="00030B56">
        <w:t>(Pfeifer et al., 2018)</w:t>
      </w:r>
      <w:r>
        <w:fldChar w:fldCharType="end"/>
      </w:r>
      <w:r>
        <w:t>, there remains divides between cognitive neuroscience/neuroimaging and established literatures in the fields of education, development, and applied statistics where longitudinal methods originate. As such, we seek to both highlight exemplary applications of longitudinal methods using neuroscientific data and provide references to methodological papers which provide further detail on specific methods and more-advanced applications that may be of interest. A guiding principle here is accessibility, providing an opportunity for the reader to become an informed user of these methods without being overwhelmed by technical information.</w:t>
      </w:r>
    </w:p>
    <w:p w14:paraId="238198F0" w14:textId="5D13A7FC" w:rsidR="00BB3E3B" w:rsidRDefault="00503837">
      <w:pPr>
        <w:spacing w:line="480" w:lineRule="auto"/>
        <w:ind w:firstLine="720"/>
      </w:pPr>
      <w:r>
        <w:rPr>
          <w:i/>
        </w:rPr>
        <w:t>Aim</w:t>
      </w:r>
      <w:r>
        <w:t xml:space="preserve"> 3: To provide a resource of open-access data and code (implemented primarily in R) for testing and training in longitudinal methods. One key barrier to implementing the most </w:t>
      </w:r>
      <w:r>
        <w:lastRenderedPageBreak/>
        <w:t xml:space="preserve">appropriate longitudinal method for a given substantive question is often understanding the specifics of model parameterization, output organization, and interpretation. While software comparisons are not the focus of this primer (and often something we will explicitly avoid), some details of popular software options may be relevant to the selection of a modeling approach. While theoretical discussion will largely guide the text of the manuscript, worked examples and the associated code will be provided in an </w:t>
      </w:r>
      <w:hyperlink r:id="rId9">
        <w:r>
          <w:rPr>
            <w:color w:val="1155CC"/>
            <w:u w:val="single"/>
          </w:rPr>
          <w:t>online companion</w:t>
        </w:r>
      </w:hyperlink>
      <w:r>
        <w:t xml:space="preserve"> to this primer and referenced where relevant for readers interested in the practical implementation of the models discussed. </w:t>
      </w:r>
      <w:r w:rsidR="00A77E8B">
        <w:t>Files needed to recreate the code companion are available on the Open Science Framework (</w:t>
      </w:r>
      <w:hyperlink r:id="rId10" w:history="1">
        <w:r w:rsidR="00A77E8B" w:rsidRPr="00B4087D">
          <w:rPr>
            <w:rStyle w:val="Hyperlink"/>
          </w:rPr>
          <w:t>https://osf.io/bn6yu/</w:t>
        </w:r>
      </w:hyperlink>
      <w:r w:rsidR="00A77E8B">
        <w:t>).</w:t>
      </w:r>
    </w:p>
    <w:p w14:paraId="3DD50761" w14:textId="1A189E83" w:rsidR="00BB3E3B" w:rsidRDefault="00503837">
      <w:pPr>
        <w:spacing w:line="480" w:lineRule="auto"/>
        <w:rPr>
          <w:b/>
        </w:rPr>
      </w:pPr>
      <w:r>
        <w:tab/>
      </w:r>
      <w:r>
        <w:rPr>
          <w:i/>
        </w:rPr>
        <w:t>Limiting Principles</w:t>
      </w:r>
      <w:r>
        <w:t xml:space="preserve">: We view this primer as an introduction to the decisions that researchers should expect to encounter when modeling longitudinal data. While we attempt to be thorough in our discussion of individual methodologies, we by necessity cannot fully explore the bounds of </w:t>
      </w:r>
      <w:proofErr w:type="gramStart"/>
      <w:r>
        <w:t>any one</w:t>
      </w:r>
      <w:proofErr w:type="gramEnd"/>
      <w:r>
        <w:t xml:space="preserve"> modeling approach. Additionally, while code and worked examples are provided, we similarly cannot replicate formal training courses or specialized tutorials in the scope of a single review. Instead, we provide extensive documentation of primary-source empirical, tutorial, and quantitative work for additional reading (see Aim 2). Some methods we will mostly avoid, either due to their relatively infrequent use in neuroscience applications (e.g., growth mixture models), or due to well-known limitations (e.g., autoregressive panel models, repeated-measures ANOVA) that can be overcome with </w:t>
      </w:r>
      <w:proofErr w:type="gramStart"/>
      <w:r>
        <w:t>readily-available</w:t>
      </w:r>
      <w:proofErr w:type="gramEnd"/>
      <w:r>
        <w:t xml:space="preserve"> modeling approaches. One major exception to this general rationale is the case of intensive longitudinal models. These models have many exciting applications </w:t>
      </w:r>
      <w:r>
        <w:fldChar w:fldCharType="begin"/>
      </w:r>
      <w:r w:rsidR="00030B56">
        <w:instrText xml:space="preserve"> ADDIN ZOTERO_ITEM CSL_CITATION {"citationID":"UUcnsZbo","properties":{"formattedCitation":"(Bolger &amp; Laurenceau, 2013)","plainCitation":"(Bolger &amp; Laurenceau, 2013)","noteIndex":0},"citationItems":[{"id":413,"uris":["http://zotero.org/users/8374472/items/EFNUUFZZ"],"uri":["http://zotero.org/users/8374472/items/EFNUUFZZ"],"itemData":{"id":413,"type":"book","abstract":"A complete, practical guide to planning and executing an intensive longitudinal study, this book provides the tools for understanding within-subject social, psychological, and physiological processes in everyday contexts. Intensive longitudinal studies involve many repeated measurements taken on individuals, dyads, or groups, and include diary and experience sampling studies. A range of engaging, worked-through research examples with datasets are featured. Coverage includes how to: select the best intensive longitudinal design for a particular research question, model within-subject change processes for continuous and categorical outcomes, distinguish within-subject from between-subjects effects, assess the reliability of within-subject changes, assure sufficient statistical power, and more. Several end-of-chapter write-ups illustrate effective ways to present study findings for publication. Datasets and output for the examples are available for readers&amp;#39; use at the companion website. The website also includes HLM, MLwin, and R code as an alternative to the SPSS, SAS, and Mplus code presented in the book.","ISBN":"978-1-4625-0678-1","language":"en","note":"Google-Books-ID: 5bD4LuAFq0oC","number-of-pages":"274","publisher":"Guilford Press","source":"Google Books","title":"Intensive Longitudinal Methods: An Introduction to Diary and Experience Sampling Research","title-short":"Intensive Longitudinal Methods","author":[{"family":"Bolger","given":"Niall"},{"family":"Laurenceau","given":"Jean-Philippe"}],"issued":{"date-parts":[["2013",2,14]]}}}],"schema":"https://github.com/citation-style-language/schema/raw/master/csl-citation.json"} </w:instrText>
      </w:r>
      <w:r>
        <w:fldChar w:fldCharType="separate"/>
      </w:r>
      <w:r w:rsidR="00030B56">
        <w:t>(Bolger &amp; Laurenceau, 2013)</w:t>
      </w:r>
      <w:r>
        <w:fldChar w:fldCharType="end"/>
      </w:r>
      <w:r>
        <w:t xml:space="preserve"> but differ in important ways from the longitudinal methods discussed here, and so warrant dedicated treatment of their own.</w:t>
      </w:r>
    </w:p>
    <w:p w14:paraId="3088E610" w14:textId="77777777" w:rsidR="00BB3E3B" w:rsidRDefault="00503837">
      <w:pPr>
        <w:spacing w:line="480" w:lineRule="auto"/>
        <w:rPr>
          <w:i/>
        </w:rPr>
      </w:pPr>
      <w:r>
        <w:rPr>
          <w:i/>
        </w:rPr>
        <w:t>Longitudinal Methods: what are they good for?</w:t>
      </w:r>
    </w:p>
    <w:p w14:paraId="0EEEB4C7" w14:textId="405477A7" w:rsidR="00BB3E3B" w:rsidRDefault="00503837">
      <w:pPr>
        <w:spacing w:line="480" w:lineRule="auto"/>
        <w:ind w:firstLine="720"/>
      </w:pPr>
      <w:r>
        <w:lastRenderedPageBreak/>
        <w:t xml:space="preserve">Longitudinal measures, or repeated observations gathered on the same individuals across time, represent a powerful framework for understanding dynamic processes related to the brain and behavior across the lifespan </w:t>
      </w:r>
      <w:r>
        <w:fldChar w:fldCharType="begin"/>
      </w:r>
      <w:r w:rsidR="00030B56">
        <w:instrText xml:space="preserve"> ADDIN ZOTERO_ITEM CSL_CITATION {"citationID":"4moiGvHY","properties":{"formattedCitation":"(McArdle et al., 2009; S\\uc0\\u248{}rensen, Walhovd, et al., 2021)","plainCitation":"(McArdle et al., 2009; Sørensen, Walhovd, et al., 2021)","noteIndex":0},"citationItems":[{"id":415,"uris":["http://zotero.org/users/8374472/items/9D3XHM5Q"],"uri":["http://zotero.org/users/8374472/items/9D3XHM5Q"],"itemData":{"id":415,"type":"article-journal","container-title":"Psychological Methods","DOI":"10.1037/a0015857","ISSN":"1939-1463","issue":"2","note":"publisher: US: American Psychological Association","page":"126","source":"content-apa-org.libproxy.lib.unc.edu","title":"Modeling life-span growth curves of cognition using longitudinal data with multiple samples and changing scales of measurement.","volume":"14","author":[{"family":"McArdle","given":"John J."},{"family":"Grimm","given":"Kevin J."},{"family":"Hamagami","given":"Fumiaki"},{"family":"Bowles","given":"Ryan P."},{"family":"Meredith","given":"William"}],"issued":{"date-parts":[["2009"]]}}},{"id":418,"uris":["http://zotero.org/users/8374472/items/N3PEG5UE"],"uri":["http://zotero.org/users/8374472/items/N3PEG5UE"],"itemData":{"id":418,"type":"article-journal","abstract":"We address the problem of estimating how different parts of the brain develop and change throughout the lifespan, and how these trajectories are affected by genetic and environmental factors. Estimation of these lifespan trajectories is statistically challenging, since their shapes are typically highly nonlinear, and although true change can only be quantified by longitudinal examinations, as follow-up intervals in neuroimaging studies typically cover less than 10% of the lifespan, use of cross-sectional information is necessary. Linear mixed models (LMMs) and structural equation models (SEMs) commonly used in longitudinal analysis rely on assumptions which are typically not met with lifespan data, in particular when the data consist of observations combined from multiple studies. While LMMs require a priori specification of a polynomial functional form, SEMs do not easily handle data with unstructured time intervals between measurements. Generalized additive mixed models (GAMMs) offer an attractive alternative, and in this paper we propose various ways of formulating GAMMs for estimation of lifespan trajectories of 12 brain regions, using a large longitudinal dataset and realistic simulation experiments. We show that GAMMs are able to more accurately fit lifespan trajectories, distinguish longitudinal and cross-sectional effects, and estimate effects of genetic and environmental exposures. Finally, we discuss and contrast questions related to lifespan research which strictly require repeated measures data and questions which can be answered with a single measurement per participant, and in the latter case, which simplifying assumptions that need to be made. The examples are accompanied with R code, providing a tutorial for researchers interested in using GAMMs.","container-title":"NeuroImage","DOI":"10.1016/j.neuroimage.2020.117596","ISSN":"1053-8119","journalAbbreviation":"NeuroImage","language":"en","page":"117596","source":"ScienceDirect","title":"A recipe for accurate estimation of lifespan brain trajectories, distinguishing longitudinal and cohort effects","volume":"226","author":[{"family":"Sørensen","given":"Øystein"},{"family":"Walhovd","given":"Kristine B."},{"family":"Fjell","given":"Anders M."}],"issued":{"date-parts":[["2021",2,1]]}}}],"schema":"https://github.com/citation-style-language/schema/raw/master/csl-citation.json"} </w:instrText>
      </w:r>
      <w:r>
        <w:fldChar w:fldCharType="separate"/>
      </w:r>
      <w:r w:rsidR="00030B56" w:rsidRPr="00030B56">
        <w:t>(McArdle et al., 2009; Sørensen, Walhovd, et al., 2021)</w:t>
      </w:r>
      <w:r>
        <w:fldChar w:fldCharType="end"/>
      </w:r>
      <w:r>
        <w:t xml:space="preserve">. Substantive research using longitudinal designs with neuroimaging data span the lifespan, from infant </w:t>
      </w:r>
      <w:r>
        <w:fldChar w:fldCharType="begin"/>
      </w:r>
      <w:r w:rsidR="00030B56">
        <w:instrText xml:space="preserve"> ADDIN ZOTERO_ITEM CSL_CITATION {"citationID":"S68Izm4W","properties":{"formattedCitation":"(Cusack et al., 2018; Wen et al., 2019)","plainCitation":"(Cusack et al., 2018; Wen et al., 2019)","noteIndex":0},"citationItems":[{"id":420,"uris":["http://zotero.org/users/8374472/items/XJCHI2P3"],"uri":["http://zotero.org/users/8374472/items/XJCHI2P3"],"itemData":{"id":420,"type":"article-journal","abstract":"Functional MRI (fMRI) in infants is rapidly growing and providing fundamental insights into the origins of brain functions. Comparing brain development at different ages is particularly powerful, but there are a number of methodological challenges that must be addressed if confounds are to be avoided. With development, brains change in composition in a way that alters their tissue contrast, and in size, shape, and gyrification, requiring careful image processing strategies and age-specific standard templates. The hemodynamic response and other aspects of physiology change with age, requiring careful paradigm design and analysis methods. Infants move more, particularly around the second year of age, and move in a different way to adults. This movement can lead to distortion in fMRI images, and requires tailored techniques during acquisition and post-processing. Infants have different sleep patterns, and their sensory periphery is changing macroscopically and in its neural pathways. Finally, once data have been acquired and analyzed, there are important considerations during mapping of brain processes and cognitive functions across age groups. In summary, new methods are critical to the comparison across age groups, and key to maximizing the rate at which infant fMRI can provide insight into the fascinating questions about the origin of cognition.","collection-title":"Methodological Challenges in Developmental Neuroimaging: Contemporary Approaches and Solutions","container-title":"Developmental Cognitive Neuroscience","DOI":"10.1016/j.dcn.2017.11.003","ISSN":"1878-9293","journalAbbreviation":"Developmental Cognitive Neuroscience","language":"en","page":"194-205","source":"ScienceDirect","title":"Methodological challenges in the comparison of infant fMRI across age groups","volume":"33","author":[{"family":"Cusack","given":"Rhodri"},{"family":"McCuaig","given":"Olivia"},{"family":"Linke","given":"Annika C."}],"issued":{"date-parts":[["2018",10,1]]}}},{"id":422,"uris":["http://zotero.org/users/8374472/items/WAMKPBAH"],"uri":["http://zotero.org/users/8374472/items/WAMKPBAH"],"itemData":{"id":422,"type":"article-journal","abstract":"The human brain develops rapidly in the first postnatal year, in which rewired functional brain networks could shape later behavioral and cognitive performance. Resting-state functional magnetic resonances imaging (rs-fMRI) and complex network analysis have been widely used for characterizing the developmental brain functional connectome. Yet, such studies focusing on the first year of postnatal life are still very limited. Leveraging normally developing longitudinal infant rs-fMRI scans from neonate to one year of age, we investigated how brain functional networks develop at a fine temporal scale (every 3 months). Considering challenges in the infant fMRI-based network analysis, we developed a novel algorithm to construct the robust, temporally consistent and modular structure augmented group-level network based on which functional modules were detected at each age. Our study reveals that the brain functional network is gradually subdivided into an increasing number of functional modules accompanied by the strengthened intra- and inter-modular connectivities. Based on the developing modules, we found connector hubs (the high-centrality regions connecting different modules) emerging and increasing, while provincial hubs (the high-centrality regions connecting regions in the same module) diminishing. Further region-wise longitudinal analysis validates that different hubs have distinct developmental trajectories of the intra- and inter-modular connections suggesting different types of role transitions in network, such as non-hubs to hubs or provincial hubs to connector hubs et al. All findings indicate that functional segregation and integration are both increased in the first year of postnatal life. The module reorganization and hub transition lead to more efficient brain networks, featuring increasingly segregated modular structure and more connector hubs. This study provides the first comprehensive report of the development of functional brain networks at a 3-month interval throughout the first postnatal year of life, which provides essential information to the future neurodevelopmental and developmental disorder studies.","container-title":"NeuroImage","DOI":"10.1016/j.neuroimage.2018.10.019","ISSN":"1053-8119","journalAbbreviation":"NeuroImage","language":"en","page":"222-235","source":"ScienceDirect","title":"First-year development of modules and hubs in infant brain functional networks","volume":"185","author":[{"family":"Wen","given":"Xuyun"},{"family":"Zhang","given":"Han"},{"family":"Li","given":"Gang"},{"family":"Liu","given":"Mingxia"},{"family":"Yin","given":"Weiyan"},{"family":"Lin","given":"Weili"},{"family":"Zhang","given":"Jun"},{"family":"Shen","given":"Dinggang"}],"issued":{"date-parts":[["2019",1,15]]}}}],"schema":"https://github.com/citation-style-language/schema/raw/master/csl-citation.json"} </w:instrText>
      </w:r>
      <w:r>
        <w:fldChar w:fldCharType="separate"/>
      </w:r>
      <w:r w:rsidR="00030B56">
        <w:t>(Cusack et al., 2018; Wen et al., 2019)</w:t>
      </w:r>
      <w:r>
        <w:fldChar w:fldCharType="end"/>
      </w:r>
      <w:r>
        <w:t xml:space="preserve"> to aging populations </w:t>
      </w:r>
      <w:r>
        <w:fldChar w:fldCharType="begin"/>
      </w:r>
      <w:r w:rsidR="00030B56">
        <w:instrText xml:space="preserve"> ADDIN ZOTERO_ITEM CSL_CITATION {"citationID":"gEJ8bHU2","properties":{"formattedCitation":"(Kuo et al., 2020; Miller et al., 2016)","plainCitation":"(Kuo et al., 2020; Miller et al., 2016)","noteIndex":0},"citationItems":[{"id":424,"uris":["http://zotero.org/users/8374472/items/JS4SW6XT"],"uri":["http://zotero.org/users/8374472/items/JS4SW6XT"],"itemData":{"id":424,"type":"article-journal","abstract":"Over the past three decades, considerable effort has been dedicated to quantifying the pace of ageing yet identifying the most essential metrics of ageing remains challenging due to lack of comprehensive measurements and heterogeneity of the ageing processes. Most of the previously proposed metrics of ageing have been emerged from cross-sectional associations with chronological age and predictive accuracy of mortality, thus lacking a conceptual model of functional or phenotypic domains. Further, such models may be biased by selective attrition and are unable to address underlying biological constructs contributing to functional markers of age-related decline. Using longitudinal data from the Baltimore Longitudinal Study of Aging (BLSA), we propose a conceptual framework to identify metrics of ageing that may capture the hierarchical and temporal relationships between functional ageing, phenotypic ageing and biological ageing based on four hypothesized domains: body composition, energy regulation, homeostatic mechanisms and neurodegeneration/neuroplasticity. We explored the longitudinal trajectories of key variables within these phenotypes using linear mixed-effects models and more than 10 years of data. Understanding the longitudinal trajectories across these domains in the BLSA provides a reference for researchers, informs future refinement of the phenotypic ageing framework and establishes a solid foundation for future models of biological ageing.","container-title":"Journal of Internal Medicine","DOI":"10.1111/joim.13024","ISSN":"1365-2796","issue":"4","language":"en","note":"_eprint: https://onlinelibrary.wiley.com/doi/pdf/10.1111/joim.13024","page":"373-394","source":"Wiley Online Library","title":"A roadmap to build a phenotypic metric of ageing: insights from the Baltimore Longitudinal Study of Aging","title-short":"A roadmap to build a phenotypic metric of ageing","volume":"287","author":[{"family":"Kuo","given":"P.-L."},{"family":"Schrack","given":"J. A."},{"family":"Shardell","given":"M. D."},{"family":"Levine","given":"M."},{"family":"Moore","given":"A. Z."},{"family":"An","given":"Y."},{"family":"Elango","given":"P."},{"family":"Karikkineth","given":"A."},{"family":"Tanaka","given":"T."},{"family":"Cabo","given":"R.","non-dropping-particle":"de"},{"family":"Zukley","given":"L. M."},{"family":"AlGhatrif","given":"M."},{"family":"Chia","given":"C. W."},{"family":"Simonsick","given":"E. M."},{"family":"Egan","given":"J. M."},{"family":"Resnick","given":"S. M."},{"family":"Ferrucci","given":"L."}],"issued":{"date-parts":[["2020"]]}}},{"id":427,"uris":["http://zotero.org/users/8374472/items/Z49VXDNC"],"uri":["http://zotero.org/users/8374472/items/Z49VXDNC"],"itemData":{"id":427,"type":"article-journal","abstract":"The UK Biobank combines detailed phenotyping and genotyping with tracking of long-term health outcomes in a large cohort. This study describes the recently launched brain-imaging component that will ultimately scan 100,000 individuals. Results from the first 5,000 subjects are reported, including thousands of associations, population modes and hypothesis-driven results.","container-title":"Nature Neuroscience","DOI":"10.1038/nn.4393","ISSN":"1546-1726","issue":"11","journalAbbreviation":"Nat Neurosci","language":"en","note":"Bandiera_abtest: a\nCg_type: Nature Research Journals\nnumber: 11\nPrimary_atype: Research\npublisher: Nature Publishing Group\nSubject_term: Cognitive ageing;Neurological disorders;Predictive markers\nSubject_term_id: cognitive-ageing;neurological-disorders;predictive-markers","page":"1523-1536","source":"www-nature-com.libproxy.lib.unc.edu","title":"Multimodal population brain imaging in the UK Biobank prospective epidemiological study","volume":"19","author":[{"family":"Miller","given":"Karla L."},{"family":"Alfaro-Almagro","given":"Fidel"},{"family":"Bangerter","given":"Neal K."},{"family":"Thomas","given":"David L."},{"family":"Yacoub","given":"Essa"},{"family":"Xu","given":"Junqian"},{"family":"Bartsch","given":"Andreas J."},{"family":"Jbabdi","given":"Saad"},{"family":"Sotiropoulos","given":"Stamatios N."},{"family":"Andersson","given":"Jesper L. R."},{"family":"Griffanti","given":"Ludovica"},{"family":"Douaud","given":"Gwenaëlle"},{"family":"Okell","given":"Thomas W."},{"family":"Weale","given":"Peter"},{"family":"Dragonu","given":"Iulius"},{"family":"Garratt","given":"Steve"},{"family":"Hudson","given":"Sarah"},{"family":"Collins","given":"Rory"},{"family":"Jenkinson","given":"Mark"},{"family":"Matthews","given":"Paul M."},{"family":"Smith","given":"Stephen M."}],"issued":{"date-parts":[["2016",11]]}}}],"schema":"https://github.com/citation-style-language/schema/raw/master/csl-citation.json"} </w:instrText>
      </w:r>
      <w:r>
        <w:fldChar w:fldCharType="separate"/>
      </w:r>
      <w:r w:rsidR="00030B56">
        <w:t>(Kuo et al., 2020; Miller et al., 2016)</w:t>
      </w:r>
      <w:r>
        <w:fldChar w:fldCharType="end"/>
      </w:r>
      <w:r>
        <w:t xml:space="preserve">, with a particular focus on the peri-adolescent period </w:t>
      </w:r>
      <w:r>
        <w:fldChar w:fldCharType="begin"/>
      </w:r>
      <w:r w:rsidR="00030B56">
        <w:instrText xml:space="preserve"> ADDIN ZOTERO_ITEM CSL_CITATION {"citationID":"Tmhd8qLR","properties":{"formattedCitation":"(Casey et al., 2018; Mills et al., 2016; Tamnes et al., 2018; Telzer et al., 2018; van Duijvenvoorde et al., 2016)","plainCitation":"(Casey et al., 2018; Mills et al., 2016; Tamnes et al., 2018; Telzer et al., 2018; van Duijvenvoorde et al., 2016)","noteIndex":0},"citationItems":[{"id":431,"uris":["http://zotero.org/users/8374472/items/BEAP4HTE"],"uri":["http://zotero.org/users/8374472/items/BEAP4HTE"],"itemData":{"id":431,"type":"article-journal","abstract":"The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literature.","collection-title":"The Adolescent Brain Cognitive Development (ABCD) Consortium: Rationale, Aims, and Assessment Strategy","container-title":"Developmental Cognitive Neuroscience","DOI":"10.1016/j.dcn.2018.03.001","ISSN":"1878-9293","journalAbbreviation":"Developmental Cognitive Neuroscience","language":"en","page":"43-54","source":"ScienceDirect","title":"The Adolescent Brain Cognitive Development (ABCD) study: Imaging acquisition across 21 sites","title-short":"The Adolescent Brain Cognitive Development (ABCD) study","volume":"32","author":[{"family":"Casey","given":"B. J."},{"family":"Cannonier","given":"Tariq"},{"family":"Conley","given":"May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M."}],"issued":{"date-parts":[["2018",8,1]]}}},{"id":408,"uris":["http://zotero.org/users/8374472/items/W3D2PS97"],"uri":["http://zotero.org/users/8374472/items/W3D2PS97"],"itemData":{"id":408,"type":"article-journal","abstract":"Longitudinal studies including brain measures acquired through magnetic resonance imaging (MRI) have enabled population models of human brain development, crucial for our understanding of typical development as well as neurodevelopmental disorders. Brain development in the first two decades generally involves early cortical grey matter volume (CGMV) increases followed by decreases, and monotonic increases in cerebral white matter volume (CWMV). However, inconsistencies regarding the precise developmental trajectories call into question the comparability of samples. This issue can be addressed by conducting a comprehensive study across multiple datasets from diverse populations. Here, we present replicable models for gross structural brain development between childhood and adulthood (ages 8–30years) by repeating analyses in four separate longitudinal samples (391 participants; 852 scans). In addition, we address how accounting for global measures of cranial/brain size affect these developmental trajectories. First, we found evidence for continued development of both intracranial volume (ICV) and whole brain volume (WBV) through adolescence, albeit following distinct trajectories. Second, our results indicate that CGMV is at its highest in childhood, decreasing steadily through the second decade with deceleration in the third decade, while CWMV increases until mid-to-late adolescence before decelerating. Importantly, we show that accounting for cranial/brain size affects models of regional brain development, particularly with respect to sex differences. Our results increase confidence in our knowledge of the pattern of brain changes during adolescence, reduce concerns about discrepancies across samples, and suggest some best practices for statistical control of cranial volume and brain size in future studies.","container-title":"NeuroImage","DOI":"10.1016/j.neuroimage.2016.07.044","ISSN":"1053-8119","journalAbbreviation":"NeuroImage","language":"en","page":"273-281","source":"ScienceDirect","title":"Structural brain development between childhood and adulthood: Convergence across four longitudinal samples","title-short":"Structural brain development between childhood and adulthood","volume":"141","author":[{"family":"Mills","given":"Kathryn L."},{"family":"Goddings","given":"Anne-Lise"},{"family":"Herting","given":"Megan M."},{"family":"Meuwese","given":"Rosa"},{"family":"Blakemore","given":"Sarah-Jayne"},{"family":"Crone","given":"Eveline A."},{"family":"Dahl","given":"Ronald E."},{"family":"Güroğlu","given":"Berna"},{"family":"Raznahan","given":"Armin"},{"family":"Sowell","given":"Elizabeth R."},{"family":"Tamnes","given":"Christian K."}],"issued":{"date-parts":[["2016",11,1]]}}},{"id":435,"uris":["http://zotero.org/users/8374472/items/4E2J252Z"],"uri":["http://zotero.org/users/8374472/items/4E2J252Z"],"itemData":{"id":435,"type":"article-journal","abstract":"Diffusion magnetic resonance imaging (dMRI) continues to grow in popularity as a useful neuroimaging method to study brain development, and longitudinal studies that track the same individuals over time are emerging. Over the last decade, seminal work using dMRI has provided new insights into the development of brain white matter (WM) microstructure, connections and networks throughout childhood and adolescence. This review provides an introduction to dMRI, both diffusion tensor imaging (DTI) and other dMRI models, as well as common acquisition and analysis approaches. We highlight the difficulties associated with ascribing these imaging measurements and their changes over time to specific underlying cellular and molecular events. We also discuss selected methodological challenges that are of particular relevance for studies of development, including critical choices related to image acquisition, image analysis, quality control assessment, and the within-subject and longitudinal reliability of dMRI measurements. Next, we review the exciting progress in the characterization and understanding of brain development that has resulted from dMRI studies in childhood and adolescence, including brief overviews and discussions of studies focusing on sex and individual differences. Finally, we outline future directions that will be beneficial to the field.","collection-title":"Methodological Challenges in Developmental Neuroimaging: Contemporary Approaches and Solutions","container-title":"Developmental Cognitive Neuroscience","DOI":"10.1016/j.dcn.2017.12.002","ISSN":"1878-9293","journalAbbreviation":"Developmental Cognitive Neuroscience","language":"en","page":"161-175","source":"ScienceDirect","title":"Diffusion MRI of white matter microstructure development in childhood and adolescence: Methods, challenges and progress","title-short":"Diffusion MRI of white matter microstructure development in childhood and adolescence","volume":"33","author":[{"family":"Tamnes","given":"Christian K."},{"family":"Roalf","given":"David R."},{"family":"Goddings","given":"Anne-Lise"},{"family":"Lebel","given":"Catherine"}],"issued":{"date-parts":[["2018",10,1]]}}},{"id":437,"uris":["http://zotero.org/users/8374472/items/FGU4RX25"],"uri":["http://zotero.org/users/8374472/items/FGU4RX25"],"itemData":{"id":437,"type":"article-journal","abstract":"There has been a large spike in longitudinal fMRI studies in recent years, and so it is essential that researchers carefully assess the limitations and challenges afforded by longitudinal designs. In this article, we provide an overview of important considerations for longitudinal fMRI research in developmental samples, including task design, sampling strategies, and group-level analyses. We first discuss considerations for task designs, weighing the pros and cons of many commonly used tasks, as well as outlining how the tasks may be impacted by repeated exposure. Secondly, we review the types of group-level analyses that can be conducted on longitudinal fMRI data, analyses which must account for repeated measures. Finally, we review and critique recent longitudinal studies that have emerged in the past few years.","collection-title":"Methodological Challenges in Developmental Neuroimaging: Contemporary Approaches and Solutions","container-title":"Developmental Cognitive Neuroscience","DOI":"10.1016/j.dcn.2018.02.004","ISSN":"1878-9293",</w:instrText>
      </w:r>
      <w:r w:rsidR="00030B56" w:rsidRPr="00030B56">
        <w:rPr>
          <w:lang w:val="nl-NL"/>
        </w:rPr>
        <w:instrText xml:space="preserve">"journalAbbreviation":"Developmental Cognitive Neuroscience","language":"en","page":"149-160","source":"ScienceDirect","title":"Methodological considerations for developmental longitudinal fMRI research","volume":"33","author":[{"family":"Telzer","given":"Eva H."},{"family":"McCormick","given":"Ethan M."},{"family":"Peters","given":"Sabine"},{"family":"Cosme","given":"Danielle"},{"family":"Pfeifer","given":"Jennifer H."},{"family":"Duijvenvoorde","given":"Anna C. K.","non-dropping-particle":"van"}],"issued":{"date-parts":[["2018",10,1]]}}},{"id":440,"uris":["http://zotero.org/users/8374472/items/SU84CRTN"],"uri":["http://zotero.org/users/8374472/items/SU84CRTN"],"itemData":{"id":440,"type":"article-journal","container-title":"Neuroscience &amp; Biobehavioral Reviews","DOI":"10.1016/j.neubiorev.2016.06.037","ISSN":"01497634","journalAbbreviation":"Neuroscience &amp; Biobehavioral Reviews","language":"en","page":"135-147","source":"DOI.org (Crossref)","title":"What motivates adolescents? Neural responses to rewards and their influence on adolescents’ risk taking, learning, and cognitive control","title-short":"What motivates adolescents?","volume":"70","author":[{"family":"Duijvenvoorde","given":"Anna C.K.","non-dropping-particle":"van"},{"family":"Peters","given":"Sabine"},{"family":"Braams","given":"Barbara R."},{"family":"Crone","given":"Eveline A."}],"issued":{"date-parts":[["2016",11]]}}}],"schema":"https://github.com/citation-style-language/schema/raw/master/csl-citation.json"} </w:instrText>
      </w:r>
      <w:r>
        <w:fldChar w:fldCharType="separate"/>
      </w:r>
      <w:r w:rsidR="00030B56" w:rsidRPr="00030B56">
        <w:rPr>
          <w:lang w:val="nl-NL"/>
        </w:rPr>
        <w:t>(Casey et al., 2018; Mills et al., 2016; Tamnes et al., 2018; Telzer et al., 2018; van Duijvenvoorde et al., 2016)</w:t>
      </w:r>
      <w:r>
        <w:fldChar w:fldCharType="end"/>
      </w:r>
      <w:r w:rsidRPr="00030B56">
        <w:rPr>
          <w:lang w:val="nl-NL"/>
        </w:rPr>
        <w:t xml:space="preserve">. </w:t>
      </w:r>
      <w:r>
        <w:t xml:space="preserve">While traditional, annual-observation designs predominate in the literature, longitudinal models are highly flexible and can operate across many timescales, from across months or years to over seconds or minutes </w:t>
      </w:r>
      <w:r>
        <w:fldChar w:fldCharType="begin"/>
      </w:r>
      <w:r w:rsidR="00030B56">
        <w:instrText xml:space="preserve"> ADDIN ZOTERO_ITEM CSL_CITATION {"citationID":"woRLGYxp","properties":{"formattedCitation":"(Bolger &amp; Laurenceau, 2013; Hedeker &amp; Gibbons, 2006)","plainCitation":"(Bolger &amp; Laurenceau, 2013; Hedeker &amp; Gibbons, 2006)","noteIndex":0},"citationItems":[{"id":413,"uris":["http://zotero.org/users/8374472/items/EFNUUFZZ"],"uri":["http://zotero.org/users/8374472/items/EFNUUFZZ"],"itemData":{"id":413,"type":"book","abstract":"A complete, practical guide to planning and executing an intensive longitudinal study, this book provides the tools for understanding within-subject social, psychological, and physiological processes in everyday contexts. Intensive longitudinal studies involve many repeated measurements taken on individuals, dyads, or groups, and include diary and experience sampling studies. A range of engaging, worked-through research examples with datasets are featured. Coverage includes how to: select the best intensive longitudinal design for a particular research question, model within-subject change processes for continuous and categorical outcomes, distinguish within-subject from between-subjects effects, assess the reliability of within-subject changes, assure sufficient statistical power, and more. Several end-of-chapter write-ups illustrate effective ways to present study findings for publication. Datasets and output for the examples are available for readers&amp;#39; use at the companion website. The website also includes HLM, MLwin, and R code as an alternative to the SPSS, SAS, and Mplus code presented in the book.","ISBN":"978-1-4625-0678-1","language":"en","note":"Google-Books-ID: 5bD4LuAFq0oC","number-of-pages":"274","publisher":"Guilford Press","source":"Google Books","title":"Intensive Longitudinal Methods: An Introduction to Diary and Experience Sampling Research","title-short":"Intensive Longitudinal Methods","author":[{"family":"Bolger","given":"Niall"},{"family":"Laurenceau","given":"Jean-Philippe"}],"issued":{"date-parts":[["2013",2,14]]}}},{"id":75,"uris":["http://zotero.org/users/8374472/items/BBAWQTI5"],"uri":["http://zotero.org/users/8374472/items/BBAWQTI5"],"itemData":{"id":75,"type":"book","abstract":"Longitudinal data analysis for biomedical and behavioral sciences This innovative book sets forth and describes methods for the analysis of longitudinaldata, emphasizing applications to problems in the biomedical and behavioral sciences. Reflecting the growing importance and use of longitudinal data across many areas of research, the text is designed to help users of statistics better analyze and understand this type of data. Much of the material from the book grew out of a course taught by Dr. Hedeker on longitudinal data analysis. The material is, therefore, thoroughly classroom tested and includes a number of features designed to help readers better understand and apply the material. Statistical procedures featured within the text include: * Repeated measures analysis of variance * Multivariate analysis of variance for repeated measures * Random-effects regression models (RRM) * Covariance-pattern models * Generalized-estimating equations (GEE) models * Generalizations of RRM and GEE for categorical outcomes Practical in their approach, the authors emphasize the applications of the methods, using real-world examples for illustration. Some syntax examples are provided, although the authors do not generally focus on software in this book. Several datasets and computer syntax examples are posted on this title's companion Web site. The authors intend to keep the syntax examples current as new versions of the software programs emerge. This text is designed for both undergraduate and graduate courses in longitudinal data analysis. Instructors can take advantage of overheads and additional course materials available online for adopters. Applied statisticians in biomedicine and the social sciences can also use the book as a convenient reference.","language":"en","publisher":"John Wiley &amp; Sons","title":"Longitudinal Data Analysis","author":[{"family":"Hedeker","given":"Donald"},{"family":"Gibbons","given":"Robert D"}],"issued":{"date-parts":[["2006",5]]}}}],"schema":"https://github.com/citation-style-language/schema/raw/master/csl-citation.json"} </w:instrText>
      </w:r>
      <w:r>
        <w:fldChar w:fldCharType="separate"/>
      </w:r>
      <w:r w:rsidR="00030B56">
        <w:t>(Bolger &amp; Laurenceau, 2013; Hedeker &amp; Gibbons, 2006)</w:t>
      </w:r>
      <w:r>
        <w:fldChar w:fldCharType="end"/>
      </w:r>
      <w:r>
        <w:t xml:space="preserve">. Across all of these specifications, however, the focus is the focus on mapping within-unit (usually but not always within-person) change across time </w:t>
      </w:r>
      <w:r>
        <w:fldChar w:fldCharType="begin"/>
      </w:r>
      <w:r w:rsidR="00030B56">
        <w:instrText xml:space="preserve"> ADDIN ZOTERO_ITEM CSL_CITATION {"citationID":"a1ge6dfa46u","properties":{"formattedCitation":"(Curran et al., 2014; Curran &amp; Bauer, 2011; Hamaker et al., 2015)","plainCitation":"(Curran et al., 2014; Curran &amp; Bauer, 2011; Hamaker et al., 2015)","noteIndex":0},"citationItems":[{"id":256,"uris":["http://zotero.org/users/8374472/items/ZVJUPTT4"],"uri":["http://zotero.org/users/8374472/items/ZVJUPTT4"],"itemData":{"id":256,"type":"article-journal","abstract":"Objective: Although recent statistical and computational developments allow for the empirical testing of psychological theories in ways not previously possible, one particularly vexing challenge remains: how to optimally model the prospective, reciprocal relations between 2 constructs as they developmentally unfold over time. Several analytic methods currently exist that attempt to model these types of relations, and each approach is successful to varying degrees. However, none provide the unambiguous separation over time of between-person and within-person components of stability and change, components that are often hypothesized to exist in the psychological sciences. Our goal in this article is to propose and demonstrate a novel extension of the multivariate latent curve model to allow for the disaggregation of these effects. Method: We begin with a review of the standard latent curve models and describe how these primarily capture between-person differences in change. We then extend this model to allow for regression structures among the time-specific residuals to capture within-person differences in change. Results: We demonstrate this model using an artificial data set generated to mimic the developmental relation between alcohol use and depressive symptomatology spanning 5 repeated measures. Conclusions: We obtain a specificity of results from the proposed analytic strategy that is not available from other existing methodologies. We conclude with potential limitations of our approach and directions for future research.","container-title":"Journal of Consulting and Clinical Psychology","DOI":"10.1037/a0035297","ISSN":"1939-2117, 0022-006X","issue":"5","journalAbbreviation":"Journal of Consulting and Clinical Psychology","language":"en","page":"879-894","source":"DOI.org (Crossref)","title":"The separation of between-person and within-person components of individual change over time: A latent curve model with structured residuals.","title-short":"The separation of between-person and within-person components of individual change over time","volume":"82","author":[{"family":"Curran","given":"Patrick J."},{"family":"Howard","given":"Andrea L."},{"family":"Bainter","given":"Sierra A."},{"family":"Lane","given":"Stephanie T."},{"family":"McGinley","given":"James S."}],"issued":{"date-parts":[["2014"]]}}},{"id":68,"uris":["http://zotero.org/users/8374472/items/X84432QS"],"uri":["http://zotero.org/users/8374472/items/X84432QS"],"itemData":{"id":68,"type":"article-journal","abstract":"Longitudinal models are becoming increasingly prevalent in the behavioral sciences, with key advantages including increased power, more comprehensive measurement, and establishment of temporal precedence. One particularly salient strength offered by longitudinal data is the ability to disaggregate between-person and within-person effects in the regression of an outcome on a time-varying covariate. However, the ability to disaggregate these effects has not been fully capitalized upon in many social science research applications. Two likely reasons for this omission are the general lack of discussion of disaggregating effects in the substantive literature and the need to overcome several remaining analytic challenges that limit existing quantitative methods used to isolate these effects in practice. This review explores both substantive and quantitative issues related to the disaggregation of effects over time, with a particular emphasis placed on the multilevel model. Existing analytic methods are reviewed, a general approach to the problem is proposed, and both the existing and proposed methods are demonstrated using several artificial data sets. Potential limitations and directions for future research are discussed, and recommendations for the disaggregation of effects in practice are offered.","container-title":"Annual Review of Psychology","DOI":"10.1146/annurev.psych.093008.100356","issue":"1","journalAbbreviation":"Annu. Rev. Psychol.","note":"_eprint: https://doi.org/10.1146/annurev.psych.093008.100356\nPMID: 19575624","page":"583-619","source":"Annual Reviews","title":"The Disaggregation of Within-Person and Between-Person Effects in Longitudinal Models of Change","volume":"62","author":[{"family":"Curran","given":"Patrick J."},{"family":"Bauer","given":"Daniel J."}],"issued":{"date-parts":[["2011"]]}}},{"id":494,"uris":["http://zotero.org/users/8374472/items/CVNWYI23"],"uri":["http://zotero.org/users/8374472/items/CVNWYI23"],"itemData":{"id":494,"type":"article-journal","abstract":"The cross-lagged panel model (CLPM) is believed by many to overcome the problems associated with the use of cross-lagged correlations as a way to study causal influences in longitudinal panel data. The current article, however, shows that if stability of constructs is to some extent of a trait-like, time-invariant nature, the autoregressive relationships of the CLPM fail to adequately account for this. As a result, the lagged parameters that are obtained with the CLPM do not represent the actual within-person relationships over time, and this may lead to erroneous conclusions regarding the presence, predominance, and sign of causal influences. In this article we present an alternative model that separates the within-person process from stable between-person differences through the inclusion of random intercepts, and we discuss how this model is related to existing structural equation models that include cross-lagged relationships. We derive the analytical relationship between the cross-lagged parameters from the CLPM and the alternative model, and use simulations to demonstrate the spurious results that may arise when using the CLPM to analyze data that include stable, trait-like individual differences. We also present a modeling strategy to avoid this pitfall and illustrate this using an empirical data set. The implications for both existing and future cross-lagged panel research are discussed. (PsycINFO Database Record (c) 2016 APA, all rights reserved)","archive_location":"2015-13154-004","collection-title":"Longitudinal Topics","container-title":"Psychological Methods","DOI":"10.1037/a0038889","ISSN":"1082-989X","issue":"1","journalAbbreviation":"Psychological Methods","note":"publisher: American Psychological Association","page":"102-116","source":"EBSCOhost","title":"A critique of the cross-lagged panel model","volume":"20","author":[{"family":"Hamaker","given":"Ellen L."},{"family":"Kuiper","given":"Rebecca M."},{"family":"Grasman","given":"Raoul P. P. P."}],"issued":{"date-parts":[["2015",3]]}}}],"schema":"https://github.com/citation-style-language/schema/raw/master/csl-citation.json"} </w:instrText>
      </w:r>
      <w:r>
        <w:fldChar w:fldCharType="separate"/>
      </w:r>
      <w:r w:rsidR="00030B56">
        <w:t>(Curran et al., 2014; Curran &amp; Bauer, 2011; Hamaker et al., 2015)</w:t>
      </w:r>
      <w:r>
        <w:fldChar w:fldCharType="end"/>
      </w:r>
      <w:r>
        <w:t xml:space="preserve"> as distinct from between-person differences. While oft-repeated, the benefits of longitudinal modeling over cross-sectional approaches to the same theoretical questions are many </w:t>
      </w:r>
      <w:r>
        <w:fldChar w:fldCharType="begin"/>
      </w:r>
      <w:r w:rsidR="00030B56">
        <w:instrText xml:space="preserve"> ADDIN ZOTERO_ITEM CSL_CITATION {"citationID":"a27n8lmvtnc","properties":{"formattedCitation":"(Becht &amp; Mills, 2020; Crone &amp; Elzinga, 2015; Curran et al., 2010; Curran &amp; Bauer, 2011; Curran &amp; Willoughby, 2003; King et al., 2018; Kraemer et al., 2000; Louis et al., 1986; Maxwell &amp; Cole, 2007; McCormick, 2021; Molenaar, 2004; Telzer et al., 2018)","plainCitation":"(Becht &amp; Mills, 2020; Crone &amp; Elzinga, 2015; Curran et al., 2010; Curran &amp; Bauer, 2011; Curran &amp; Willoughby, 2003; King et al., 2018; Kraemer et al., 2000; Louis et al., 1986; Maxwell &amp; Cole, 2007; McCormick, 2021; Molenaar, 2004; Telzer et al., 2018)","noteIndex":0},"citationItems":[{"id":105,"uris":["http://zotero.org/users/8374472/items/9JMMDXM3"],"uri":["http://zotero.org/users/8374472/items/9JMMDXM3"],"itemData":{"id":105,"type":"article-journal","abstract":"Within the field of developmental cognitive neuroscience, there is an increasing interest in studying individual differences in human brain development in order to predict mental health outcomes. So far, however, most longitudinal neuroimaging studies focus on group-level estimates. In this review, we highlight longitudinal neuroimaging studies that have moved beyond group-level estimates to illustrate the heterogeneity in patterns of brain development. We provide practical methodological recommendations on how longitudinal neuroimaging datasets can be used to understand heterogeneity in human brain development. Finally, we address how taking an individual-differences approach in developmental neuroimaging studies could advance our understanding of why some individuals develop mental health disorders.","container-title":"Biol. Psychiatry","issue":"1","language":"en","page":"63–69","title":"Modeling Individual Differences in Brain Development","volume":"88","author":[{"family":"Becht","given":"Andrik I"},{"family":"Mills","given":"Kathryn L"}],"issued":{"date-parts":[["2020",7]]}}},{"id":712,"uris":["http://zotero.org/users/8374472/items/R3HLDP9M"],"uri":["http://zotero.org/users/8374472/items/R3HLDP9M"],"itemData":{"id":712,"type":"article-journal","container-title":"WIREs Cognitive Science","DOI":"10.1002/wcs.1327","ISSN":"1939-5078, 1939-5086","issue":"1","journalAbbreviation":"WIREs Cogn Sci","language":"en","page":"53-63","source":"DOI.org (Crossref)","title":"Changing brains: how longitudinal functional magnetic resonance imaging studies can inform us about cognitive and social‐affective growth trajectories","title-short":"Changing brains","volume":"6","author":[{"family":"Crone","given":"Eveline A."},{"family":"Elzinga","given":"Bernet M."}],"issued":{"date-parts":[["2015",1]]}}},{"id":66,"uris":["http://zotero.org/users/8374472/items/36GVG99R"],"uri":["http://zotero.org/users/8374472/items/36GVG99R"],"itemData":{"id":66,"type":"article-journal","container-title":"Journal of Cognition and Development","DOI":"10.1080/15248371003699969","ISSN":"1524-8372, 1532-7647","issue":"2","journalAbbreviation":"Journal of Cognition and Development","language":"en","page":"121-136","source":"DOI.org (Crossref)","title":"Twelve Frequently Asked Questions About Growth Curve Modeling","volume":"11","author":[{"family":"Curran","given":"Patrick J."},{"family":"Obeidat","given":"Khawla"},{"family":"Losardo","given":"Diane"}],"issued":{"date-parts":[["2010",4,30]]}}},{"id":68,"uris":["http://zotero.org/users/8374472/items/X84432QS"],"uri":["http://zotero.org/users/8374472/items/X84432QS"],"itemData":{"id":68,"type":"article-journal","abstract":"Longitudinal models are becoming increasingly prevalent in the behavioral sciences, with key advantages including increased power, more comprehensive measurement, and establishment of temporal precedence. One particularly salient strength offered by longitudinal data is the ability to disaggregate between-person and within-person effects in the regression of an outcome on a time-varying covariate. However, the ability to disaggregate these effects has not been fully capitalized upon in many social science research applications. Two likely reasons for this omission are the general lack of discussion of disaggregating effects in the substantive literature and the need to overcome several remaining analytic challenges that limit existing quantitative methods used to isolate these effects in practice. This review explores both substantive and quantitative issues related to the disaggregation of effects over time, with a particular emphasis placed on the multilevel model. Existing analytic methods are reviewed, a general approach to the problem is proposed, and both the existing and proposed methods are demonstrated using several artificial data sets. Potential limitations and directions for future research are discussed, and recommendations for the disaggregation of effects in practice are offered.","container-title":"Annual Review of Psychology","DOI":"10.1146/annurev.psych.093008.100356","issue":"1","journalAbbreviation":"Annu. Rev. Psychol.","note":"_eprint: https://doi.org/10.1146/annurev.psych.093008.100356\nPMID: 19575624","page":"583-619","source":"Annual Reviews","title":"The Disaggregation of Within-Person and Between-Person Effects in Longitudinal Models of Change","volume":"62","author":[{"family":"Curran","given":"Patrick J."},{"family":"Bauer","given":"Daniel J."}],"issued":{"date-parts":[["2011"]]}}},{"id":725,"uris":["http://zotero.org/users/8374472/items/IX8E2BRT"],"uri":["http://zotero.org/users/8374472/items/IX8E2BRT"],"itemData":{"id":725,"type":"article-journal","abstract":"The field of developmental psychopathology is faced with a dual challenge. On the one hand, we must build interdisciplinary theoretical models that adequately reflect the complexity of normal and abnormal human development over time. On the other hand, to remain a viable empirical science, we must rigorously evaluate these theories using statistical methods that fully capture this complexity. The degree to which our statistical models fail to correspond to our theoretical models undermines our ability to validly test developmental theory. The broad class of random coefficient trajectory (or growth curve) models allow us to test our theories in ways not previously possible. Despite these advantages, there remain certain limits with regard to the types of questions these models can currently evaluate. We explore these issues through the pursuit of three goals. First, we provide an overview of a variety of trajectory models that can be used for rigorously testing many hypotheses in developmental psychopathology. Second, we highlight what types of research questions are well tested using these methods and what types of questions currently are not. Third, we describe areas for future statistical development and encourage the ongoing interchange between developmental theory and quantitative methodology.","container-title":"Development and Psychopathology","DOI":"10.1017/S0954579403000300","ISSN":"0954-5794, 1469-2198","issue":"3","journalAbbreviation":"Dev Psychopathol","language":"en","page":"581-612","source":"DOI.org (Crossref)","title":"Implications of latent trajectory models for the study of developmental psychopathology","volume":"15","author":[{"family":"Curran","given":"Patrick J."},{"family":"Willoughby","given":"Michael T."}],"issued":{"date-parts":[["2003",9]]}}},{"id":"bdp3Xbd0/6IzaNkwB","uris":["http://zotero.org/users/8374472/items/IXME69UD"],"uri":["http://zotero.org/users/8374472/items/IXME69UD"],"itemData":{"id":101,"type":"article-journal","container-title":"Dev. Cogn. Neurosci.","language":"en","page":"54–72","title":"Longitudinal modeling in developmental neuroimaging research: Common challenges, and solutions from developmental psychology","volume":"33","author":[{"family":"King","given":"Kevin M"},{"family":"Littlefield","given":"Andrew K"},{"family":"McCabe","given":"Connor J"},{"family":"Mills","given":"Kathryn L"},{"family":"Flournoy","given":"John"},{"family":"Chassin","given":"Laurie"}],"issued":{"date-parts":[["2018",10]]}}},{"id":714,"uris":["http://zotero.org/users/8374472/items/VK366Y5J"],"uri":["http://zotero.org/users/8374472/items/VK366Y5J"],"itemData":{"id":714,"type":"article-journal","container-title":"American Journal of Psychiatry","DOI":"10.1176/appi.ajp.157.2.163","ISSN":"0002953X, 15357228","issue":"2","language":"en","page":"163-171","source":"DOI.org (Crossref)","title":"How Can We Learn About Developmental Processes From Cross-Sectional Studies, or Can We?","volume":"157","author":[{"family":"Kraemer","given":"H. C."},{"family":"Yesavage","given":"Jerome A."},{"family":"Taylor","given":"Joy L."},{"family":"Kupfer","given":"David"}],"issued":{"date-parts":[["2000",2,1]]}}},{"id":708,"uris":["http://zotero.org/users/8374472/items/KINRMSXJ"],"uri":["http://zotero.org/users/8374472/items/KINRMSXJ"],"itemData":{"id":708,"type":"article-journal","abstract":"Data from longitudinal studies may be analyzed both cross-sectionally and longitudinally. Discrepancies between estimates obtained from these analyses pose questions about the validity of cross-sectional estimates of change. In some cases these discrepancies are the result of period effects, cohort effects, or selective dropout. In others, they are the result of incomplete modeling of the process and are spurious rather than substantive. In this report, we show that when the true relation between a dependent variable and age is non-linear (e.g. quadratic), but is modeled as linear, the estimated age effect will be a function of the age distribution. In a continuous-time idealization, if the age distribution is Gaussian, the estimated age effects agree. If the age distribution is symmetric and the non-linearity is quadratic, cross-sectional and longitudinal results agree. Otherwise they do not. We illustrate these points by analysis of the relation between aging and pulmonary function in middle and old age using data from a large, prospective, longitudinal study.","container-title":"Journal of Chronic Diseases","DOI":"10.1016/0021-9681(86)90085-8","ISSN":"0021-9681","issue":"10","journalAbbreviation":"Journal of Chronic Diseases","language":"en","page":"831-839","source":"ScienceDirect","title":"Explaining discrepancies between longitudinal and cross-sectional models","volume":"39","author":[{"family":"Louis","given":"Thomas A."},{"family":"Robins","given":"James"},{"family":"Dockery","given":"Douglas W."},{"family":"Spiro","given":"Avron"},{"family":"Ware","given":"James H."}],"issued":{"date-parts":[["1986",1,1]]}}},{"id":715,"uris":["http://zotero.org/users/8374472/items/UEQFT6RN"],"uri":["http://zotero.org/users/8374472/items/UEQFT6RN"],"itemData":{"id":715,"type":"article-journal","abstract":"Most empirical tests of mediation utilize cross-sectional data despite the fact that mediation consists of causal processes that unfold over time. The authors considered the possibility that longitudinal mediation might occur under either of two different models of change: (a) an autoregressive model or (b) a random effects model. For both models, the authors demonstrated that cross-sectional approaches to mediation typically generate substantially biased estimates of longitudinal parameters even under the ideal conditions when mediation is complete. In longitudinal models where variable M completely mediates the effect of X on Y, cross-sectional estimates of the direct effect of X on Y, the indirect effect of X on Y through M, and the proportion of the total effect mediated by M are often highly misleading. (PsycINFO Database Record (c) 2016 APA, all rights reserved)","archive_location":"2007-03329-002","container-title":"Psychological Methods","DOI":"10.1037/1082-989X.12.1.23","ISSN":"1082-989X","issue":"1","journalAbbreviation":"Psychological Methods","note":"publisher: American Psychological Association","page":"23-44","source":"EBSCOhost","title":"Bias in cross-sectional analyses of longitudinal mediation","volume":"12","author":[{"family":"Maxwell","given":"Scott E."},{"family":"Cole","given":"David A."}],"issued":{"date-parts":[["2007",3]]}}},{"id":449,"uris":["http://zotero.org/users/8374472/items/IYKY495Z"],"uri":["http://zotero.org/users/8374472/items/IYKY495Z"],"itemData":{"id":449,"type":"article-journal","abstract":"Longitudinal models have become increasingly popular in recent years because of their power to test theoretically derived hypotheses by modeling within-person processes with repeated measures. Growth models constitute a flexible framework for modeling a range of complex trajectories across time in outcomes of interest, including non-linearities and time-varying covariates. However, these models can be expanded to include the effects of multiple growth processes at once on a single outcome. Here, I outline such an extension, showing how multiple growth processes can be modeled as a specific case of the general ability to include time-varying covariates in growth models. I show that this extension of growth models cannot be accomplished by statistical models alone, and that study design plays a crucial role in allowing for proper parameter recovery. I demonstrate these principles through simulations to mimic important theoretical conditions where modeling the effects of multiple growth processes can address developmental theory including, disaggregating the effects of age and practice or treatment in repeated assessments and modeling age- and puberty-related effects during adolescence. I compare how these models behave in two common longitudinal designs, cohort and accelerated, and how planned missingness in observations is key to parameter recovery. I conclude with directions for future substantive research using the method outlined here.","container-title":"Developmental Cognitive Neuroscience","DOI":"10.1016/j.dcn.2021.101001","ISSN":"1878-9293","journalAbbreviation":"Developmental Cognitive Neuroscience","language":"en","page":"101001","source":"ScienceDirect","title":"Multi-Level Multi-Growth Models: New opportunities for addressing developmental theory using advanced longitudinal designs with planned missingness","title-short":"Multi-Level Multi-Growth Models","volume":"51","author":[{"family":"McCormick","given":"Ethan M."}],"issued":{"date-parts":[["2021",10,1]]}}},{"id":722,"uris":["http://zotero.org/users/8374472/items/5D7XYSW3"],"uri":["http://zotero.org/users/8374472/items/5D7XYSW3"],"itemData":{"id":722,"type":"article-journal","abstract":"Focuses on the manifesto of psychology and its variation between two cases knows as interindividual variation. Consideration of the results of cases to be generalizable to the understanding and explanation of variation within single cases or intraindividual variation; Invalidation of this conjectured generalizability in the contexts of psychology; Illustration of the lack of generalizability in the context of psychometrics, developmental psychology and personal theory.","container-title":"Measurement","DOI":"10.1207/s15366359mea0204_1","ISSN":"15366367","issue":"4","note":"publisher: Taylor &amp; Francis Ltd","page":"201-218","source":"EBSCOhost","title":"A Manifesto on Psychology as Idiographic Science: Bringing the Person Back Into Scientific Psychology, This Time Forever","title-short":"A Manifesto on Psychology as Idiographic Science","volume":"2","author":[{"family":"Molenaar","given":"Peter C."}],"issued":{"date-parts":[["2004",10]]}}},{"id":437,"uris":["http://zotero.org/users/8374472/items/FGU4RX25"],"uri":["http://zotero.org/users/8374472/items/FGU4RX25"],"itemData":{"id":437,"type":"article-journal","abstract":"There has been a large spike in longitudinal fMRI studies in recent years, and so it is essential that researchers carefully assess the limitations and challenges afforded by longitudinal designs. In this article, we provide an overview of important considerations for longitudinal fMRI research in developmental samples, including task design, sampling strategies, and group-level analyses. We first discuss considerations for task designs, weighing the pros and cons of many commonly used tasks, as well as outlining how the tasks may be impacted by repeated exposure. Secondly, we review the types of group-level analyses that can be conducted on longitudinal fMRI data, analyses which must account for repeated measures. Finally, we review and critique recent longitudinal studies that have emerged in the past few years.","collection-title":"Methodological Challenges in Developmental Neuroimaging: Contemporary Approaches and Solutions","container-title":"Developmental Cognitive Neuroscience","DOI":"10.1016/j.dcn.2018.02.004","ISSN":"1878-9293","journalAbbreviation":"Developmental Cognitive Neuroscience","language":"en","page":"149-160","source":"ScienceDirect","title":"Methodological considerations for developmental longitudinal fMRI research","volume":"33","author":[{"family":"Telzer","given":"Eva H."},{"family":"McCormick","given":"Ethan M."},{"family":"Peters","given":"Sabine"},{"family":"Cosme","given":"Danielle"},{"family":"Pfeifer","given":"Jennifer H."},{"family":"Duijvenvoorde","given":"Anna C. K.","non-dropping-particle":"van"}],"issued":{"date-parts":[["2018",10,1]]}}}],"schema":"https://github.com/citation-style-language/schema/raw/master/csl-citation.json"} </w:instrText>
      </w:r>
      <w:r>
        <w:fldChar w:fldCharType="separate"/>
      </w:r>
      <w:r w:rsidR="00030B56">
        <w:t>(Becht &amp; Mills, 2020; Crone &amp; Elzinga, 2015; Curran et al., 2010; Curran &amp; Bauer, 2011; Curran &amp; Willoughby, 2003; King et al., 2018; Kraemer et al., 2000; Louis et al., 1986; Maxwell &amp; Cole, 2007; McCormick, 2021; Molenaar, 2004; Telzer et al., 2018)</w:t>
      </w:r>
      <w:r>
        <w:fldChar w:fldCharType="end"/>
      </w:r>
      <w:r>
        <w:t xml:space="preserve">, including increased power to detect effects, the ability to model individual differences in both average level and change over time, and the ability to separate effects to the within- versus between-person level. While we will take these advantages as a given (see Figure 1, first “No” node), their reality has spurred billions of dollars of investment in the types of data we have come to regard as crucial for understanding how biological, cognitive, social, and behavioral processes unfold across development. Here, we will concern ourselves with theoretical and practical challenges for maximizing the potential of such data, matching our selection of </w:t>
      </w:r>
      <w:r>
        <w:lastRenderedPageBreak/>
        <w:t>longitudinal models to enable the best testing and refinement of our developmental theories. And so, without further ado…</w:t>
      </w:r>
    </w:p>
    <w:p w14:paraId="7699FC46" w14:textId="77777777" w:rsidR="00BB3E3B" w:rsidRDefault="00BB3E3B">
      <w:pPr>
        <w:spacing w:line="480" w:lineRule="auto"/>
        <w:ind w:firstLine="720"/>
      </w:pPr>
    </w:p>
    <w:p w14:paraId="0C6FFC4C" w14:textId="77777777" w:rsidR="00BB3E3B" w:rsidRDefault="00503837">
      <w:pPr>
        <w:spacing w:line="480" w:lineRule="auto"/>
        <w:jc w:val="center"/>
        <w:rPr>
          <w:b/>
        </w:rPr>
      </w:pPr>
      <w:r>
        <w:rPr>
          <w:b/>
        </w:rPr>
        <w:t>2. Modeling Frameworks</w:t>
      </w:r>
    </w:p>
    <w:p w14:paraId="3F2EB49E" w14:textId="77777777" w:rsidR="00BB3E3B" w:rsidRDefault="00503837">
      <w:pPr>
        <w:spacing w:line="480" w:lineRule="auto"/>
        <w:rPr>
          <w:b/>
        </w:rPr>
      </w:pPr>
      <w:r>
        <w:rPr>
          <w:b/>
        </w:rPr>
        <w:t>Mixed Effects Models</w:t>
      </w:r>
    </w:p>
    <w:p w14:paraId="7DD3F666" w14:textId="17440F7C" w:rsidR="00BB3E3B" w:rsidRPr="00030B56" w:rsidRDefault="00503837">
      <w:pPr>
        <w:spacing w:line="480" w:lineRule="auto"/>
        <w:rPr>
          <w:lang w:val="nl-NL"/>
        </w:rPr>
      </w:pPr>
      <w:r>
        <w:rPr>
          <w:b/>
        </w:rPr>
        <w:tab/>
      </w:r>
      <w:r>
        <w:t xml:space="preserve">While there are </w:t>
      </w:r>
      <w:proofErr w:type="gramStart"/>
      <w:r>
        <w:t>a number of</w:t>
      </w:r>
      <w:proofErr w:type="gramEnd"/>
      <w:r>
        <w:t xml:space="preserve"> terms which can be used to refer to the same class of nested data models (including “multilevel”, “hierarchical”, and “mixed-effect”), we will use “mixed-effects models” (MEMs) to refer to the broader group of models that use nested data structures and will encompass more-specific methods. Under this MEM umbrella, we will consider two modeling frameworks, the multilevel (MLM) and generalized additive mixed model (GAMM). </w:t>
      </w:r>
      <w:proofErr w:type="gramStart"/>
      <w:r>
        <w:t>Both of these</w:t>
      </w:r>
      <w:proofErr w:type="gramEnd"/>
      <w:r>
        <w:t xml:space="preserve"> modeling frameworks deal with just-identified models (similar to an OLS regression), meaning that we lack the kinds of absolute model fit tests that we will see in later SEM models. Instead, we need to rely on relative fit indices like the AIC/BIC and likelihood ratio test to assess the fit of a given model. Additional information on model comparisons in MEMs can be found elsewhere </w:t>
      </w:r>
      <w:r>
        <w:fldChar w:fldCharType="begin"/>
      </w:r>
      <w:r w:rsidR="00030B56">
        <w:instrText xml:space="preserve"> ADDIN ZOTERO_ITEM CSL_CITATION {"citationID":"ap6g0dqu91","properties":{"formattedCitation":"(Hamaker et al., 2014; Pu &amp; Niu, 2006; Rights &amp; Sterba, 2020; Stram &amp; Lee, 1994; Vong et al., 2012)","plainCitation":"(Hamaker et al., 2014; Pu &amp; Niu, 2006; Rights &amp; Sterba, 2020; Stram &amp; Lee, 1994; Vong et al., 2012)","noteIndex":0},"citationItems":[{"id":499,"uris":["http://zotero.org/users/8374472/items/GX2BXP7W"],"uri":["http://zotero.org/users/8374472/items/GX2BXP7W"],"itemData":{"id":499,"type":"chapter","container-title":"Handbook of Advanced Multilevel Analysis","ISBN":"978-0-203-84885-2","language":"en","note":"DOI: 10.4324/9780203848852.ch13","publisher":"Routledge","source":"DOI.org (Crossref)","title":"Model Selection Based on Information Criteria in Multilevel Modeling","URL":"https://www.taylorfrancis.com/books/9780203848852","author":[{"family":"Hamaker","given":"Ellen L."},{"family":"Hattum","given":"Pascal","non-dropping-particle":"van"},{"family":"Kuiper","given":"Rebecca M."},{"family":"Hoijtink","given":"Herbert"}],"accessed":{"date-parts":[["2021",11,29]]},"issued":{"date-parts":[["2014",7,15]]}}},{"id":501,"uris":["http://zotero.org/users/8374472/items/6JV3TW3P"],"uri":["http://zotero.org/users/8374472/items/6JV3TW3P"],"itemData":{"id":501,"type":"article-journal","abstract":"The generalized information criterion (GIC) proposed by Rao and Wu [A strongly consistent procedure for model selection in a regression problem, Biometrika 76 (1989) 369–374] is a generalization of Akaike’s information criterion (AIC) and the Bayesian information criterion (BIC). In this paper, we extend the GIC to select linear mixed-effects models that are widely applied in analyzing longitudinal data. The procedure for selecting ﬁxed effects and random effects based on the extended GIC is provided. The asymptotic behavior of the extended GIC method for selecting ﬁxed effects is studied. We prove that, under mild conditions, the selection procedure is asymptotically loss efﬁcient regardless of the existence of a true model and consistent if a true model exists. A simulation study is carried out to empirically evaluate the performance of the extended GIC procedure. The results from the simulation show that if the signal-to-noise ratio is moderate or high, the percentages of choosing the correct ﬁxed effects by the GIC procedure are close to one for ﬁnite samples, while the procedure performs relatively poorly when it is used to select random effects.","container-title":"Journal of Multivariate Analysis","DOI":"10.1016/j.jmva.2005.05.009","ISSN":"0047259X","issue":"3","journalAbbreviation":"Journal of Multivariate Analysis","language":"en","page":"733-758","source":"DOI.org (Crossref)","title":"Selecting mixed-effects models based on a generalized information criterion","volume":"97","author":[{"family":"Pu","given":"Wenji"},{"family":"Niu","given":"Xu-Feng"}],"issued":{"date-parts":[["2006",3]]}}},{"id":497,"uris":["http://zotero.org/users/8374472/items/GTXTSEYX"],"uri":["http://zotero.org/users/8374472/items/GTXTSEYX"],"itemData":{"id":497,"type":"article-journal","abstract":"When comparing multilevel models (MLMs) differing in fixed and/or random effects, researchers have had continuing interest in using R-squared differences to communicate effect size and importance of included terms. However, there has been longstanding confusion regarding which R-squared difference measures should be used for which kind of MLM comparisons. Furthermore, several limitations of recent studies on R-squared differences in MLM have led to misleading or incomplete recommendations for practice. These limitations include computing measures that are by definition incapable of detecting a particular type of added term, considering only a subset of the broader class of available R-squared difference measures, and incorrectly defining what a given R-squared difference measure quantifies. The purpose of this paper is to elucidate and resolve these issues. To do so, we define a more general set of total, within-cluster, and between-cluster R-squared difference measures than previously considered in MLM comparisons and give researchers concrete step-by-step procedures for identifying which measure is relevant to which model comparison. We supply simulated and analytic demonstrations of limitations of previous MLM studies on R-squared differences and show how application of our step-by-step procedures and general set of measures overcomes each. Additionally, we provide and illustrate graphical tools and software allowing researchers to automatically compute and visualize our set of measures in an integrated manner. We conclude with recommendations, as well as extensions involving (a) how our framework relates to and can be used to obtain pseudo-R-squareds, and (b) how our framework can accommodate both simultaneous and hierarchical model-building approaches.","container-title":"Multivariate Behavioral Research","DOI":"10.1080/00273171.2019.1660605","ISSN":"0027-3171, 1532-7906","issue":"4","journalAbbreviation":"Multivariate Behavioral Research","language":"en","page":"568-599","source":"DOI.org (Crossref)","title":"New Recommendations on the Use of R-Squared Differences in Multilevel Model Comparisons","volume":"55","author":[{"family":"Rights","given":"Jason D."},{"family":"Sterba","given":"Sonya K."}],"issued":{"date-parts":[["2020",7,3]]}}},{"id":502,"uris":["http://zotero.org/users/8374472/items/67QSQES8"],"uri":["http://zotero.org/users/8374472/items/67QSQES8"],"itemData":{"id":502,"type":"article-journal","abstract":"This article discusses the asymptotic behavior of likelihood ratio tests for nonzero variance components in the longitudinal mixed effects linear model described by Laird and Ware (1982, Biometrics 38, 963-974). Our discussion of the large-sample behavior of likelihood ratio tests for nonzero variance components is based on the results for nonstandard testing situations by Self and Liang (1987, Journal of the American Statistical Association 82, 605-610).","container-title":"Biometrics","DOI":"10.2307/2533455","ISSN":"0006-341X","issue":"4","note":"publisher: [Wiley, International Biometric Society]","page":"1171-1177","source":"JSTOR","title":"Variance Components Testing in the Longitudinal Mixed Effects Model","volume":"50","author":[{"family":"Stram","given":"Daniel O."},{"family":"Lee","given":"Jae Won"}],"issued":{"date-parts":[["1994"]]}}},{"id":505,"uris":["http://zotero.org/users/8374472/items/9X9AG2TX"],"uri":["http://zotero.org/users/8374472/items/9X9AG2TX"],"itemData":{"id":505,"type":"article-journal","abstract":"Efﬁcient power calculation methods have previously been suggested for Wald test-based inference in mixed-effects models but the only available alternative for Likelihood ratio test-based hypothesis testing has been to perform computer-intensive multiple simulations and re-estimations. The proposed Monte Carlo Mapped Power (MCMP) method is based on the use of the difference in individual objective function values (ΔiOFV) derived from a large dataset simulated from a full model and subsequently re-estimated with the full and reduced models. The ΔiOFV is sampled and summed (∑ΔiOFVs) for </w:instrText>
      </w:r>
      <w:r w:rsidR="00030B56" w:rsidRPr="00030B56">
        <w:rPr>
          <w:lang w:val="nl-NL"/>
        </w:rPr>
        <w:instrText>each study at each sample size of interest to study, and the percentage of ∑</w:instrText>
      </w:r>
      <w:r w:rsidR="00030B56">
        <w:instrText>Δ</w:instrText>
      </w:r>
      <w:r w:rsidR="00030B56" w:rsidRPr="00030B56">
        <w:rPr>
          <w:lang w:val="nl-NL"/>
        </w:rPr>
        <w:instrText>iOFVs greater than the signi</w:instrText>
      </w:r>
      <w:r w:rsidR="00030B56">
        <w:instrText>ﬁ</w:instrText>
      </w:r>
      <w:r w:rsidR="00030B56" w:rsidRPr="00030B56">
        <w:rPr>
          <w:lang w:val="nl-NL"/>
        </w:rPr>
        <w:instrText xml:space="preserve">cance criterion is taken as the power. The power versus sample size relationship established via the MCMP method was compared to traditional assessment of model-based power for six different pharmacokinetic and pharmacodynamic models and designs. In each case, 1,000 simulated datasets were analysed with the full and reduced models. There was concordance in power between the traditional and MCMP methods such that for 90% power, the difference in required sample size was in most investigated cases less than 10%. The MCMP method was able to provide relevant power information for a representative pharmacometric model at less than 1% of the run-time of an SSE. The suggested MCMP method provides a fast and accurate prediction of the power and sample size relationship.","container-title":"The AAPS Journal","DOI":"10.1208/s12248-012-9327-8","ISSN":"1550-7416","issue":"2","journalAbbreviation":"AAPS J","language":"en","page":"176-186","source":"DOI.org (Crossref)","title":"Rapid Sample Size Calculations for a Defined Likelihood Ratio Test-Based Power in Mixed-Effects Models","volume":"14","author":[{"family":"Vong","given":"Camille"},{"family":"Bergstrand","given":"Martin"},{"family":"Nyberg","given":"Joakim"},{"family":"Karlsson","given":"Mats O."}],"issued":{"date-parts":[["2012",6]]}}}],"schema":"https://github.com/citation-style-language/schema/raw/master/csl-citation.json"} </w:instrText>
      </w:r>
      <w:r>
        <w:fldChar w:fldCharType="separate"/>
      </w:r>
      <w:r w:rsidR="00030B56" w:rsidRPr="00030B56">
        <w:rPr>
          <w:lang w:val="nl-NL"/>
        </w:rPr>
        <w:t>(Hamaker et al., 2014; Pu &amp; Niu, 2006; Rights &amp; Sterba, 2020; Stram &amp; Lee, 1994; Vong et al., 2012)</w:t>
      </w:r>
      <w:r>
        <w:fldChar w:fldCharType="end"/>
      </w:r>
      <w:r w:rsidRPr="00030B56">
        <w:rPr>
          <w:lang w:val="nl-NL"/>
        </w:rPr>
        <w:t xml:space="preserve"> .</w:t>
      </w:r>
    </w:p>
    <w:p w14:paraId="47A0A190" w14:textId="77777777" w:rsidR="00BB3E3B" w:rsidRPr="00030B56" w:rsidRDefault="00BB3E3B">
      <w:pPr>
        <w:spacing w:line="480" w:lineRule="auto"/>
        <w:rPr>
          <w:lang w:val="nl-NL"/>
        </w:rPr>
      </w:pPr>
    </w:p>
    <w:p w14:paraId="7862EA8D" w14:textId="77777777" w:rsidR="00BB3E3B" w:rsidRDefault="00503837">
      <w:pPr>
        <w:spacing w:line="480" w:lineRule="auto"/>
        <w:rPr>
          <w:b/>
        </w:rPr>
      </w:pPr>
      <w:r>
        <w:rPr>
          <w:b/>
        </w:rPr>
        <w:t>Multilevel Models</w:t>
      </w:r>
    </w:p>
    <w:p w14:paraId="2600AA85" w14:textId="3F17DFC0" w:rsidR="00BB3E3B" w:rsidRDefault="00503837">
      <w:pPr>
        <w:spacing w:line="480" w:lineRule="auto"/>
        <w:ind w:firstLine="720"/>
      </w:pPr>
      <w:r>
        <w:t xml:space="preserve">Multilevel models are the first method for longitudinal analysis that we consider here. Originating in the field of education </w:t>
      </w:r>
      <w:r>
        <w:fldChar w:fldCharType="begin"/>
      </w:r>
      <w:r w:rsidR="00030B56">
        <w:instrText xml:space="preserve"> ADDIN ZOTERO_ITEM CSL_CITATION {"citationID":"JFcpcdCz","properties":{"formattedCitation":"(Raudenbush &amp; Bryk, 2002)","plainCitation":"(Raudenbush &amp; Bryk, 2002)","noteIndex":0},"citationItems":[{"id":90,"uris":["http://zotero.org/users/8374472/items/CFKUX49Y"],"uri":["http://zotero.org/users/8374472/items/CFKUX49Y"],"itemData":{"id":90,"type":"book","abstract":"Popular in the First Edition for its rich, illustrative examples and lucid explanations of the theory and use of hierarchical linear models (HLM), the book has been reorganized into four parts with four completely new chapters. The first two parts, Part I on “The Logic of Hierarchical Linear Modeling” and Part II on “Basic Applications” closely parallel the first nine chapters of the previous edition with significant expansions and technical clarifications, such as: * An intuitive introductory summary of the basic procedures for estimation and inference used with HLM models that only requires a minimal level of mathematical sophistication in Chapter 3* New section on multivariate growth models in Chapter 6 * A discussion of research synthesis or meta-analysis applications in Chapter 7* Data analytic advice on centering of level-1 predictors and new material on plausible value intervals and robust standard estimators","language":"en","publisher":"SAGE","title":"Hierarchical Linear Models: Applications and Data Analysis Methods","author":[{"family":"Raudenbush","given":"Stephen W"},{"family":"Bryk","given":"Anthony S"}],"issued":{"date-parts":[["2002"]]}}}],"schema":"https://github.com/citation-style-language/schema/raw/master/csl-citation.json"} </w:instrText>
      </w:r>
      <w:r>
        <w:fldChar w:fldCharType="separate"/>
      </w:r>
      <w:r w:rsidR="00030B56">
        <w:t>(Raudenbush &amp; Bryk, 2002)</w:t>
      </w:r>
      <w:r>
        <w:fldChar w:fldCharType="end"/>
      </w:r>
      <w:r>
        <w:t xml:space="preserve">, MLMs are some of the most common longitudinal models used in the field of cognitive neuroscience </w:t>
      </w:r>
      <w:r>
        <w:fldChar w:fldCharType="begin"/>
      </w:r>
      <w:r w:rsidR="00030B56">
        <w:instrText xml:space="preserve"> ADDIN ZOTERO_ITEM CSL_CITATION {"citationID":"wEcKxihz","properties":{"formattedCitation":"(Braams et al., 2015; Campbell &amp; Feinberg, 2009; Martin et al., 2019; McCormick, 2021; McCormick et al., 2021; Peters et al., 2016; Peters &amp; Crone, 2017; Telzer et al., 2018)","plainCitation":"(Braams et al., 2015; Campbell &amp; Feinberg, 2009; Martin et al., 2019; McCormick, 2021; McCormick et al., 2021; Peters et al., 2016; Peters &amp; Crone, 2017; Telzer et al., 2018)","noteIndex":0},"citationItems":[{"id":444,"uris":["http://zotero.org/users/8374472/items/E27GCEUI"],"uri":["http://zotero.org/users/8374472/items/E27GCEUI"],"itemData":{"id":444,"type":"article-journal","container-title":"Journal of Neuroscience","DOI":"10.1523/JNEUROSCI.4764-14.2015","ISSN":"0270-6474, 1529-2401","issue":"18","journalAbbreviation":"Journal of Neuroscience","language":"en","page":"7226-7238","source":"DOI.org (Crossref)","title":"Longitudinal Changes in Adolescent Risk-Taking: A Comprehensive Study of Neural Responses to Rewards, Pubertal Development, and Risk-Taking Behavior","title-short":"Longitudinal Changes in Adolescent Risk-Taking","volume":"35","author":[{"family":"Braams","given":"B. R."},{"family":"Duijvenvoorde","given":"A. C. K.","non-dropping-particle":"van"},{"family":"Peper","given":"J. S."},{"family":"Crone","given":"E. A."}],"issued":{"date-parts":[["2015",5,6]]}}},{"id":446,"uris":["http://zotero.org/users/8374472/items/NXZPXEIQ"],"uri":["http://zotero.org/users/8374472/items/NXZPXEIQ"],"itemData":{"id":446,"type":"article-journal","container-title":"Proceedings of the National Academy of Sciences","DOI":"10.1073/pnas.0812947106","ISSN":"0027-8424, 1091-6490","issue":"13","journalAbbreviation":"Proceedings of the National Academy of Sciences","language":"en","page":"5177-5180","source":"DOI.org (Crossref)","title":"Longitudinal trajectories of non-rapid eye movement delta and theta EEG as indicators of adolescent brain maturation","volume":"106","author":[{"family":"Campbell","given":"I. G."},{"family":"Feinberg","given":"I."}],"issued":{"date-parts":[["2009",3,31]]}}},{"id":447,"uris":["http://zotero.org/users/8374472/items/XGIRS596"],"uri":["http://zotero.org/users/8374472/items/XGIRS596"],"itemData":{"id":447,"type":"article-journal","abstract":"In the United States over one-third of the population, including children and adolescents, are overweight or obese. Despite the prevalence of obesity, few studies have examined how food cravings and the ability to regulate them change throughout development. Here, we addressed this gap in knowledge by examining structural brain and behavioral changes associated with regulation of craving across development. In a longitudinal design, individuals ages 6–26 completed two structural scans as well as a behavioral task where they used a cognitive regulatory strategy to decrease the appetitive value of foods. Behaviorally, we found that the ability to regulate craving improved with age. Neurally, improvements in regulatory ability were associated with cortical thinning in medial and lateral prefrontal cortex. We also found that models with cortical thickness measurements and age chosen by a lasso-based variable selection method could predict an individual’s regulation behavior better than age and other behavioral factors alone. Additionally, when controlling for age, smaller ventral striatal volumes were associated with higher body mass index and predicted greater increases in weight two years later. Taken together, these results demonstrate a role for structural brain changes in supporting the ability to resist cravings for appetitive foods across development.","container-title":"Developmental Cognitive Neuroscience","DOI":"10.1016/j.dcn.2019.100675","ISSN":"1878-9293","journalAbbreviation":"Developmental Cognitive Neuroscience","language":"en","page":"100675","source":"ScienceDirect","title":"Longitudinal changes in brain structures related to appetitive reactivity and regulation across development","volume":"38","author":[{"family":"Martin","given":"Rebecca E."},{"family":"Silvers","given":"Jennifer A."},{"family":"Hardi","given":"Felicia"},{"family":"Stephano","given":"Theodore"},{"family":"Helion","given":"Chelsea"},{"family":"Insel","given":"Catherine"},{"family":"Franz","given":"Peter J."},{"family":"Ninova","given":"Emilia"},{"family":"Lander","given":"Jared P."},{"family":"Mischel","given":"Walter"},{"family":"Casey","given":"B. J."},{"family":"Ochsner","given":"Kevin N."}],"issued":{"date-parts":[["2019",8,1]]}}},{"id":449,"uris":["http://zotero.org/users/8374472/items/IYKY495Z"],"uri":["http://zotero.org/users/8374472/items/IYKY495Z"],"itemData":{"id":449,"type":"article-journal","abstract":"Longitudinal models have become increasingly popular in recent years because of their power to test theoretically derived hypotheses by modeling within-person processes with repeated measures. Growth models constitute a flexible framework for modeling a range of complex trajectories across time in outcomes of interest, including non-linearities and time-varying covariates. However, these models can be expanded to include the effects of multiple growth processes at once on a single outcome. Here, I outline such an extension, showing how multiple growth processes can be modeled as a specific case of the general ability to include time-varying covariates in growth models. I show that this extension of growth models cannot be accomplished by statistical models alone, and that study design plays a crucial role in allowing for proper parameter recovery. I demonstrate these principles through simulations to mimic important theoretical conditions where modeling the effects of multiple growth processes can address developmental theory including, disaggregating the effects of age and practice or treatment in repeated assessments and modeling age- and puberty-related effects during adolescence. I compare how these models behave in two common longitudinal designs, cohort and accelerated, and how planned missingness in observations is key to parameter recovery. I conclude with directions for future substantive research using the method outlined here.","container-title":"Developmental Cognitive Neuroscience","DOI":"10.1016/j.dcn.2021.101001","ISSN":"1878-9293","journalAbbreviation":"Developmental Cognitive Neuroscience","language":"en","page":"101001","source":"ScienceDirect","title":"Multi-Level Multi-Growth Models: New opportunities for addressing developmental theory using advanced longitudinal designs with planned missingness","title-short":"Multi-Level Multi-Growth Models","volume":"51","author":[{"family":"McCormick","given":"Ethan M."}],"issued":{"date-parts":[["2021",10,1]]}}},{"id":451,"uris":["http://zotero.org/users/8374472/items/HXVH76W7"],"uri":["http://zotero.org/users/8374472/items/HXVH76W7"],"itemData":{"id":451,"type":"article-journal","abstract":"While it is well understood that the brain experiences changes across short-term experience/learning and long-term development, it is unclear how these two mechanisms interact to produce developmental outcomes. Here we test an interactive model of learning and development where certain learning-related changes are constrained by developmental changes in the brain against an alternative development-as-practice model where outcomes are determined primarily by the accumulation of experience regardless of age. Participants (8–29 years) participated in a three-wave, accelerated longitudinal study during which they completed a feedback learning task during an fMRI scan. Adopting a novel longitudinal modeling approach, we probed the unique and moderated effects of learning, experience, and development simultaneously on behavioral performance and network modularity during the task. We found nonlinear patterns of development for both behavior and brain, and that greater experience supported increased learning and network modularity relative to naïve subjects. We also found changing brain-behavior relationships across adolescent development, where heightened network modularity predicted improved learning, but only following the transition from adolescence to young adulthood. These results present compelling support for an interactive view of experience and development, where changes in the brain impact behavior in context-specific fashion based on developmental goals.","container-title":"NeuroImage","DOI":"10.1016/j.neuroimage.2021.117784","ISSN":"1053-8119","journalAbbreviation":"NeuroImage","language":"en","page":"117784","source":"ScienceDirect","title":"Longitudinal network re-organization across learning and development","volume":"229","author":[{"family":"McCormick","given":"Ethan M."},{"family":"Peters","given":"Sabine"},{"family":"Crone","given":"Eveline A."},{"family":"Telzer","given":"Eva H."}],"issued":{"date-parts":[["2021",4,1]]}}},{"id":453,"uris":["http://zotero.org/users/8374472/items/X3IMFQFU"],"uri":["http://zotero.org/users/8374472/items/X3IMFQFU"],"itemData":{"id":453,"type":"article-journal","abstract":"Feedback learning is a crucial skill for cognitive flexibility that continues to develop into adolescence, and is linked to neural activity within a frontoparietal network. Although it is well conceptualized that activity in the frontoparietal network changes during development, there is surprisingly little consensus about the direction of change. Using a longitudinal design (N=208, 8–27 years, two measurements in two years), we investigated developmental trajectories in frontoparietal activity during feedback learning. Our first aim was to test for linear and nonlinear developmental trajectories in dorsolateral prefrontal cortex (DLPFC), superior parietal cortex (SPC), supplementary motor area (SMA) and anterior cingulate cortex (ACC). Second, we tested which factors (task performance, working memory, cortical thickness) explained additional variance in time-related changes in activity besides age. Developmental patterns for activity in DLPFC and SPC were best characterized by a quadratic age function leveling off/peaking in late adolescence. There was a linear increase in SMA and a linear decrease with age in ACC activity. In addition to age, task performance explained variance in DLPFC and SPC activity, whereas cortical thickness explained variance in SMA activity. Together, these findings provide a novel perspective of linear and nonlinear developmental changes in the frontoparietal network during feedback learning.","container-title":"Developmental Cognitive Neuroscience","DOI":"10.1016/j.dcn.2016.04.004","ISSN":"1878-9293","journalAbbreviation":"Developmental Cognitive Neuroscience","language":"en","page":"211-222","source":"ScienceDirect","title":"Longitudinal development of frontoparietal activity during feedback learning: Contributions of age, performance, working memory and cortical thickness","title-short":"Longitudinal development of frontoparietal activity during feedback learning","volume":"19","author":[{"family":"Peters","given":"Sabine"},{"family":"Van Duijvenvoorde","given":"Anna C. K."},{"family":"Koolschijn","given":"P. Cédric M. P."},{"family":"Crone","given":"Eveline A."}],"issued":{"date-parts":[["2016",6,1]]}}},{"id":455,"uris":["http://zotero.org/users/8374472/items/3GTHK6HB"],"uri":["http://zotero.org/users/8374472/items/3GTHK6HB"],"itemData":{"id":455,"type":"article-journal","abstract":"Adolescence is associated with enhanced striatal activity in response to rewards. This has been linked to increased risk-taking behavior and negative health outcomes. However, striatal activity is also important for learning, yet it is unknown whether heightened striatal responses in adolescence also benefit cognitive learning performance. In this longitudinal fMRI study (736 scans spanning 5 years in participants ages 8–29), we investigate whether adolescents show enhanced striatal activity during feedback learning, and whether this enhanced activity is associated with better learning performance. Here we report that neural activity indicating sensitivity to informative value of feedback peaks in late adolescence and occurs in dorsal caudate, ventral caudate, and nucleus accumbens. Increased activity in dorsal and ventral caudate predicts better current and future learning performance. This suggests that enhanced striatal activity in adolescents is adaptive for learning and may point to adolescence as a unique life phase for increased feedback-learning performance.","container-title":"Nature Communications","DOI":"10.1038/s41467-017-02174-z","ISSN":"2041-1723","issue":"1","journalAbbreviation":"Nat Commun","language":"en","note":"Bandiera_abtest: a\nCc_license_type: cc_by\nCg_type: Nature Research Journals\nnumber: 1\nPrimary_atype: Research\npublisher: Nature Publishing Group\nSubject_term: Cognitive neuroscience;Learning and memory;Reward\nSubject_term_id: cognitive-neuroscience;learning-and-memory;reward","page":"1983","source":"www.nature.com","title":"Increased striatal activity in adolescence benefits learning","volume":"8","author":[{"family":"Peters","given":"S."},{"family":"Crone","given":"E. A."}],"issued":{"date-parts":[["2017",12,19]]}}},{"id":437,"uris":["http://zotero.org/users/8374472/items/FGU4RX25"],"uri":["http://zotero.org/users/8374472/items/FGU4RX25"],"itemData":{"id":437,"type":"article-journal","abstract":"There has been a large spike in longitudinal fMRI studies in recent years, and so it is essential that researchers carefully assess the limitations and challenges afforded by longitudinal designs. In this article, we provide an overview of important considerations for longitudinal fMRI research in developmental samples, including task design, sampling strategies, and group-level analyses. We first discuss considerations for task designs, weighing the pros and cons of many commonly used tasks, as well as outlining how the tasks may be impacted by repeated exposure. Secondly, we review the types of group-level analyses that can be conducted on longitudinal fMRI data, analyses which must account for repeated measures. Finally, we review and critique recent longitudinal studies that have emerged in the past few years.","collection-title":"Methodological Challenges in Developmental Neuroimaging: Contemporary Approaches and Solutions","container-title":"Developmental Cognitive Neuroscience","DOI":"10.1016/j.dcn.2018.02.004","ISSN":"1878-9293","journalAbbreviation":"Developmental Cognitive Neuroscience","language":"en","page":"149-160","source":"ScienceDirect","title":"Methodological considerations for developmental longitudinal fMRI research","volume":"33","author":[{"family":"Telzer","given":"Eva H."},{"family":"McCormick","given":"Ethan M."},{"family":"Peters","given":"Sabine"},{"family":"Cosme","given":"Danielle"},{"family":"Pfeifer","given":"Jennifer H."},{"family":"Duijvenvoorde","given":"Anna C. K.","non-dropping-particle":"van"}],"issued":{"date-parts":[["2018",10,1]]}}}],"schema":"https://github.com/citation-style-language/schema/raw/master/csl-citation.json"} </w:instrText>
      </w:r>
      <w:r>
        <w:fldChar w:fldCharType="separate"/>
      </w:r>
      <w:r w:rsidR="00030B56">
        <w:t>(Braams et al., 2015; Campbell &amp; Feinberg, 2009; Martin et al., 2019; McCormick, 2021; McCormick et al., 2021; Peters et al., 2016; Peters &amp; Crone, 2017; Telzer et al., 2018)</w:t>
      </w:r>
      <w:r>
        <w:fldChar w:fldCharType="end"/>
      </w:r>
      <w:r>
        <w:t xml:space="preserve">. Multilevel models were originally </w:t>
      </w:r>
      <w:r>
        <w:lastRenderedPageBreak/>
        <w:t xml:space="preserve">developed to deal with the nesting of children within classrooms. Children within classrooms are likely to be systematically more </w:t>
      </w:r>
      <w:proofErr w:type="gramStart"/>
      <w:r>
        <w:t>similar to</w:t>
      </w:r>
      <w:proofErr w:type="gramEnd"/>
      <w:r>
        <w:t xml:space="preserve"> one another than children across classrooms (or schools) because of a wide variety of potential shared characteristics or environments (e.g., school demographics, teacher competency, </w:t>
      </w:r>
      <w:r w:rsidR="00B67C18">
        <w:t>etc.</w:t>
      </w:r>
      <w:r>
        <w:t xml:space="preserve">). This means that children within a classroom do not contribute entirely unique information since they are not a truly random sample and child outcomes like school achievement will be correlated within classrooms (i.e., some classrooms perform higher than others). However, the same insight applies to repeated measurements of the same individual over time </w:t>
      </w:r>
      <w:r>
        <w:fldChar w:fldCharType="begin"/>
      </w:r>
      <w:r w:rsidR="00030B56">
        <w:instrText xml:space="preserve"> ADDIN ZOTERO_ITEM CSL_CITATION {"citationID":"afua3fq197","properties":{"formattedCitation":"(Raudenbush &amp; Bryk, 2002)","plainCitation":"(Raudenbush &amp; Bryk, 2002)","noteIndex":0},"citationItems":[{"id":90,"uris":["http://zotero.org/users/8374472/items/CFKUX49Y"],"uri":["http://zotero.org/users/8374472/items/CFKUX49Y"],"itemData":{"id":90,"type":"book","abstract":"Popular in the First Edition for its rich, illustrative examples and lucid explanations of the theory and use of hierarchical linear models (HLM), the book has been reorganized into four parts with four completely new chapters. The first two parts, Part I on “The Logic of Hierarchical Linear Modeling” and Part II on “Basic Applications” closely parallel the first nine chapters of the previous edition with significant expansions and technical clarifications, such as: * An intuitive introductory summary of the basic procedures for estimation and inference used with HLM models that only requires a minimal level of mathematical sophistication in Chapter 3* New section on multivariate growth models in Chapter 6 * A discussion of research synthesis or meta-analysis applications in Chapter 7* Data analytic advice on centering of level-1 predictors and new material on plausible value intervals and robust standard estimators","language":"en","publisher":"SAGE","title":"Hierarchical Linear Models: Applications and Data Analysis Methods","author":[{"family":"Raudenbush","given":"Stephen W"},{"family":"Bryk","given":"Anthony S"}],"issued":{"date-parts":[["2002"]]}}}],"schema":"https://github.com/citation-style-language/schema/raw/master/csl-citation.json"} </w:instrText>
      </w:r>
      <w:r>
        <w:fldChar w:fldCharType="separate"/>
      </w:r>
      <w:r w:rsidR="00030B56">
        <w:t>(Raudenbush &amp; Bryk, 2002)</w:t>
      </w:r>
      <w:r>
        <w:fldChar w:fldCharType="end"/>
      </w:r>
      <w:r>
        <w:t xml:space="preserve">. Some individuals are going to be systematically higher or lower on an outcome (e.g., depression, </w:t>
      </w:r>
      <w:proofErr w:type="spellStart"/>
      <w:r>
        <w:t>dmPFC</w:t>
      </w:r>
      <w:proofErr w:type="spellEnd"/>
      <w:r>
        <w:t xml:space="preserve"> activation) over time and that induces correlations among </w:t>
      </w:r>
      <w:proofErr w:type="gramStart"/>
      <w:r>
        <w:t>each individual’s</w:t>
      </w:r>
      <w:proofErr w:type="gramEnd"/>
      <w:r>
        <w:t xml:space="preserve"> responses. Here we discuss how the MLM is applied to longitudinal data in cognitive neuroscience, and the modeling decisions faced by the researcher. We begin by defining model notation and other key terms, introduce the conceptual framework of longitudinal data analysis in MLMs, and then move into specific features that would inform model choice.</w:t>
      </w:r>
    </w:p>
    <w:p w14:paraId="029A897C" w14:textId="77777777" w:rsidR="00BB3E3B" w:rsidRDefault="00503837">
      <w:pPr>
        <w:spacing w:line="480" w:lineRule="auto"/>
      </w:pPr>
      <w:r>
        <w:rPr>
          <w:i/>
        </w:rPr>
        <w:t>Model Specification</w:t>
      </w:r>
    </w:p>
    <w:p w14:paraId="7D99135D" w14:textId="77777777" w:rsidR="00BB3E3B" w:rsidRDefault="00503837" w:rsidP="00B67C18">
      <w:pPr>
        <w:spacing w:line="480" w:lineRule="auto"/>
        <w:ind w:firstLine="720"/>
      </w:pPr>
      <w:r>
        <w:rPr>
          <w:i/>
        </w:rPr>
        <w:t xml:space="preserve">Model Equations. </w:t>
      </w:r>
      <w:r>
        <w:t>As the name implies, the multilevel model is designed to model data at more than one level, meaning that we have multiple units of measurement that are nested within one another. In longitudinal models, we typically</w:t>
      </w:r>
      <w:r w:rsidRPr="00B674BA">
        <w:rPr>
          <w:rStyle w:val="FootnoteReference"/>
        </w:rPr>
        <w:footnoteReference w:id="1"/>
      </w:r>
      <w:r>
        <w:t xml:space="preserve"> think of two levels, time (level 1) nested within person (level 2). Variables at level 1 are time-specific observation (i.e., our repeated measures: internalizing, cortical thickness) while variables at level 2 are person-level characteristics that do not vary across time (e.g., biological sex, treatment group). For a simple model with a linear effect </w:t>
      </w:r>
      <w:r>
        <w:lastRenderedPageBreak/>
        <w:t>of time, we can borrow notation from Curran and Bauer (2011) to express the repeated measures outcome (</w:t>
      </w:r>
      <w:r>
        <w:rPr>
          <w:noProof/>
        </w:rPr>
        <w:drawing>
          <wp:inline distT="19050" distB="19050" distL="19050" distR="19050" wp14:anchorId="1DE2E9C3" wp14:editId="252E9EA8">
            <wp:extent cx="139700" cy="101600"/>
            <wp:effectExtent l="0" t="0" r="0" b="0"/>
            <wp:docPr id="12" name="image14.png" descr="{&quot;code&quot;:&quot;$$\\text{y}_{ti}$$&quot;,&quot;backgroundColor&quot;:&quot;#ffffff&quot;,&quot;font&quot;:{&quot;size&quot;:12,&quot;family&quot;:&quot;Times New Roman&quot;,&quot;color&quot;:&quot;#000000&quot;},&quot;id&quot;:&quot;12&quot;,&quot;aid&quot;:null,&quot;backgroundColorModified&quot;:false,&quot;type&quot;:&quot;$$&quot;,&quot;ts&quot;:1629292485529,&quot;cs&quot;:&quot;Re7bU08mxUo0dWACGQm4Rw==&quot;,&quot;size&quot;:{&quot;width&quot;:14,&quot;height&quot;:10}}"/>
            <wp:cNvGraphicFramePr/>
            <a:graphic xmlns:a="http://schemas.openxmlformats.org/drawingml/2006/main">
              <a:graphicData uri="http://schemas.openxmlformats.org/drawingml/2006/picture">
                <pic:pic xmlns:pic="http://schemas.openxmlformats.org/drawingml/2006/picture">
                  <pic:nvPicPr>
                    <pic:cNvPr id="0" name="image14.png" descr="{&quot;code&quot;:&quot;$$\\text{y}_{ti}$$&quot;,&quot;backgroundColor&quot;:&quot;#ffffff&quot;,&quot;font&quot;:{&quot;size&quot;:12,&quot;family&quot;:&quot;Times New Roman&quot;,&quot;color&quot;:&quot;#000000&quot;},&quot;id&quot;:&quot;12&quot;,&quot;aid&quot;:null,&quot;backgroundColorModified&quot;:false,&quot;type&quot;:&quot;$$&quot;,&quot;ts&quot;:1629292485529,&quot;cs&quot;:&quot;Re7bU08mxUo0dWACGQm4Rw==&quot;,&quot;size&quot;:{&quot;width&quot;:14,&quot;height&quot;:10}}"/>
                    <pic:cNvPicPr preferRelativeResize="0"/>
                  </pic:nvPicPr>
                  <pic:blipFill>
                    <a:blip r:embed="rId11"/>
                    <a:srcRect/>
                    <a:stretch>
                      <a:fillRect/>
                    </a:stretch>
                  </pic:blipFill>
                  <pic:spPr>
                    <a:xfrm>
                      <a:off x="0" y="0"/>
                      <a:ext cx="139700" cy="101600"/>
                    </a:xfrm>
                    <a:prstGeom prst="rect">
                      <a:avLst/>
                    </a:prstGeom>
                    <a:ln/>
                  </pic:spPr>
                </pic:pic>
              </a:graphicData>
            </a:graphic>
          </wp:inline>
        </w:drawing>
      </w:r>
      <w:r>
        <w:t>) as a function of the predictors in the following level 1 equation:</w:t>
      </w:r>
    </w:p>
    <w:p w14:paraId="406A73A2" w14:textId="77777777" w:rsidR="00BB3E3B" w:rsidRDefault="00503837" w:rsidP="00B67C18">
      <w:pPr>
        <w:spacing w:before="120" w:after="120" w:line="480" w:lineRule="auto"/>
        <w:jc w:val="center"/>
      </w:pPr>
      <w:r>
        <w:rPr>
          <w:noProof/>
        </w:rPr>
        <w:drawing>
          <wp:inline distT="19050" distB="19050" distL="19050" distR="19050" wp14:anchorId="08894B15" wp14:editId="16121303">
            <wp:extent cx="1638300" cy="165100"/>
            <wp:effectExtent l="0" t="0" r="0" b="0"/>
            <wp:docPr id="40" name="image35.png" descr="{&quot;font&quot;:{&quot;family&quot;:null,&quot;size&quot;:&quot;14&quot;,&quot;color&quot;:&quot;#000000&quot;},&quot;aid&quot;:null,&quot;id&quot;:&quot;13&quot;,&quot;code&quot;:&quot;$$\\text{y}_{ti}+\\beta_{0i}+\\beta_{1i}\\text{x}_{ti}+r_{ti}$$&quot;,&quot;backgroundColorModified&quot;:false,&quot;backgroundColor&quot;:&quot;#ffffff&quot;,&quot;type&quot;:&quot;$$&quot;,&quot;ts&quot;:1629292414414,&quot;cs&quot;:&quot;46y6f8MmZoM7rf1JFHP6hw==&quot;,&quot;size&quot;:{&quot;width&quot;:172,&quot;height&quot;:17}}"/>
            <wp:cNvGraphicFramePr/>
            <a:graphic xmlns:a="http://schemas.openxmlformats.org/drawingml/2006/main">
              <a:graphicData uri="http://schemas.openxmlformats.org/drawingml/2006/picture">
                <pic:pic xmlns:pic="http://schemas.openxmlformats.org/drawingml/2006/picture">
                  <pic:nvPicPr>
                    <pic:cNvPr id="0" name="image35.png" descr="{&quot;font&quot;:{&quot;family&quot;:null,&quot;size&quot;:&quot;14&quot;,&quot;color&quot;:&quot;#000000&quot;},&quot;aid&quot;:null,&quot;id&quot;:&quot;13&quot;,&quot;code&quot;:&quot;$$\\text{y}_{ti}+\\beta_{0i}+\\beta_{1i}\\text{x}_{ti}+r_{ti}$$&quot;,&quot;backgroundColorModified&quot;:false,&quot;backgroundColor&quot;:&quot;#ffffff&quot;,&quot;type&quot;:&quot;$$&quot;,&quot;ts&quot;:1629292414414,&quot;cs&quot;:&quot;46y6f8MmZoM7rf1JFHP6hw==&quot;,&quot;size&quot;:{&quot;width&quot;:172,&quot;height&quot;:17}}"/>
                    <pic:cNvPicPr preferRelativeResize="0"/>
                  </pic:nvPicPr>
                  <pic:blipFill>
                    <a:blip r:embed="rId12"/>
                    <a:srcRect/>
                    <a:stretch>
                      <a:fillRect/>
                    </a:stretch>
                  </pic:blipFill>
                  <pic:spPr>
                    <a:xfrm>
                      <a:off x="0" y="0"/>
                      <a:ext cx="1638300" cy="165100"/>
                    </a:xfrm>
                    <a:prstGeom prst="rect">
                      <a:avLst/>
                    </a:prstGeom>
                    <a:ln/>
                  </pic:spPr>
                </pic:pic>
              </a:graphicData>
            </a:graphic>
          </wp:inline>
        </w:drawing>
      </w:r>
      <w:r>
        <w:t xml:space="preserve"> </w:t>
      </w:r>
    </w:p>
    <w:p w14:paraId="74352812" w14:textId="77777777" w:rsidR="00BB3E3B" w:rsidRDefault="00503837" w:rsidP="00B67C18">
      <w:pPr>
        <w:spacing w:line="480" w:lineRule="auto"/>
      </w:pPr>
      <w:r>
        <w:t xml:space="preserve">Where </w:t>
      </w:r>
      <w:r>
        <w:rPr>
          <w:noProof/>
        </w:rPr>
        <w:drawing>
          <wp:inline distT="19050" distB="19050" distL="19050" distR="19050" wp14:anchorId="4E701E46" wp14:editId="3E464882">
            <wp:extent cx="165100" cy="127000"/>
            <wp:effectExtent l="0" t="0" r="0" b="0"/>
            <wp:docPr id="48" name="image49.png" descr="{&quot;type&quot;:&quot;$$&quot;,&quot;aid&quot;:null,&quot;backgroundColor&quot;:&quot;#ffffff&quot;,&quot;backgroundColorModified&quot;:false,&quot;id&quot;:&quot;14&quot;,&quot;code&quot;:&quot;$$\\beta_{0i}$$&quot;,&quot;font&quot;:{&quot;color&quot;:&quot;#000000&quot;,&quot;family&quot;:&quot;Times New Roman&quot;,&quot;size&quot;:12},&quot;ts&quot;:1628777081089,&quot;cs&quot;:&quot;5ItdeUdkwlTOqcKXvNbFMA==&quot;,&quot;size&quot;:{&quot;width&quot;:17,&quot;height&quot;:13}}"/>
            <wp:cNvGraphicFramePr/>
            <a:graphic xmlns:a="http://schemas.openxmlformats.org/drawingml/2006/main">
              <a:graphicData uri="http://schemas.openxmlformats.org/drawingml/2006/picture">
                <pic:pic xmlns:pic="http://schemas.openxmlformats.org/drawingml/2006/picture">
                  <pic:nvPicPr>
                    <pic:cNvPr id="0" name="image49.png" descr="{&quot;type&quot;:&quot;$$&quot;,&quot;aid&quot;:null,&quot;backgroundColor&quot;:&quot;#ffffff&quot;,&quot;backgroundColorModified&quot;:false,&quot;id&quot;:&quot;14&quot;,&quot;code&quot;:&quot;$$\\beta_{0i}$$&quot;,&quot;font&quot;:{&quot;color&quot;:&quot;#000000&quot;,&quot;family&quot;:&quot;Times New Roman&quot;,&quot;size&quot;:12},&quot;ts&quot;:1628777081089,&quot;cs&quot;:&quot;5ItdeUdkwlTOqcKXvNbFMA==&quot;,&quot;size&quot;:{&quot;width&quot;:17,&quot;height&quot;:13}}"/>
                    <pic:cNvPicPr preferRelativeResize="0"/>
                  </pic:nvPicPr>
                  <pic:blipFill>
                    <a:blip r:embed="rId13"/>
                    <a:srcRect/>
                    <a:stretch>
                      <a:fillRect/>
                    </a:stretch>
                  </pic:blipFill>
                  <pic:spPr>
                    <a:xfrm>
                      <a:off x="0" y="0"/>
                      <a:ext cx="165100" cy="127000"/>
                    </a:xfrm>
                    <a:prstGeom prst="rect">
                      <a:avLst/>
                    </a:prstGeom>
                    <a:ln/>
                  </pic:spPr>
                </pic:pic>
              </a:graphicData>
            </a:graphic>
          </wp:inline>
        </w:drawing>
      </w:r>
      <w:r>
        <w:t xml:space="preserve"> is the random intercept and </w:t>
      </w:r>
      <w:r>
        <w:rPr>
          <w:noProof/>
        </w:rPr>
        <w:drawing>
          <wp:inline distT="19050" distB="19050" distL="19050" distR="19050" wp14:anchorId="29587E57" wp14:editId="42F3A4A6">
            <wp:extent cx="165100" cy="127000"/>
            <wp:effectExtent l="0" t="0" r="0" b="0"/>
            <wp:docPr id="56" name="image51.png" descr="{&quot;id&quot;:&quot;15&quot;,&quot;type&quot;:&quot;$$&quot;,&quot;backgroundColor&quot;:&quot;#ffffff&quot;,&quot;backgroundColorModified&quot;:false,&quot;font&quot;:{&quot;color&quot;:&quot;#000000&quot;,&quot;size&quot;:12,&quot;family&quot;:&quot;Times New Roman&quot;},&quot;aid&quot;:null,&quot;code&quot;:&quot;$$\\beta_{1i}$$&quot;,&quot;ts&quot;:1628777095617,&quot;cs&quot;:&quot;CXZq36Sf94CwaLDMUbVB5w==&quot;,&quot;size&quot;:{&quot;width&quot;:17,&quot;height&quot;:13}}"/>
            <wp:cNvGraphicFramePr/>
            <a:graphic xmlns:a="http://schemas.openxmlformats.org/drawingml/2006/main">
              <a:graphicData uri="http://schemas.openxmlformats.org/drawingml/2006/picture">
                <pic:pic xmlns:pic="http://schemas.openxmlformats.org/drawingml/2006/picture">
                  <pic:nvPicPr>
                    <pic:cNvPr id="0" name="image51.png" descr="{&quot;id&quot;:&quot;15&quot;,&quot;type&quot;:&quot;$$&quot;,&quot;backgroundColor&quot;:&quot;#ffffff&quot;,&quot;backgroundColorModified&quot;:false,&quot;font&quot;:{&quot;color&quot;:&quot;#000000&quot;,&quot;size&quot;:12,&quot;family&quot;:&quot;Times New Roman&quot;},&quot;aid&quot;:null,&quot;code&quot;:&quot;$$\\beta_{1i}$$&quot;,&quot;ts&quot;:1628777095617,&quot;cs&quot;:&quot;CXZq36Sf94CwaLDMUbVB5w==&quot;,&quot;size&quot;:{&quot;width&quot;:17,&quot;height&quot;:13}}"/>
                    <pic:cNvPicPr preferRelativeResize="0"/>
                  </pic:nvPicPr>
                  <pic:blipFill>
                    <a:blip r:embed="rId14"/>
                    <a:srcRect/>
                    <a:stretch>
                      <a:fillRect/>
                    </a:stretch>
                  </pic:blipFill>
                  <pic:spPr>
                    <a:xfrm>
                      <a:off x="0" y="0"/>
                      <a:ext cx="165100" cy="127000"/>
                    </a:xfrm>
                    <a:prstGeom prst="rect">
                      <a:avLst/>
                    </a:prstGeom>
                    <a:ln/>
                  </pic:spPr>
                </pic:pic>
              </a:graphicData>
            </a:graphic>
          </wp:inline>
        </w:drawing>
      </w:r>
      <w:r>
        <w:t xml:space="preserve"> is the random slope for each individual (</w:t>
      </w:r>
      <w:r>
        <w:rPr>
          <w:noProof/>
        </w:rPr>
        <w:drawing>
          <wp:inline distT="19050" distB="19050" distL="19050" distR="19050" wp14:anchorId="1800545E" wp14:editId="5FB14861">
            <wp:extent cx="38100" cy="101600"/>
            <wp:effectExtent l="0" t="0" r="0" b="0"/>
            <wp:docPr id="74" name="image69.png" descr="{&quot;code&quot;:&quot;$$i$$&quot;,&quot;font&quot;:{&quot;family&quot;:&quot;Times New Roman&quot;,&quot;color&quot;:&quot;#000000&quot;,&quot;size&quot;:12},&quot;type&quot;:&quot;$$&quot;,&quot;aid&quot;:null,&quot;backgroundColor&quot;:&quot;#ffffff&quot;,&quot;backgroundColorModified&quot;:false,&quot;id&quot;:&quot;18&quot;,&quot;ts&quot;:1628777165729,&quot;cs&quot;:&quot;2iu417iXjVerJMvY8NMeCQ==&quot;,&quot;size&quot;:{&quot;width&quot;:4,&quot;height&quot;:10}}"/>
            <wp:cNvGraphicFramePr/>
            <a:graphic xmlns:a="http://schemas.openxmlformats.org/drawingml/2006/main">
              <a:graphicData uri="http://schemas.openxmlformats.org/drawingml/2006/picture">
                <pic:pic xmlns:pic="http://schemas.openxmlformats.org/drawingml/2006/picture">
                  <pic:nvPicPr>
                    <pic:cNvPr id="0" name="image69.png" descr="{&quot;code&quot;:&quot;$$i$$&quot;,&quot;font&quot;:{&quot;family&quot;:&quot;Times New Roman&quot;,&quot;color&quot;:&quot;#000000&quot;,&quot;size&quot;:12},&quot;type&quot;:&quot;$$&quot;,&quot;aid&quot;:null,&quot;backgroundColor&quot;:&quot;#ffffff&quot;,&quot;backgroundColorModified&quot;:false,&quot;id&quot;:&quot;18&quot;,&quot;ts&quot;:1628777165729,&quot;cs&quot;:&quot;2iu417iXjVerJMvY8NMeCQ==&quot;,&quot;size&quot;:{&quot;width&quot;:4,&quot;height&quot;:10}}"/>
                    <pic:cNvPicPr preferRelativeResize="0"/>
                  </pic:nvPicPr>
                  <pic:blipFill>
                    <a:blip r:embed="rId15"/>
                    <a:srcRect/>
                    <a:stretch>
                      <a:fillRect/>
                    </a:stretch>
                  </pic:blipFill>
                  <pic:spPr>
                    <a:xfrm>
                      <a:off x="0" y="0"/>
                      <a:ext cx="38100" cy="101600"/>
                    </a:xfrm>
                    <a:prstGeom prst="rect">
                      <a:avLst/>
                    </a:prstGeom>
                    <a:ln/>
                  </pic:spPr>
                </pic:pic>
              </a:graphicData>
            </a:graphic>
          </wp:inline>
        </w:drawing>
      </w:r>
      <w:r>
        <w:t>). Our predictor (</w:t>
      </w:r>
      <w:r>
        <w:rPr>
          <w:noProof/>
        </w:rPr>
        <w:drawing>
          <wp:inline distT="19050" distB="19050" distL="19050" distR="19050" wp14:anchorId="2F328DDA" wp14:editId="4178AB27">
            <wp:extent cx="139700" cy="76200"/>
            <wp:effectExtent l="0" t="0" r="0" b="0"/>
            <wp:docPr id="57" name="image53.png" descr="{&quot;backgroundColorModified&quot;:false,&quot;backgroundColor&quot;:&quot;#ffffff&quot;,&quot;code&quot;:&quot;$$\\text{x}_{ti}$$&quot;,&quot;id&quot;:&quot;16&quot;,&quot;type&quot;:&quot;$$&quot;,&quot;font&quot;:{&quot;color&quot;:&quot;#000000&quot;,&quot;family&quot;:&quot;Times New Roman&quot;,&quot;size&quot;:12},&quot;aid&quot;:null,&quot;ts&quot;:1629292457866,&quot;cs&quot;:&quot;dhEILkUJuazdtOxa9NpApA==&quot;,&quot;size&quot;:{&quot;width&quot;:14,&quot;height&quot;:8}}"/>
            <wp:cNvGraphicFramePr/>
            <a:graphic xmlns:a="http://schemas.openxmlformats.org/drawingml/2006/main">
              <a:graphicData uri="http://schemas.openxmlformats.org/drawingml/2006/picture">
                <pic:pic xmlns:pic="http://schemas.openxmlformats.org/drawingml/2006/picture">
                  <pic:nvPicPr>
                    <pic:cNvPr id="0" name="image53.png" descr="{&quot;backgroundColorModified&quot;:false,&quot;backgroundColor&quot;:&quot;#ffffff&quot;,&quot;code&quot;:&quot;$$\\text{x}_{ti}$$&quot;,&quot;id&quot;:&quot;16&quot;,&quot;type&quot;:&quot;$$&quot;,&quot;font&quot;:{&quot;color&quot;:&quot;#000000&quot;,&quot;family&quot;:&quot;Times New Roman&quot;,&quot;size&quot;:12},&quot;aid&quot;:null,&quot;ts&quot;:1629292457866,&quot;cs&quot;:&quot;dhEILkUJuazdtOxa9NpApA==&quot;,&quot;size&quot;:{&quot;width&quot;:14,&quot;height&quot;:8}}"/>
                    <pic:cNvPicPr preferRelativeResize="0"/>
                  </pic:nvPicPr>
                  <pic:blipFill>
                    <a:blip r:embed="rId16"/>
                    <a:srcRect/>
                    <a:stretch>
                      <a:fillRect/>
                    </a:stretch>
                  </pic:blipFill>
                  <pic:spPr>
                    <a:xfrm>
                      <a:off x="0" y="0"/>
                      <a:ext cx="139700" cy="76200"/>
                    </a:xfrm>
                    <a:prstGeom prst="rect">
                      <a:avLst/>
                    </a:prstGeom>
                    <a:ln/>
                  </pic:spPr>
                </pic:pic>
              </a:graphicData>
            </a:graphic>
          </wp:inline>
        </w:drawing>
      </w:r>
      <w:r>
        <w:t>) is the observed value of time for each measurement occasion and an individual and time-specific error term (</w:t>
      </w:r>
      <w:r>
        <w:rPr>
          <w:noProof/>
        </w:rPr>
        <w:drawing>
          <wp:inline distT="19050" distB="19050" distL="19050" distR="19050" wp14:anchorId="4D4AD188" wp14:editId="4A552A7E">
            <wp:extent cx="127000" cy="88900"/>
            <wp:effectExtent l="0" t="0" r="0" b="0"/>
            <wp:docPr id="10" name="image13.png" descr="{&quot;aid&quot;:null,&quot;id&quot;:&quot;17&quot;,&quot;font&quot;:{&quot;size&quot;:12,&quot;color&quot;:&quot;#000000&quot;,&quot;family&quot;:&quot;Times New Roman&quot;},&quot;type&quot;:&quot;$$&quot;,&quot;backgroundColor&quot;:&quot;#ffffff&quot;,&quot;backgroundColorModified&quot;:false,&quot;code&quot;:&quot;$$r_{ti}$$&quot;,&quot;ts&quot;:1628777150817,&quot;cs&quot;:&quot;yPh7PZeTZ1l6PlW6SjgKwA==&quot;,&quot;size&quot;:{&quot;width&quot;:13,&quot;height&quot;:9}}"/>
            <wp:cNvGraphicFramePr/>
            <a:graphic xmlns:a="http://schemas.openxmlformats.org/drawingml/2006/main">
              <a:graphicData uri="http://schemas.openxmlformats.org/drawingml/2006/picture">
                <pic:pic xmlns:pic="http://schemas.openxmlformats.org/drawingml/2006/picture">
                  <pic:nvPicPr>
                    <pic:cNvPr id="0" name="image13.png" descr="{&quot;aid&quot;:null,&quot;id&quot;:&quot;17&quot;,&quot;font&quot;:{&quot;size&quot;:12,&quot;color&quot;:&quot;#000000&quot;,&quot;family&quot;:&quot;Times New Roman&quot;},&quot;type&quot;:&quot;$$&quot;,&quot;backgroundColor&quot;:&quot;#ffffff&quot;,&quot;backgroundColorModified&quot;:false,&quot;code&quot;:&quot;$$r_{ti}$$&quot;,&quot;ts&quot;:1628777150817,&quot;cs&quot;:&quot;yPh7PZeTZ1l6PlW6SjgKwA==&quot;,&quot;size&quot;:{&quot;width&quot;:13,&quot;height&quot;:9}}"/>
                    <pic:cNvPicPr preferRelativeResize="0"/>
                  </pic:nvPicPr>
                  <pic:blipFill>
                    <a:blip r:embed="rId17"/>
                    <a:srcRect/>
                    <a:stretch>
                      <a:fillRect/>
                    </a:stretch>
                  </pic:blipFill>
                  <pic:spPr>
                    <a:xfrm>
                      <a:off x="0" y="0"/>
                      <a:ext cx="127000" cy="88900"/>
                    </a:xfrm>
                    <a:prstGeom prst="rect">
                      <a:avLst/>
                    </a:prstGeom>
                    <a:ln/>
                  </pic:spPr>
                </pic:pic>
              </a:graphicData>
            </a:graphic>
          </wp:inline>
        </w:drawing>
      </w:r>
      <w:r>
        <w:t>) is included to capture the unexplained variance in the outcome. At level 2 (i.e., the person level), we can write our random intercept and slope as a function of an average (i.e., fixed) and individual (i.e., random) effect. Here we can see this as:</w:t>
      </w:r>
    </w:p>
    <w:p w14:paraId="1682344F" w14:textId="77777777" w:rsidR="00BB3E3B" w:rsidRDefault="00503837" w:rsidP="00B67C18">
      <w:pPr>
        <w:spacing w:before="120" w:line="480" w:lineRule="auto"/>
        <w:jc w:val="center"/>
      </w:pPr>
      <w:r>
        <w:rPr>
          <w:noProof/>
        </w:rPr>
        <w:drawing>
          <wp:inline distT="19050" distB="19050" distL="19050" distR="19050" wp14:anchorId="404C06AE" wp14:editId="3FA9120F">
            <wp:extent cx="1104900" cy="152400"/>
            <wp:effectExtent l="0" t="0" r="0" b="0"/>
            <wp:docPr id="49" name="image46.png" descr="{&quot;font&quot;:{&quot;color&quot;:&quot;#000000&quot;,&quot;family&quot;:&quot;Times New Roman&quot;,&quot;size&quot;:&quot;14&quot;},&quot;id&quot;:&quot;19-0&quot;,&quot;aid&quot;:null,&quot;type&quot;:&quot;$$&quot;,&quot;code&quot;:&quot;$$\\beta_{0i}=\\gamma_{00}+u_{0i}$$&quot;,&quot;backgroundColor&quot;:&quot;#ffffff&quot;,&quot;backgroundColorModified&quot;:false,&quot;ts&quot;:1628777218793,&quot;cs&quot;:&quot;eDhlQSG+G6fJjhQR8Ln9VQ==&quot;,&quot;size&quot;:{&quot;width&quot;:116,&quot;height&quot;:16}}"/>
            <wp:cNvGraphicFramePr/>
            <a:graphic xmlns:a="http://schemas.openxmlformats.org/drawingml/2006/main">
              <a:graphicData uri="http://schemas.openxmlformats.org/drawingml/2006/picture">
                <pic:pic xmlns:pic="http://schemas.openxmlformats.org/drawingml/2006/picture">
                  <pic:nvPicPr>
                    <pic:cNvPr id="0" name="image46.png" descr="{&quot;font&quot;:{&quot;color&quot;:&quot;#000000&quot;,&quot;family&quot;:&quot;Times New Roman&quot;,&quot;size&quot;:&quot;14&quot;},&quot;id&quot;:&quot;19-0&quot;,&quot;aid&quot;:null,&quot;type&quot;:&quot;$$&quot;,&quot;code&quot;:&quot;$$\\beta_{0i}=\\gamma_{00}+u_{0i}$$&quot;,&quot;backgroundColor&quot;:&quot;#ffffff&quot;,&quot;backgroundColorModified&quot;:false,&quot;ts&quot;:1628777218793,&quot;cs&quot;:&quot;eDhlQSG+G6fJjhQR8Ln9VQ==&quot;,&quot;size&quot;:{&quot;width&quot;:116,&quot;height&quot;:16}}"/>
                    <pic:cNvPicPr preferRelativeResize="0"/>
                  </pic:nvPicPr>
                  <pic:blipFill>
                    <a:blip r:embed="rId18"/>
                    <a:srcRect/>
                    <a:stretch>
                      <a:fillRect/>
                    </a:stretch>
                  </pic:blipFill>
                  <pic:spPr>
                    <a:xfrm>
                      <a:off x="0" y="0"/>
                      <a:ext cx="1104900" cy="152400"/>
                    </a:xfrm>
                    <a:prstGeom prst="rect">
                      <a:avLst/>
                    </a:prstGeom>
                    <a:ln/>
                  </pic:spPr>
                </pic:pic>
              </a:graphicData>
            </a:graphic>
          </wp:inline>
        </w:drawing>
      </w:r>
    </w:p>
    <w:p w14:paraId="343D364D" w14:textId="4384C8B4" w:rsidR="00BB3E3B" w:rsidRDefault="00503837" w:rsidP="00B67C18">
      <w:pPr>
        <w:spacing w:after="120" w:line="480" w:lineRule="auto"/>
        <w:jc w:val="center"/>
      </w:pPr>
      <w:r>
        <w:rPr>
          <w:noProof/>
        </w:rPr>
        <w:drawing>
          <wp:inline distT="19050" distB="19050" distL="19050" distR="19050" wp14:anchorId="5426A2EA" wp14:editId="6944C033">
            <wp:extent cx="1104900" cy="152400"/>
            <wp:effectExtent l="0" t="0" r="0" b="0"/>
            <wp:docPr id="71" name="image78.png" descr="{&quot;id&quot;:&quot;19-1&quot;,&quot;backgroundColor&quot;:&quot;#ffffff&quot;,&quot;aid&quot;:null,&quot;font&quot;:{&quot;size&quot;:&quot;14&quot;,&quot;color&quot;:&quot;#000000&quot;,&quot;family&quot;:&quot;Times New Roman&quot;},&quot;code&quot;:&quot;$$\\beta_{1i}=\\gamma_{10}+u_{1i}$$&quot;,&quot;type&quot;:&quot;$$&quot;,&quot;backgroundColorModified&quot;:false,&quot;ts&quot;:1628777244343,&quot;cs&quot;:&quot;6KViZ8mKonAEvbZMEAUHlg==&quot;,&quot;size&quot;:{&quot;width&quot;:116,&quot;height&quot;:16}}"/>
            <wp:cNvGraphicFramePr/>
            <a:graphic xmlns:a="http://schemas.openxmlformats.org/drawingml/2006/main">
              <a:graphicData uri="http://schemas.openxmlformats.org/drawingml/2006/picture">
                <pic:pic xmlns:pic="http://schemas.openxmlformats.org/drawingml/2006/picture">
                  <pic:nvPicPr>
                    <pic:cNvPr id="0" name="image78.png" descr="{&quot;id&quot;:&quot;19-1&quot;,&quot;backgroundColor&quot;:&quot;#ffffff&quot;,&quot;aid&quot;:null,&quot;font&quot;:{&quot;size&quot;:&quot;14&quot;,&quot;color&quot;:&quot;#000000&quot;,&quot;family&quot;:&quot;Times New Roman&quot;},&quot;code&quot;:&quot;$$\\beta_{1i}=\\gamma_{10}+u_{1i}$$&quot;,&quot;type&quot;:&quot;$$&quot;,&quot;backgroundColorModified&quot;:false,&quot;ts&quot;:1628777244343,&quot;cs&quot;:&quot;6KViZ8mKonAEvbZMEAUHlg==&quot;,&quot;size&quot;:{&quot;width&quot;:116,&quot;height&quot;:16}}"/>
                    <pic:cNvPicPr preferRelativeResize="0"/>
                  </pic:nvPicPr>
                  <pic:blipFill>
                    <a:blip r:embed="rId19"/>
                    <a:srcRect/>
                    <a:stretch>
                      <a:fillRect/>
                    </a:stretch>
                  </pic:blipFill>
                  <pic:spPr>
                    <a:xfrm>
                      <a:off x="0" y="0"/>
                      <a:ext cx="1104900" cy="152400"/>
                    </a:xfrm>
                    <a:prstGeom prst="rect">
                      <a:avLst/>
                    </a:prstGeom>
                    <a:ln/>
                  </pic:spPr>
                </pic:pic>
              </a:graphicData>
            </a:graphic>
          </wp:inline>
        </w:drawing>
      </w:r>
    </w:p>
    <w:p w14:paraId="2B58E8DD" w14:textId="77777777" w:rsidR="00BB3E3B" w:rsidRDefault="00503837" w:rsidP="00B67C18">
      <w:pPr>
        <w:spacing w:line="480" w:lineRule="auto"/>
      </w:pPr>
      <w:r>
        <w:t xml:space="preserve">Where </w:t>
      </w:r>
      <w:r>
        <w:rPr>
          <w:noProof/>
        </w:rPr>
        <w:drawing>
          <wp:inline distT="19050" distB="19050" distL="19050" distR="19050" wp14:anchorId="0D8E5287" wp14:editId="2800AB09">
            <wp:extent cx="177800" cy="101600"/>
            <wp:effectExtent l="0" t="0" r="0" b="0"/>
            <wp:docPr id="19" name="image5.png" descr="{&quot;font&quot;:{&quot;color&quot;:&quot;#000000&quot;,&quot;size&quot;:12,&quot;family&quot;:&quot;Times New Roman&quot;},&quot;type&quot;:&quot;$$&quot;,&quot;backgroundColor&quot;:&quot;#00ffff&quot;,&quot;code&quot;:&quot;$$\\gamma_{00}$$&quot;,&quot;id&quot;:&quot;7&quot;,&quot;aid&quot;:null,&quot;backgroundColorModified&quot;:false,&quot;ts&quot;:1628776818322,&quot;cs&quot;:&quot;2UwhJ5r6bFg4XGJ+TM6chQ==&quot;,&quot;size&quot;:{&quot;width&quot;:18,&quot;height&quot;:10}}"/>
            <wp:cNvGraphicFramePr/>
            <a:graphic xmlns:a="http://schemas.openxmlformats.org/drawingml/2006/main">
              <a:graphicData uri="http://schemas.openxmlformats.org/drawingml/2006/picture">
                <pic:pic xmlns:pic="http://schemas.openxmlformats.org/drawingml/2006/picture">
                  <pic:nvPicPr>
                    <pic:cNvPr id="0" name="image5.png" descr="{&quot;font&quot;:{&quot;color&quot;:&quot;#000000&quot;,&quot;size&quot;:12,&quot;family&quot;:&quot;Times New Roman&quot;},&quot;type&quot;:&quot;$$&quot;,&quot;backgroundColor&quot;:&quot;#00ffff&quot;,&quot;code&quot;:&quot;$$\\gamma_{00}$$&quot;,&quot;id&quot;:&quot;7&quot;,&quot;aid&quot;:null,&quot;backgroundColorModified&quot;:false,&quot;ts&quot;:1628776818322,&quot;cs&quot;:&quot;2UwhJ5r6bFg4XGJ+TM6chQ==&quot;,&quot;size&quot;:{&quot;width&quot;:18,&quot;height&quot;:10}}"/>
                    <pic:cNvPicPr preferRelativeResize="0"/>
                  </pic:nvPicPr>
                  <pic:blipFill>
                    <a:blip r:embed="rId20"/>
                    <a:srcRect/>
                    <a:stretch>
                      <a:fillRect/>
                    </a:stretch>
                  </pic:blipFill>
                  <pic:spPr>
                    <a:xfrm>
                      <a:off x="0" y="0"/>
                      <a:ext cx="177800" cy="101600"/>
                    </a:xfrm>
                    <a:prstGeom prst="rect">
                      <a:avLst/>
                    </a:prstGeom>
                    <a:ln/>
                  </pic:spPr>
                </pic:pic>
              </a:graphicData>
            </a:graphic>
          </wp:inline>
        </w:drawing>
      </w:r>
      <w:r>
        <w:t xml:space="preserve"> and </w:t>
      </w:r>
      <w:r>
        <w:rPr>
          <w:noProof/>
        </w:rPr>
        <w:drawing>
          <wp:inline distT="19050" distB="19050" distL="19050" distR="19050" wp14:anchorId="3CAE2F44" wp14:editId="015829FC">
            <wp:extent cx="177800" cy="101600"/>
            <wp:effectExtent l="0" t="0" r="0" b="0"/>
            <wp:docPr id="35" name="image34.png" descr="{&quot;backgroundColorModified&quot;:false,&quot;aid&quot;:null,&quot;type&quot;:&quot;$$&quot;,&quot;font&quot;:{&quot;family&quot;:&quot;Times New Roman&quot;,&quot;color&quot;:&quot;#000000&quot;,&quot;size&quot;:12},&quot;code&quot;:&quot;$$\\gamma_{10}$$&quot;,&quot;backgroundColor&quot;:&quot;#00ffff&quot;,&quot;id&quot;:&quot;8&quot;,&quot;ts&quot;:1628776832513,&quot;cs&quot;:&quot;qi6eifaE3oY/zFK/WayOdA==&quot;,&quot;size&quot;:{&quot;width&quot;:18,&quot;height&quot;:10}}"/>
            <wp:cNvGraphicFramePr/>
            <a:graphic xmlns:a="http://schemas.openxmlformats.org/drawingml/2006/main">
              <a:graphicData uri="http://schemas.openxmlformats.org/drawingml/2006/picture">
                <pic:pic xmlns:pic="http://schemas.openxmlformats.org/drawingml/2006/picture">
                  <pic:nvPicPr>
                    <pic:cNvPr id="0" name="image34.png" descr="{&quot;backgroundColorModified&quot;:false,&quot;aid&quot;:null,&quot;type&quot;:&quot;$$&quot;,&quot;font&quot;:{&quot;family&quot;:&quot;Times New Roman&quot;,&quot;color&quot;:&quot;#000000&quot;,&quot;size&quot;:12},&quot;code&quot;:&quot;$$\\gamma_{10}$$&quot;,&quot;backgroundColor&quot;:&quot;#00ffff&quot;,&quot;id&quot;:&quot;8&quot;,&quot;ts&quot;:1628776832513,&quot;cs&quot;:&quot;qi6eifaE3oY/zFK/WayOdA==&quot;,&quot;size&quot;:{&quot;width&quot;:18,&quot;height&quot;:10}}"/>
                    <pic:cNvPicPr preferRelativeResize="0"/>
                  </pic:nvPicPr>
                  <pic:blipFill>
                    <a:blip r:embed="rId21"/>
                    <a:srcRect/>
                    <a:stretch>
                      <a:fillRect/>
                    </a:stretch>
                  </pic:blipFill>
                  <pic:spPr>
                    <a:xfrm>
                      <a:off x="0" y="0"/>
                      <a:ext cx="177800" cy="101600"/>
                    </a:xfrm>
                    <a:prstGeom prst="rect">
                      <a:avLst/>
                    </a:prstGeom>
                    <a:ln/>
                  </pic:spPr>
                </pic:pic>
              </a:graphicData>
            </a:graphic>
          </wp:inline>
        </w:drawing>
      </w:r>
      <w:r>
        <w:t xml:space="preserve"> are the fixed (or average) effect pooling across individuals and the </w:t>
      </w:r>
      <w:r>
        <w:rPr>
          <w:noProof/>
        </w:rPr>
        <w:drawing>
          <wp:inline distT="19050" distB="19050" distL="19050" distR="19050" wp14:anchorId="2E4F59B4" wp14:editId="353107DD">
            <wp:extent cx="177800" cy="88900"/>
            <wp:effectExtent l="0" t="0" r="0" b="0"/>
            <wp:docPr id="62" name="image57.png" descr="{&quot;aid&quot;:null,&quot;backgroundColor&quot;:&quot;#00ffff&quot;,&quot;code&quot;:&quot;$$u_{01}$$&quot;,&quot;id&quot;:&quot;9&quot;,&quot;backgroundColorModified&quot;:false,&quot;font&quot;:{&quot;color&quot;:&quot;#000000&quot;,&quot;size&quot;:12,&quot;family&quot;:&quot;Times New Roman&quot;},&quot;type&quot;:&quot;$$&quot;,&quot;ts&quot;:1628776846276,&quot;cs&quot;:&quot;dmmEx3tpf6BxULsBiZMuTQ==&quot;,&quot;size&quot;:{&quot;width&quot;:18,&quot;height&quot;:9}}"/>
            <wp:cNvGraphicFramePr/>
            <a:graphic xmlns:a="http://schemas.openxmlformats.org/drawingml/2006/main">
              <a:graphicData uri="http://schemas.openxmlformats.org/drawingml/2006/picture">
                <pic:pic xmlns:pic="http://schemas.openxmlformats.org/drawingml/2006/picture">
                  <pic:nvPicPr>
                    <pic:cNvPr id="0" name="image57.png" descr="{&quot;aid&quot;:null,&quot;backgroundColor&quot;:&quot;#00ffff&quot;,&quot;code&quot;:&quot;$$u_{01}$$&quot;,&quot;id&quot;:&quot;9&quot;,&quot;backgroundColorModified&quot;:false,&quot;font&quot;:{&quot;color&quot;:&quot;#000000&quot;,&quot;size&quot;:12,&quot;family&quot;:&quot;Times New Roman&quot;},&quot;type&quot;:&quot;$$&quot;,&quot;ts&quot;:1628776846276,&quot;cs&quot;:&quot;dmmEx3tpf6BxULsBiZMuTQ==&quot;,&quot;size&quot;:{&quot;width&quot;:18,&quot;height&quot;:9}}"/>
                    <pic:cNvPicPr preferRelativeResize="0"/>
                  </pic:nvPicPr>
                  <pic:blipFill>
                    <a:blip r:embed="rId22"/>
                    <a:srcRect/>
                    <a:stretch>
                      <a:fillRect/>
                    </a:stretch>
                  </pic:blipFill>
                  <pic:spPr>
                    <a:xfrm>
                      <a:off x="0" y="0"/>
                      <a:ext cx="177800" cy="88900"/>
                    </a:xfrm>
                    <a:prstGeom prst="rect">
                      <a:avLst/>
                    </a:prstGeom>
                    <a:ln/>
                  </pic:spPr>
                </pic:pic>
              </a:graphicData>
            </a:graphic>
          </wp:inline>
        </w:drawing>
      </w:r>
      <w:r>
        <w:t xml:space="preserve"> and </w:t>
      </w:r>
      <w:r>
        <w:rPr>
          <w:noProof/>
        </w:rPr>
        <w:drawing>
          <wp:inline distT="19050" distB="19050" distL="19050" distR="19050" wp14:anchorId="3507747A" wp14:editId="7A0C3D94">
            <wp:extent cx="165100" cy="88900"/>
            <wp:effectExtent l="0" t="0" r="0" b="0"/>
            <wp:docPr id="66" name="image60.png" descr="{&quot;backgroundColorModified&quot;:false,&quot;code&quot;:&quot;$$u_{1i}$$&quot;,&quot;font&quot;:{&quot;size&quot;:12,&quot;family&quot;:&quot;Times New Roman&quot;,&quot;color&quot;:&quot;#000000&quot;},&quot;type&quot;:&quot;$$&quot;,&quot;backgroundColor&quot;:&quot;#00ffff&quot;,&quot;aid&quot;:null,&quot;id&quot;:&quot;10&quot;,&quot;ts&quot;:1628776858917,&quot;cs&quot;:&quot;PUAiJrisXQsogUTBgaWLLg==&quot;,&quot;size&quot;:{&quot;width&quot;:17,&quot;height&quot;:9}}"/>
            <wp:cNvGraphicFramePr/>
            <a:graphic xmlns:a="http://schemas.openxmlformats.org/drawingml/2006/main">
              <a:graphicData uri="http://schemas.openxmlformats.org/drawingml/2006/picture">
                <pic:pic xmlns:pic="http://schemas.openxmlformats.org/drawingml/2006/picture">
                  <pic:nvPicPr>
                    <pic:cNvPr id="0" name="image60.png" descr="{&quot;backgroundColorModified&quot;:false,&quot;code&quot;:&quot;$$u_{1i}$$&quot;,&quot;font&quot;:{&quot;size&quot;:12,&quot;family&quot;:&quot;Times New Roman&quot;,&quot;color&quot;:&quot;#000000&quot;},&quot;type&quot;:&quot;$$&quot;,&quot;backgroundColor&quot;:&quot;#00ffff&quot;,&quot;aid&quot;:null,&quot;id&quot;:&quot;10&quot;,&quot;ts&quot;:1628776858917,&quot;cs&quot;:&quot;PUAiJrisXQsogUTBgaWLLg==&quot;,&quot;size&quot;:{&quot;width&quot;:17,&quot;height&quot;:9}}"/>
                    <pic:cNvPicPr preferRelativeResize="0"/>
                  </pic:nvPicPr>
                  <pic:blipFill>
                    <a:blip r:embed="rId23"/>
                    <a:srcRect/>
                    <a:stretch>
                      <a:fillRect/>
                    </a:stretch>
                  </pic:blipFill>
                  <pic:spPr>
                    <a:xfrm>
                      <a:off x="0" y="0"/>
                      <a:ext cx="165100" cy="88900"/>
                    </a:xfrm>
                    <a:prstGeom prst="rect">
                      <a:avLst/>
                    </a:prstGeom>
                    <a:ln/>
                  </pic:spPr>
                </pic:pic>
              </a:graphicData>
            </a:graphic>
          </wp:inline>
        </w:drawing>
      </w:r>
      <w:r>
        <w:t xml:space="preserve"> terms capture the individual-specific (i.e., random) deviations</w:t>
      </w:r>
      <w:r w:rsidRPr="00B674BA">
        <w:rPr>
          <w:rStyle w:val="FootnoteReference"/>
        </w:rPr>
        <w:footnoteReference w:id="2"/>
      </w:r>
      <w:r>
        <w:t xml:space="preserve"> from that fixed effect. These random effect terms imply that individuals will have higher or lower overall levels of the outcome where time is coded as 0 (i.e., the random intercept, </w:t>
      </w:r>
      <w:r>
        <w:rPr>
          <w:noProof/>
        </w:rPr>
        <w:drawing>
          <wp:inline distT="19050" distB="19050" distL="19050" distR="19050" wp14:anchorId="42A34360" wp14:editId="0C5C8BA0">
            <wp:extent cx="165100" cy="88900"/>
            <wp:effectExtent l="0" t="0" r="0" b="0"/>
            <wp:docPr id="45" name="image41.png" descr="{&quot;type&quot;:&quot;$$&quot;,&quot;aid&quot;:null,&quot;font&quot;:{&quot;color&quot;:&quot;#000000&quot;,&quot;family&quot;:&quot;Times New Roman&quot;,&quot;size&quot;:12},&quot;id&quot;:&quot;11&quot;,&quot;backgroundColor&quot;:&quot;#00ffff&quot;,&quot;code&quot;:&quot;$$u_{0i}$$&quot;,&quot;backgroundColorModified&quot;:false,&quot;ts&quot;:1628776914399,&quot;cs&quot;:&quot;NDAXEEw8GDr+9IKh7FYP1w==&quot;,&quot;size&quot;:{&quot;width&quot;:17,&quot;height&quot;:9}}"/>
            <wp:cNvGraphicFramePr/>
            <a:graphic xmlns:a="http://schemas.openxmlformats.org/drawingml/2006/main">
              <a:graphicData uri="http://schemas.openxmlformats.org/drawingml/2006/picture">
                <pic:pic xmlns:pic="http://schemas.openxmlformats.org/drawingml/2006/picture">
                  <pic:nvPicPr>
                    <pic:cNvPr id="0" name="image41.png" descr="{&quot;type&quot;:&quot;$$&quot;,&quot;aid&quot;:null,&quot;font&quot;:{&quot;color&quot;:&quot;#000000&quot;,&quot;family&quot;:&quot;Times New Roman&quot;,&quot;size&quot;:12},&quot;id&quot;:&quot;11&quot;,&quot;backgroundColor&quot;:&quot;#00ffff&quot;,&quot;code&quot;:&quot;$$u_{0i}$$&quot;,&quot;backgroundColorModified&quot;:false,&quot;ts&quot;:1628776914399,&quot;cs&quot;:&quot;NDAXEEw8GDr+9IKh7FYP1w==&quot;,&quot;size&quot;:{&quot;width&quot;:17,&quot;height&quot;:9}}"/>
                    <pic:cNvPicPr preferRelativeResize="0"/>
                  </pic:nvPicPr>
                  <pic:blipFill>
                    <a:blip r:embed="rId24"/>
                    <a:srcRect/>
                    <a:stretch>
                      <a:fillRect/>
                    </a:stretch>
                  </pic:blipFill>
                  <pic:spPr>
                    <a:xfrm>
                      <a:off x="0" y="0"/>
                      <a:ext cx="165100" cy="88900"/>
                    </a:xfrm>
                    <a:prstGeom prst="rect">
                      <a:avLst/>
                    </a:prstGeom>
                    <a:ln/>
                  </pic:spPr>
                </pic:pic>
              </a:graphicData>
            </a:graphic>
          </wp:inline>
        </w:drawing>
      </w:r>
      <w:r>
        <w:t xml:space="preserve">; often at the initial timepoint) and </w:t>
      </w:r>
      <w:proofErr w:type="gramStart"/>
      <w:r>
        <w:t>that individuals</w:t>
      </w:r>
      <w:proofErr w:type="gramEnd"/>
      <w:r>
        <w:t xml:space="preserve"> can show different magnitudes of change over time in the outcome (i.e., the random slope, </w:t>
      </w:r>
      <w:r>
        <w:rPr>
          <w:noProof/>
        </w:rPr>
        <w:drawing>
          <wp:inline distT="19050" distB="19050" distL="19050" distR="19050" wp14:anchorId="5565331E" wp14:editId="2666F65E">
            <wp:extent cx="165100" cy="88900"/>
            <wp:effectExtent l="0" t="0" r="0" b="0"/>
            <wp:docPr id="37" name="image21.png" descr="{&quot;type&quot;:&quot;$$&quot;,&quot;backgroundColorModified&quot;:false,&quot;id&quot;:&quot;6&quot;,&quot;aid&quot;:null,&quot;code&quot;:&quot;$$u_{1i}$$&quot;,&quot;backgroundColor&quot;:&quot;#ffffff&quot;,&quot;font&quot;:{&quot;family&quot;:&quot;Times New Roman&quot;,&quot;size&quot;:12,&quot;color&quot;:&quot;#000000&quot;},&quot;ts&quot;:1628776752453,&quot;cs&quot;:&quot;bHybCSxFQk7TAdoKec8STA==&quot;,&quot;size&quot;:{&quot;width&quot;:17,&quot;height&quot;:9}}"/>
            <wp:cNvGraphicFramePr/>
            <a:graphic xmlns:a="http://schemas.openxmlformats.org/drawingml/2006/main">
              <a:graphicData uri="http://schemas.openxmlformats.org/drawingml/2006/picture">
                <pic:pic xmlns:pic="http://schemas.openxmlformats.org/drawingml/2006/picture">
                  <pic:nvPicPr>
                    <pic:cNvPr id="0" name="image21.png" descr="{&quot;type&quot;:&quot;$$&quot;,&quot;backgroundColorModified&quot;:false,&quot;id&quot;:&quot;6&quot;,&quot;aid&quot;:null,&quot;code&quot;:&quot;$$u_{1i}$$&quot;,&quot;backgroundColor&quot;:&quot;#ffffff&quot;,&quot;font&quot;:{&quot;family&quot;:&quot;Times New Roman&quot;,&quot;size&quot;:12,&quot;color&quot;:&quot;#000000&quot;},&quot;ts&quot;:1628776752453,&quot;cs&quot;:&quot;bHybCSxFQk7TAdoKec8STA==&quot;,&quot;size&quot;:{&quot;width&quot;:17,&quot;height&quot;:9}}"/>
                    <pic:cNvPicPr preferRelativeResize="0"/>
                  </pic:nvPicPr>
                  <pic:blipFill>
                    <a:blip r:embed="rId23"/>
                    <a:srcRect/>
                    <a:stretch>
                      <a:fillRect/>
                    </a:stretch>
                  </pic:blipFill>
                  <pic:spPr>
                    <a:xfrm>
                      <a:off x="0" y="0"/>
                      <a:ext cx="165100" cy="88900"/>
                    </a:xfrm>
                    <a:prstGeom prst="rect">
                      <a:avLst/>
                    </a:prstGeom>
                    <a:ln/>
                  </pic:spPr>
                </pic:pic>
              </a:graphicData>
            </a:graphic>
          </wp:inline>
        </w:drawing>
      </w:r>
      <w:r>
        <w:t xml:space="preserve">). These level 2 equations can be substituted into level 1 (which is how the model is </w:t>
      </w:r>
      <w:proofErr w:type="gramStart"/>
      <w:r>
        <w:t>actually implemented</w:t>
      </w:r>
      <w:proofErr w:type="gramEnd"/>
      <w:r>
        <w:t>; level 1 and 2 are a conceptual tool) to give us:</w:t>
      </w:r>
    </w:p>
    <w:p w14:paraId="0DA5CB99" w14:textId="77777777" w:rsidR="00BB3E3B" w:rsidRDefault="00503837" w:rsidP="00B67C18">
      <w:pPr>
        <w:spacing w:before="120" w:after="120" w:line="480" w:lineRule="auto"/>
        <w:jc w:val="center"/>
      </w:pPr>
      <w:r>
        <w:rPr>
          <w:noProof/>
        </w:rPr>
        <w:drawing>
          <wp:inline distT="19050" distB="19050" distL="19050" distR="19050" wp14:anchorId="57064046" wp14:editId="25DCAC40">
            <wp:extent cx="3200400" cy="165100"/>
            <wp:effectExtent l="0" t="0" r="0" b="0"/>
            <wp:docPr id="83" name="image79.png" descr="{&quot;id&quot;:&quot;5&quot;,&quot;type&quot;:&quot;$$&quot;,&quot;code&quot;:&quot;$$\\text{y}_{ti}=\\gamma_{00}+\\gamma_{01}\\text{x}_{ti}+u_{0i}+u_{1i}\\text{x}_{ti}+r_{ti}$$&quot;,&quot;aid&quot;:null,&quot;backgroundColorModified&quot;:false,&quot;font&quot;:{&quot;color&quot;:&quot;#000000&quot;,&quot;size&quot;:&quot;14&quot;,&quot;family&quot;:&quot;Arial&quot;},&quot;backgroundColor&quot;:&quot;#ffffff&quot;,&quot;ts&quot;:1629292372818,&quot;cs&quot;:&quot;fEKtbtVQDLmhynYm5LUzZA==&quot;,&quot;size&quot;:{&quot;width&quot;:336,&quot;height&quot;:17}}"/>
            <wp:cNvGraphicFramePr/>
            <a:graphic xmlns:a="http://schemas.openxmlformats.org/drawingml/2006/main">
              <a:graphicData uri="http://schemas.openxmlformats.org/drawingml/2006/picture">
                <pic:pic xmlns:pic="http://schemas.openxmlformats.org/drawingml/2006/picture">
                  <pic:nvPicPr>
                    <pic:cNvPr id="0" name="image79.png" descr="{&quot;id&quot;:&quot;5&quot;,&quot;type&quot;:&quot;$$&quot;,&quot;code&quot;:&quot;$$\\text{y}_{ti}=\\gamma_{00}+\\gamma_{01}\\text{x}_{ti}+u_{0i}+u_{1i}\\text{x}_{ti}+r_{ti}$$&quot;,&quot;aid&quot;:null,&quot;backgroundColorModified&quot;:false,&quot;font&quot;:{&quot;color&quot;:&quot;#000000&quot;,&quot;size&quot;:&quot;14&quot;,&quot;family&quot;:&quot;Arial&quot;},&quot;backgroundColor&quot;:&quot;#ffffff&quot;,&quot;ts&quot;:1629292372818,&quot;cs&quot;:&quot;fEKtbtVQDLmhynYm5LUzZA==&quot;,&quot;size&quot;:{&quot;width&quot;:336,&quot;height&quot;:17}}"/>
                    <pic:cNvPicPr preferRelativeResize="0"/>
                  </pic:nvPicPr>
                  <pic:blipFill>
                    <a:blip r:embed="rId25"/>
                    <a:srcRect/>
                    <a:stretch>
                      <a:fillRect/>
                    </a:stretch>
                  </pic:blipFill>
                  <pic:spPr>
                    <a:xfrm>
                      <a:off x="0" y="0"/>
                      <a:ext cx="3200400" cy="165100"/>
                    </a:xfrm>
                    <a:prstGeom prst="rect">
                      <a:avLst/>
                    </a:prstGeom>
                    <a:ln/>
                  </pic:spPr>
                </pic:pic>
              </a:graphicData>
            </a:graphic>
          </wp:inline>
        </w:drawing>
      </w:r>
    </w:p>
    <w:p w14:paraId="3A725AB9" w14:textId="736C801F" w:rsidR="00BB3E3B" w:rsidRDefault="00503837" w:rsidP="00B67C18">
      <w:pPr>
        <w:spacing w:line="480" w:lineRule="auto"/>
      </w:pPr>
      <w:r>
        <w:t xml:space="preserve">Where the fixed effect gammas represent the average intercept and slope and the random (u) terms model individual deviations from the fixed effects. One key assumption of the standard MLM is </w:t>
      </w:r>
      <w:r>
        <w:lastRenderedPageBreak/>
        <w:t xml:space="preserve">that the random effects are (multivariate) normally distributed. In a model with multiple random effects, we denote this by </w:t>
      </w:r>
      <w:r>
        <w:rPr>
          <w:b/>
          <w:i/>
        </w:rPr>
        <w:t>u</w:t>
      </w:r>
      <w:r>
        <w:t xml:space="preserve"> ~ </w:t>
      </w:r>
      <w:proofErr w:type="gramStart"/>
      <w:r>
        <w:rPr>
          <w:i/>
        </w:rPr>
        <w:t>N</w:t>
      </w:r>
      <w:r>
        <w:t>[</w:t>
      </w:r>
      <w:proofErr w:type="gramEnd"/>
      <w:r>
        <w:t xml:space="preserve">0, </w:t>
      </w:r>
      <w:r>
        <w:rPr>
          <w:b/>
        </w:rPr>
        <w:t>T</w:t>
      </w:r>
      <w:r>
        <w:t xml:space="preserve">]) where </w:t>
      </w:r>
      <w:r>
        <w:rPr>
          <w:b/>
          <w:i/>
        </w:rPr>
        <w:t>u</w:t>
      </w:r>
      <w:r>
        <w:t xml:space="preserve"> is the vector of random effects and </w:t>
      </w:r>
      <w:r>
        <w:rPr>
          <w:b/>
        </w:rPr>
        <w:t>T</w:t>
      </w:r>
      <w:r>
        <w:t xml:space="preserve"> is the covariance matrix of the random effects. We can express this in matrix form as (note that we only fill in elements on the lower triangle for </w:t>
      </w:r>
      <w:r w:rsidR="00EC089C">
        <w:t>clarity,</w:t>
      </w:r>
      <w:r>
        <w:t xml:space="preserve"> but the </w:t>
      </w:r>
      <w:r>
        <w:rPr>
          <w:b/>
        </w:rPr>
        <w:t>T</w:t>
      </w:r>
      <w:r>
        <w:t xml:space="preserve"> matrix is symmetric):</w:t>
      </w:r>
    </w:p>
    <w:p w14:paraId="74689412" w14:textId="398D08D1" w:rsidR="00BB3E3B" w:rsidRDefault="00503837" w:rsidP="00B67C18">
      <w:pPr>
        <w:spacing w:before="120" w:after="120" w:line="480" w:lineRule="auto"/>
        <w:jc w:val="center"/>
      </w:pPr>
      <w:r>
        <w:rPr>
          <w:noProof/>
        </w:rPr>
        <w:drawing>
          <wp:inline distT="19050" distB="19050" distL="19050" distR="19050" wp14:anchorId="1DC8DF88" wp14:editId="3E341470">
            <wp:extent cx="1790700" cy="368300"/>
            <wp:effectExtent l="0" t="0" r="0" b="0"/>
            <wp:docPr id="3" name="image11.png" descr="{&quot;backgroundColorModified&quot;:false,&quot;aid&quot;:null,&quot;type&quot;:&quot;$$&quot;,&quot;backgroundColor&quot;:&quot;#ffffff&quot;,&quot;code&quot;:&quot;$$\\begin{bmatrix}\n{u_{0}}\\\\\n{u_{1}}\\\\\n\\end{bmatrix}\\sim N\\left(\\begin{bmatrix}\n{0}\\\\\n{0}\\\\\n\\end{bmatrix},\\begin{bmatrix}\n{\\tau_{00}}&amp;{}\\\\\n{\\tau_{10}}&amp;{\\tau_{11}}\\\\\n\\end{bmatrix}\\right)$$&quot;,&quot;font&quot;:{&quot;family&quot;:&quot;Times New Roman&quot;,&quot;color&quot;:&quot;#000000&quot;,&quot;size&quot;:12},&quot;id&quot;:&quot;2&quot;,&quot;ts&quot;:1629310810864,&quot;cs&quot;:&quot;2bn3gqBU1Q99wnHKrcayTg==&quot;,&quot;size&quot;:{&quot;width&quot;:188,&quot;height&quot;:38}}"/>
            <wp:cNvGraphicFramePr/>
            <a:graphic xmlns:a="http://schemas.openxmlformats.org/drawingml/2006/main">
              <a:graphicData uri="http://schemas.openxmlformats.org/drawingml/2006/picture">
                <pic:pic xmlns:pic="http://schemas.openxmlformats.org/drawingml/2006/picture">
                  <pic:nvPicPr>
                    <pic:cNvPr id="0" name="image11.png" descr="{&quot;backgroundColorModified&quot;:false,&quot;aid&quot;:null,&quot;type&quot;:&quot;$$&quot;,&quot;backgroundColor&quot;:&quot;#ffffff&quot;,&quot;code&quot;:&quot;$$\\begin{bmatrix}\n{u_{0}}\\\\\n{u_{1}}\\\\\n\\end{bmatrix}\\sim N\\left(\\begin{bmatrix}\n{0}\\\\\n{0}\\\\\n\\end{bmatrix},\\begin{bmatrix}\n{\\tau_{00}}&amp;{}\\\\\n{\\tau_{10}}&amp;{\\tau_{11}}\\\\\n\\end{bmatrix}\\right)$$&quot;,&quot;font&quot;:{&quot;family&quot;:&quot;Times New Roman&quot;,&quot;color&quot;:&quot;#000000&quot;,&quot;size&quot;:12},&quot;id&quot;:&quot;2&quot;,&quot;ts&quot;:1629310810864,&quot;cs&quot;:&quot;2bn3gqBU1Q99wnHKrcayTg==&quot;,&quot;size&quot;:{&quot;width&quot;:188,&quot;height&quot;:38}}"/>
                    <pic:cNvPicPr preferRelativeResize="0"/>
                  </pic:nvPicPr>
                  <pic:blipFill>
                    <a:blip r:embed="rId26"/>
                    <a:srcRect/>
                    <a:stretch>
                      <a:fillRect/>
                    </a:stretch>
                  </pic:blipFill>
                  <pic:spPr>
                    <a:xfrm>
                      <a:off x="0" y="0"/>
                      <a:ext cx="1790700" cy="368300"/>
                    </a:xfrm>
                    <a:prstGeom prst="rect">
                      <a:avLst/>
                    </a:prstGeom>
                    <a:ln/>
                  </pic:spPr>
                </pic:pic>
              </a:graphicData>
            </a:graphic>
          </wp:inline>
        </w:drawing>
      </w:r>
    </w:p>
    <w:p w14:paraId="6B057D8F" w14:textId="77777777" w:rsidR="00BB3E3B" w:rsidRDefault="00503837">
      <w:pPr>
        <w:spacing w:line="480" w:lineRule="auto"/>
      </w:pPr>
      <w:r>
        <w:t>In addition to the variances of the random intercept (</w:t>
      </w:r>
      <w:r>
        <w:rPr>
          <w:noProof/>
        </w:rPr>
        <w:drawing>
          <wp:inline distT="19050" distB="19050" distL="19050" distR="19050" wp14:anchorId="6F00D0B8" wp14:editId="0D54205A">
            <wp:extent cx="152400" cy="88900"/>
            <wp:effectExtent l="0" t="0" r="0" b="0"/>
            <wp:docPr id="54" name="image47.png" descr="{&quot;font&quot;:{&quot;family&quot;:&quot;Times New Roman&quot;,&quot;size&quot;:12,&quot;color&quot;:&quot;#000000&quot;},&quot;backgroundColorModified&quot;:null,&quot;code&quot;:&quot;$$\\tau_{00}$$&quot;,&quot;type&quot;:&quot;$$&quot;,&quot;aid&quot;:null,&quot;backgroundColor&quot;:&quot;#ffffff&quot;,&quot;id&quot;:&quot;1&quot;,&quot;ts&quot;:1628775949705,&quot;cs&quot;:&quot;6g1+tCciEuRJ9s5U+41cGg==&quot;,&quot;size&quot;:{&quot;width&quot;:16,&quot;height&quot;:9}}"/>
            <wp:cNvGraphicFramePr/>
            <a:graphic xmlns:a="http://schemas.openxmlformats.org/drawingml/2006/main">
              <a:graphicData uri="http://schemas.openxmlformats.org/drawingml/2006/picture">
                <pic:pic xmlns:pic="http://schemas.openxmlformats.org/drawingml/2006/picture">
                  <pic:nvPicPr>
                    <pic:cNvPr id="0" name="image47.png" descr="{&quot;font&quot;:{&quot;family&quot;:&quot;Times New Roman&quot;,&quot;size&quot;:12,&quot;color&quot;:&quot;#000000&quot;},&quot;backgroundColorModified&quot;:null,&quot;code&quot;:&quot;$$\\tau_{00}$$&quot;,&quot;type&quot;:&quot;$$&quot;,&quot;aid&quot;:null,&quot;backgroundColor&quot;:&quot;#ffffff&quot;,&quot;id&quot;:&quot;1&quot;,&quot;ts&quot;:1628775949705,&quot;cs&quot;:&quot;6g1+tCciEuRJ9s5U+41cGg==&quot;,&quot;size&quot;:{&quot;width&quot;:16,&quot;height&quot;:9}}"/>
                    <pic:cNvPicPr preferRelativeResize="0"/>
                  </pic:nvPicPr>
                  <pic:blipFill>
                    <a:blip r:embed="rId27"/>
                    <a:srcRect/>
                    <a:stretch>
                      <a:fillRect/>
                    </a:stretch>
                  </pic:blipFill>
                  <pic:spPr>
                    <a:xfrm>
                      <a:off x="0" y="0"/>
                      <a:ext cx="152400" cy="88900"/>
                    </a:xfrm>
                    <a:prstGeom prst="rect">
                      <a:avLst/>
                    </a:prstGeom>
                    <a:ln/>
                  </pic:spPr>
                </pic:pic>
              </a:graphicData>
            </a:graphic>
          </wp:inline>
        </w:drawing>
      </w:r>
      <w:r>
        <w:t>) and random slope (</w:t>
      </w:r>
      <w:r>
        <w:rPr>
          <w:noProof/>
        </w:rPr>
        <w:drawing>
          <wp:inline distT="19050" distB="19050" distL="19050" distR="19050" wp14:anchorId="6F69D9C2" wp14:editId="4AD3E91A">
            <wp:extent cx="152400" cy="76200"/>
            <wp:effectExtent l="0" t="0" r="0" b="0"/>
            <wp:docPr id="24" name="image24.png" descr="{&quot;code&quot;:&quot;$$\\tau_{11}$$&quot;,&quot;aid&quot;:null,&quot;backgroundColorModified&quot;:null,&quot;font&quot;:{&quot;family&quot;:&quot;Times New Roman&quot;,&quot;color&quot;:&quot;#000000&quot;,&quot;size&quot;:12},&quot;backgroundColor&quot;:&quot;#00ffff&quot;,&quot;id&quot;:&quot;3&quot;,&quot;type&quot;:&quot;$$&quot;,&quot;ts&quot;:1628776403496,&quot;cs&quot;:&quot;S2JEG2L5zhPYwtd8BdeR+w==&quot;,&quot;size&quot;:{&quot;width&quot;:16,&quot;height&quot;:8}}"/>
            <wp:cNvGraphicFramePr/>
            <a:graphic xmlns:a="http://schemas.openxmlformats.org/drawingml/2006/main">
              <a:graphicData uri="http://schemas.openxmlformats.org/drawingml/2006/picture">
                <pic:pic xmlns:pic="http://schemas.openxmlformats.org/drawingml/2006/picture">
                  <pic:nvPicPr>
                    <pic:cNvPr id="0" name="image24.png" descr="{&quot;code&quot;:&quot;$$\\tau_{11}$$&quot;,&quot;aid&quot;:null,&quot;backgroundColorModified&quot;:null,&quot;font&quot;:{&quot;family&quot;:&quot;Times New Roman&quot;,&quot;color&quot;:&quot;#000000&quot;,&quot;size&quot;:12},&quot;backgroundColor&quot;:&quot;#00ffff&quot;,&quot;id&quot;:&quot;3&quot;,&quot;type&quot;:&quot;$$&quot;,&quot;ts&quot;:1628776403496,&quot;cs&quot;:&quot;S2JEG2L5zhPYwtd8BdeR+w==&quot;,&quot;size&quot;:{&quot;width&quot;:16,&quot;height&quot;:8}}"/>
                    <pic:cNvPicPr preferRelativeResize="0"/>
                  </pic:nvPicPr>
                  <pic:blipFill>
                    <a:blip r:embed="rId28"/>
                    <a:srcRect/>
                    <a:stretch>
                      <a:fillRect/>
                    </a:stretch>
                  </pic:blipFill>
                  <pic:spPr>
                    <a:xfrm>
                      <a:off x="0" y="0"/>
                      <a:ext cx="152400" cy="76200"/>
                    </a:xfrm>
                    <a:prstGeom prst="rect">
                      <a:avLst/>
                    </a:prstGeom>
                    <a:ln/>
                  </pic:spPr>
                </pic:pic>
              </a:graphicData>
            </a:graphic>
          </wp:inline>
        </w:drawing>
      </w:r>
      <w:r>
        <w:t>), we can estimate the covariance between the random effects (</w:t>
      </w:r>
      <w:r>
        <w:rPr>
          <w:noProof/>
        </w:rPr>
        <w:drawing>
          <wp:inline distT="19050" distB="19050" distL="19050" distR="19050" wp14:anchorId="3EA26D93" wp14:editId="78528627">
            <wp:extent cx="152400" cy="88900"/>
            <wp:effectExtent l="0" t="0" r="0" b="0"/>
            <wp:docPr id="67" name="image61.png" descr="{&quot;backgroundColor&quot;:&quot;#ffffff&quot;,&quot;font&quot;:{&quot;size&quot;:12,&quot;color&quot;:&quot;#000000&quot;,&quot;family&quot;:&quot;Times New Roman&quot;},&quot;aid&quot;:null,&quot;code&quot;:&quot;$$\\tau_{10}$$&quot;,&quot;type&quot;:&quot;$$&quot;,&quot;backgroundColorModified&quot;:false,&quot;id&quot;:&quot;4&quot;,&quot;ts&quot;:1628776419278,&quot;cs&quot;:&quot;vRcr3VD/hVgb4+oZvSXL5A==&quot;,&quot;size&quot;:{&quot;width&quot;:16,&quot;height&quot;:9}}"/>
            <wp:cNvGraphicFramePr/>
            <a:graphic xmlns:a="http://schemas.openxmlformats.org/drawingml/2006/main">
              <a:graphicData uri="http://schemas.openxmlformats.org/drawingml/2006/picture">
                <pic:pic xmlns:pic="http://schemas.openxmlformats.org/drawingml/2006/picture">
                  <pic:nvPicPr>
                    <pic:cNvPr id="0" name="image61.png" descr="{&quot;backgroundColor&quot;:&quot;#ffffff&quot;,&quot;font&quot;:{&quot;size&quot;:12,&quot;color&quot;:&quot;#000000&quot;,&quot;family&quot;:&quot;Times New Roman&quot;},&quot;aid&quot;:null,&quot;code&quot;:&quot;$$\\tau_{10}$$&quot;,&quot;type&quot;:&quot;$$&quot;,&quot;backgroundColorModified&quot;:false,&quot;id&quot;:&quot;4&quot;,&quot;ts&quot;:1628776419278,&quot;cs&quot;:&quot;vRcr3VD/hVgb4+oZvSXL5A==&quot;,&quot;size&quot;:{&quot;width&quot;:16,&quot;height&quot;:9}}"/>
                    <pic:cNvPicPr preferRelativeResize="0"/>
                  </pic:nvPicPr>
                  <pic:blipFill>
                    <a:blip r:embed="rId29"/>
                    <a:srcRect/>
                    <a:stretch>
                      <a:fillRect/>
                    </a:stretch>
                  </pic:blipFill>
                  <pic:spPr>
                    <a:xfrm>
                      <a:off x="0" y="0"/>
                      <a:ext cx="152400" cy="88900"/>
                    </a:xfrm>
                    <a:prstGeom prst="rect">
                      <a:avLst/>
                    </a:prstGeom>
                    <a:ln/>
                  </pic:spPr>
                </pic:pic>
              </a:graphicData>
            </a:graphic>
          </wp:inline>
        </w:drawing>
      </w:r>
      <w:r>
        <w:t>). This covariance captures dependence between the intercept (often starting point) and the slope (rate of change over time) across individuals. For instance, perhaps individuals who show lower initial levels show greater increases over time.</w:t>
      </w:r>
    </w:p>
    <w:p w14:paraId="4CAEBD13" w14:textId="6A7FBD6A" w:rsidR="00BB3E3B" w:rsidRDefault="00503837">
      <w:pPr>
        <w:spacing w:line="480" w:lineRule="auto"/>
        <w:ind w:firstLine="720"/>
      </w:pPr>
      <w:r>
        <w:t xml:space="preserve">One important thing to point out here is that individual scores in the random effect are </w:t>
      </w:r>
      <w:r>
        <w:rPr>
          <w:b/>
        </w:rPr>
        <w:t>not</w:t>
      </w:r>
      <w:r>
        <w:t xml:space="preserve"> estimated as part of the model, only the variances and covariances of the distributions are parameters; the individual deviations from the fixed effects must be computed on the backend using model-implied information (we will discuss this later). When our sample size is sufficient</w:t>
      </w:r>
      <w:r w:rsidRPr="00B674BA">
        <w:rPr>
          <w:rStyle w:val="FootnoteReference"/>
        </w:rPr>
        <w:footnoteReference w:id="3"/>
      </w:r>
      <w:r>
        <w:t xml:space="preserve"> </w:t>
      </w:r>
      <w:r>
        <w:fldChar w:fldCharType="begin"/>
      </w:r>
      <w:r w:rsidR="00030B56">
        <w:instrText xml:space="preserve"> ADDIN ZOTERO_ITEM CSL_CITATION {"citationID":"a2bi3cchs9o","properties":{"formattedCitation":"(McNeish, 2017; McNeish &amp; Stapleton, 2016)","plainCitation":"(McNeish, 2017; McNeish &amp; Stapleton, 2016)","noteIndex":0},"citationItems":[{"id":511,"uris":["http://zotero.org/users/8374472/items/M96KBUZN"],"uri":["http://zotero.org/users/8374472/items/M96KBUZN"],"itemData":{"id":511,"type":"article-journal","abstract":"Studies on small sample properties of multilevel models have become increasingly prominent in the methodological literature in response to the frequency with which small sample data appear in empirical studies. Simulation results generally recommend that empirical researchers employ restricted maximum likelihood estimation (REML) with a Kenward-Roger correction with small samples in frequentist contexts to minimize small sample bias in estimation and to prevent inflation of Type-I error rates. However , simulation studies focus on recommendations for best practice, and there is little to no explanation of why traditional maximum likelihood (ML) breaks down with smaller samples, what differentiates REML from ML, or how the Kenward-Roger correction remedies lingering small sample issues. Due to the complexity of these methods, most extant descriptions are highly mathematical and are intended to prove that the methods improve small sample performance as intended. Thus, empirical researchers have documentation that these methods are advantageous but still lack resources to help understand what the methods actually do and why they are needed. This tutorial explains why ML falters with small samples, how REML circumvents some issues, and how Kenward-Roger works. We do so without equations or derivations to support more widespread understanding and use of these valuable methods.","container-title":"Multivariate Behavioral Research","DOI":"10.1080/00273171.2017.1344538","ISSN":"0027-3171, 1532-7906","issue":"5","journalAbbreviation":"Multivariate Behavioral Research","language":"en","page":"661-670","source":"DOI.org (Crossref)","title":"Small Sample Methods for Multilevel Modeling: A Colloquial Elucidation of REML and the Kenward-Roger Correction","title-short":"Small Sample Methods for Multilevel Modeling","volume":"52","author":[{"family":"McNeish","given":"Daniel"}],"issued":{"date-parts":[["2017",9,3]]}}},{"id":513,"uris":["http://zotero.org/users/8374472/items/4S8RMPUK"],"uri":["http://zotero.org/users/8374472/items/4S8RMPUK"],"itemData":{"id":513,"type":"article-journal","abstract":"Small-sample inference with clustered data has received increased attention recently in the methodological literature, with several simulation studies being presented on the small-sample behavior of many methods. However, nearly all previous studies focus on a single class of methods (e.g., only multilevel models, only corrections to sandwich estimators), and the differential performance of various methods that can be implemented to accommodate clustered data with very few clusters is largely unknown, potentially due to the rigid disciplinary preferences. Furthermore, a majority of these studies focus on scenarios with 15 or more clusters and feature unrealistically simple data-generation models with very few predictors. This article, motivated by an applied educational psychology cluster randomized trial, presents a simulation study that simultaneously addresses the extreme small sample and differential performance (estimation bias, Type I error rates, and relative power) of 12 methods to account for clustered data with a model that features a more realistic number of predictors. The motivating data are then modeled with each method, and results are compared. Results show that generalized estimating equations perform poorly; the choice of Bayesian prior distributions affects performance; and fixed effect models perform quite well. Limitations and implications for applications are also discussed.","container-title":"Multivariate Behavioral Research","DOI":"10.1080/00273171.2016.1167008","ISSN":"0027-3171, 1532-7906","issue":"4","journalAbbreviation":"Multivariate Behavioral Research","language":"en","page":"495-518","source":"DOI.org (Crossref)","title":"Modeling Clustered Data with Very Few Clusters","volume":"51","author":[{"family":"McNeish","given":"Daniel"},{"family":"Stapleton","given":"Laura M."}],"issued":{"date-parts":[["2016",7,3]]}}}],"schema":"https://github.com/citation-style-language/schema/raw/master/csl-citation.json"} </w:instrText>
      </w:r>
      <w:r>
        <w:fldChar w:fldCharType="separate"/>
      </w:r>
      <w:r w:rsidR="00030B56">
        <w:t>(McNeish, 2017; McNeish &amp; Stapleton, 2016)</w:t>
      </w:r>
      <w:r>
        <w:fldChar w:fldCharType="end"/>
      </w:r>
      <w:r>
        <w:t xml:space="preserve"> and the level 2 unit is the individual, this normality assumption is reasonable. However, some units of nesting, most notably individual sites in multi-site studies like ABCD, likely do not meet the theoretical assumptions for a random effect </w:t>
      </w:r>
      <w:r>
        <w:fldChar w:fldCharType="begin"/>
      </w:r>
      <w:r w:rsidR="00030B56">
        <w:instrText xml:space="preserve"> ADDIN ZOTERO_ITEM CSL_CITATION {"citationID":"a1r3tdesu6m","properties":{"formattedCitation":"(McNeish et al., 2017)","plainCitation":"(McNeish et al., 2017)","noteIndex":0},"citationItems":[{"id":516,"uris":["http://zotero.org/users/8374472/items/NLU5F5WZ"],"uri":["http://zotero.org/users/8374472/items/NLU5F5WZ"],"itemData":{"id":516,"type":"article-journal","abstract":"In psychology and the behavioral sciences generally, the use of the hierarchical linear model (HLM) and its extensions for discrete outcomes are popular methods for modeling clustered data. HLM and its discrete outcome extensions, however, are certainly not the only methods available to model clustered data. Although other methods exist and are widely implemented in other disciplines, it seems that psychologists have yet to consider these methods in substantive studies. This article compares and contrasts HLM with alternative methods including generalized estimating equations and cluster-robust standard errors. These alternative methods do not model random effects and thus make a smaller number of assumptions and are interpreted identically to single-level methods with the benefit that estimates are adjusted to reflect clustering of observations. Situations where these alternative methods may be advantageous are discussed including research questions where random effects are and are not required, when random effects can change the interpretation of regression coefficients, challenges of modeling with random effects with discrete outcomes, and examples of published psychology articles that use HLM that may have benefitted from using alternative methods. Illustrative examples are provided and discussed to demonstrate the advantages of the alternative methods and also when HLM would be the preferred method. (PsycINFO Database Record (c) 2017 APA, all rights reserved)","archive_location":"2016-22467-001","container-title":"Psychological Methods","DOI":"10.1037/met0000078","ISSN":"1082-989X","issue":"1","journalAbbreviation":"Psychological Methods","note":"publisher: American Psychological Association","page":"114-140","source":"EBSCOhost","title":"On the unnecessary ubiquity of hierarchical linear modeling","volume":"22","author":[{"family":"McNeish","given":"Daniel"},{"family":"Stapleton","given":"Laura M."},{"family":"Silverman","given":"Rebecca D."}],"issued":{"date-parts":[["2017",3]]}}}],"schema":"https://github.com/citation-style-language/schema/raw/master/csl-citation.json"} </w:instrText>
      </w:r>
      <w:r>
        <w:fldChar w:fldCharType="separate"/>
      </w:r>
      <w:r w:rsidR="00030B56">
        <w:t>(McNeish et al., 2017)</w:t>
      </w:r>
      <w:r>
        <w:fldChar w:fldCharType="end"/>
      </w:r>
      <w:r>
        <w:t xml:space="preserve"> and instead should be modeled using fixed effects approaches </w:t>
      </w:r>
      <w:r>
        <w:fldChar w:fldCharType="begin"/>
      </w:r>
      <w:r w:rsidR="00030B56">
        <w:instrText xml:space="preserve"> ADDIN ZOTERO_ITEM CSL_CITATION {"citationID":"a21v747cd3q","properties":{"formattedCitation":"(McNeish &amp; Kelley, 2019)","plainCitation":"(McNeish &amp; Kelley, 2019)","noteIndex":0},"citationItems":[{"id":688,"uris":["http://zotero.org/users/8374472/items/UDI76SUN"],"uri":["http://zotero.org/users/8374472/items/UDI76SUN"],"itemData":{"id":688,"type":"article-journal","abstract":"Clustered data are common in many fields. Some prominent examples of clustering are employees clustered within supervisors, students within classrooms, and clients within therapists. Many methods exist that explicitly consider the dependency introduced by a clustered data structure, but the multitude of available options has resulted in rigid disciplinary preferences. For example, those working in the psychological, organizational behavior, medical, and educational fields generally prefer mixed effects models, whereas those working in economics, behavioral finance, and strategic management generally prefer fixed effects models. However, increasingly interdisciplinary research has caused lines that separate the fields grounded in psychology and those grounded in economics to blur, leading to researchers encountering unfamiliar statistical methods commonly found in other disciplines. Persistent discipline-specific preferences can be particularly problematic because (a) each approach has certain limitations that can restrict the types of research questions that can be appropriately addressed, and (b) analyses based on the statistical modeling decisions common in one discipline can be difficult to understand for researchers trained in alternative disciplines. This can impede cross-disciplinary collaboration and limit the ability of scientists to make appropriate use of research from adjacent fields. This article discusses the differences between mixed effects and fixed effects models for clustered data, reviews each approach, and helps to identify when each approach is optimal. We then discuss the within–between specification, which blends advantageous properties of each framework into a single model. (PsycINFO Database Record (c) 2019 APA, all rights reserved)","archive_location":"2018-25738-001","container-title":"Psychological Methods","DOI":"10.1037/met0000182","ISSN":"1082-989X","issue":"1","journalAbbreviation":"Psychological Methods","note":"publisher: American Psychological Association","page":"20-35","source":"EBSCOhost","title":"Fixed effects models versus mixed effects models for clustered data: Reviewing the approaches, disentangling the differences, and making recommendations","title-short":"Fixed effects models versus mixed effects models for clustered data","volume":"24","author":[{"family":"McNeish","given":"Daniel"},{"family":"Kelley","given":"Ken"}],"issued":{"date-parts":[["2019",2]]}}}],"schema":"https://github.com/citation-style-language/schema/raw/master/csl-citation.json"} </w:instrText>
      </w:r>
      <w:r>
        <w:fldChar w:fldCharType="separate"/>
      </w:r>
      <w:r w:rsidR="00030B56">
        <w:t>(McNeish &amp; Kelley, 2019)</w:t>
      </w:r>
      <w:r>
        <w:fldChar w:fldCharType="end"/>
      </w:r>
      <w:r>
        <w:t xml:space="preserve"> where dummy codes for each site are included as separate predictors in the model (for a discussion of the relative tradeoffs, see </w:t>
      </w:r>
      <w:r>
        <w:fldChar w:fldCharType="begin"/>
      </w:r>
      <w:r w:rsidR="00030B56">
        <w:instrText xml:space="preserve"> ADDIN ZOTERO_ITEM CSL_CITATION {"citationID":"a1mms9ue5eu","properties":{"formattedCitation":"(Feaster et al., 2011)","plainCitation":"(Feaster et al., 2011)","noteIndex":0},"citationItems":[{"id":515,"uris":["http://zotero.org/users/8374472/items/SQJMZQJX"],"uri":["http://zotero.org/users/8374472/items/SQJMZQJX"],"itemData":{"id":515,"type":"article-journal","abstract":"Background: Careful consideration of site effects is important in the analysis of multi-site clinical trials for drug abuse treatment. The statistical choices for modeling these effects have implications for both trial planning and interpretation of ﬁndings. Objectives: Three broad approaches for modeling site effects are presented: omitting site from the analysis; modeling site as a ﬁxed effect; and modeling site as a random effect. Both the direct effect of site and the interaction of site and treatment are considered. Methods: The statistical model, and consequences, for each approach are presented along with examples from existing clinical trials. Power analysis calculations provide sample size requirements for adequate statistical power for studies utilizing 6, 8, 10, 12, 14, and 16 treatment sites. Results: Results of the power analyses showed that the total sample required falls rapidly as the number of sites increases in the random effect approach. In the ﬁxed effect approach in which the interaction of site and treatment is considered, the required number of participants per site decreases as the number of sites increases. Conclusions: Ignoring site effects is not a viable option in multi-site clinical trials. There are advantages and disadvantages to the ﬁxed effect and random effect approaches to modeling site effects. Scientiﬁc Signiﬁcance: The distinction between efﬁcacy trials and effectiveness trials is rarely sharp. The choice between random effect and ﬁxed effect statistical modeling can provide different beneﬁts depending on the goals of the study.","container-title":"The American Journal of Drug and Alcohol Abuse","DOI":"10.3109/00952990.2011.600386","ISSN":"0095-2990, 1097-9891","issue":"5","journalAbbreviation":"The American Journal of Drug and Alcohol Abuse","language":"en","page":"383-391","source":"DOI.org (Crossref)","title":"Modeling Site Effects in the Design and Analysis of Multi-site Trials","volume":"37","author":[{"family":"Feaster","given":"Daniel J."},{"family":"Mikulich-Gilbertson","given":"Susan"},{"family":"Brincks","given":"Ahnalee M."}],"issued":{"date-parts":[["2011",9,1]]}}}],"schema":"https://github.com/citation-style-language/schema/raw/master/csl-citation.json"} </w:instrText>
      </w:r>
      <w:r>
        <w:fldChar w:fldCharType="separate"/>
      </w:r>
      <w:r w:rsidR="00030B56">
        <w:t>(Feaster et al., 2011)</w:t>
      </w:r>
      <w:r>
        <w:fldChar w:fldCharType="end"/>
      </w:r>
      <w:r>
        <w:t xml:space="preserve">. </w:t>
      </w:r>
    </w:p>
    <w:p w14:paraId="669871EB" w14:textId="77777777" w:rsidR="00BB3E3B" w:rsidRDefault="00503837">
      <w:pPr>
        <w:spacing w:line="480" w:lineRule="auto"/>
        <w:ind w:firstLine="720"/>
      </w:pPr>
      <w:r>
        <w:rPr>
          <w:i/>
        </w:rPr>
        <w:t>Residual Structure</w:t>
      </w:r>
      <w:r>
        <w:t xml:space="preserve">. One quirk of the multilevel model is that by default, residuals are assumed to be homoscedastic. In other words, the model obtains a single estimate for the residual </w:t>
      </w:r>
      <w:r>
        <w:lastRenderedPageBreak/>
        <w:t xml:space="preserve">variance across all timepoints. This assumption can be relaxed and heteroscedastic residuals (i.e., different estimates for each timepoint) obtained. Most major software implementations of MLMs can accommodate heteroscedastic residuals, with the notable exception of </w:t>
      </w:r>
      <w:r>
        <w:rPr>
          <w:i/>
        </w:rPr>
        <w:t>lme4</w:t>
      </w:r>
      <w:r>
        <w:t xml:space="preserve"> in R (</w:t>
      </w:r>
      <w:proofErr w:type="spellStart"/>
      <w:r>
        <w:rPr>
          <w:i/>
        </w:rPr>
        <w:t>nlme</w:t>
      </w:r>
      <w:proofErr w:type="spellEnd"/>
      <w:r>
        <w:t xml:space="preserve"> can be used instead).</w:t>
      </w:r>
    </w:p>
    <w:p w14:paraId="0157336B" w14:textId="77777777" w:rsidR="00BB3E3B" w:rsidRDefault="00503837">
      <w:pPr>
        <w:spacing w:line="480" w:lineRule="auto"/>
        <w:jc w:val="left"/>
        <w:rPr>
          <w:i/>
        </w:rPr>
      </w:pPr>
      <w:r>
        <w:rPr>
          <w:i/>
        </w:rPr>
        <w:t>Further Reading</w:t>
      </w:r>
    </w:p>
    <w:p w14:paraId="095C4AB2" w14:textId="422D7111" w:rsidR="00BB3E3B" w:rsidRDefault="00503837">
      <w:pPr>
        <w:spacing w:line="480" w:lineRule="auto"/>
        <w:ind w:firstLine="720"/>
      </w:pPr>
      <w:r>
        <w:t xml:space="preserve">Many variations and additional considerations for model specification and estimation exist in the MLM, but this overview orients us to the basics and allows us to move on to additional model features. For those interested in more in-depth explications of the model, details can be found here </w:t>
      </w:r>
      <w:r>
        <w:fldChar w:fldCharType="begin"/>
      </w:r>
      <w:r w:rsidR="00030B56">
        <w:instrText xml:space="preserve"> ADDIN ZOTERO_ITEM CSL_CITATION {"citationID":"am1licctju","properties":{"formattedCitation":"(Curran &amp; Bauer, 2011; McNeish et al., 2017; Raudenbush &amp; Bryk, 2002; Singer &amp; Willett, 2003)","plainCitation":"(Curran &amp; Bauer, 2011; McNeish et al., 2017; Raudenbush &amp; Bryk, 2002; Singer &amp; Willett, 2003)","noteIndex":0},"citationItems":[{"id":68,"uris":["http://zotero.org/users/8374472/items/X84432QS"],"uri":["http://zotero.org/users/8374472/items/X84432QS"],"itemData":{"id":68,"type":"article-journal","abstract":"Longitudinal models are becoming increasingly prevalent in the behavioral sciences, with key advantages including increased power, more comprehensive measurement, and establishment of temporal precedence. One particularly salient strength offered by longitudinal data is the ability to disaggregate between-person and within-person effects in the regression of an outcome on a time-varying covariate. However, the ability to disaggregate these effects has not been fully capitalized upon in many social science research applications. Two likely reasons for this omission are the general lack of discussion of disaggregating effects in the substantive literature and the need to overcome several remaining analytic challenges that limit existing quantitative methods used to isolate these effects in practice. This review explores both substantive and quantitative issues related to the disaggregation of effects over time, with a particular emphasis placed on the multilevel model. Existing analytic methods are reviewed, a general approach to the problem is proposed, and both the existing and proposed methods are demonstrated using several artificial data sets. Potential limitations and directions for future research are discussed, and recommendations for the disaggregation of effects in practice are offered.","container-title":"Annual Review of Psychology","DOI":"10.1146/annurev.psych.093008.100356","issue":"1","journalAbbreviation":"Annu. Rev. Psychol.","note":"_eprint: https://doi.org/10.1146/annurev.psych.093008.100356\nPMID: 19575624","page":"583-619","source":"Annual Reviews","title":"The Disaggregation of Within-Person and Between-Person Effects in Longitudinal Models of Change","volume":"62","author":[{"family":"Curran","given":"Patrick J."},{"family":"Bauer","given":"Daniel J."}],"issued":{"date-parts":[["2011"]]}}},{"id":516,"uris":["http://zotero.org/users/8374472/items/NLU5F5WZ"],"uri":["http://zotero.org/users/8374472/items/NLU5F5WZ"],"itemData":{"id":516,"type":"article-journal","abstract":"In psychology and the behavioral sciences generally, the use of the hierarchical linear model (HLM) and its extensions for discrete outcomes are popular methods for modeling clustered data. HLM and its discrete outcome extensions, however, are certainly not the only methods available to model clustered data. Although other methods exist and are widely implemented in other disciplines, it seems that psychologists have yet to consider these methods in substantive studies. This article compares and contrasts HLM with alternative methods including generalized estimating equations and cluster-robust standard errors. These alternative methods do not model random effects and thus make a smaller number of assumptions and are interpreted identically to single-level methods with the benefit that estimates are adjusted to reflect clustering of observations. Situations where these alternative methods may be advantageous are discussed including research questions where random effects are and are not required, when random effects can change the interpretation of regression coefficients, challenges of modeling with random effects with discrete outcomes, and examples of published psychology articles that use HLM that may have benefitted from using alternative methods. Illustrative examples are provided and discussed to demonstrate the advantages of the alternative methods and also when HLM would be the preferred method. (PsycINFO Database Record (c) 2017 APA, all rights reserved)","archive_location":"2016-22467-001","container-title":"Psychological Methods","DOI":"10.1037/met0000078","ISSN":"1082-989X","issue":"1","journalAbbreviation":"Psychological Methods","note":"publisher: American Psychological Association","page":"114-140","source":"EBSCOhost","title":"On the unnecessary ubiquity of hierarchical linear modeling","volume":"22","author":[{"family":"McNeish","given":"Daniel"},{"family":"Stapleton","given":"Laura M."},{"family":"Silverman","given":"Rebecca D."}],"issued":{"date-parts":[["2017",3]]}}},{"id":90,"uris":["http://zotero.org/users/8374472/items/CFKUX49Y"],"uri":["http://zotero.org/users/8374472/items/CFKUX49Y"],"itemData":{"id":90,"type":"book","abstract":"Popular in the First Edition for its rich, illustrative examples and lucid explanations of the theory and use of hierarchical linear models (HLM), the book has been reorganized into four parts with four completely new chapters. The first two parts, Part I on “The Logic of Hierarchical Linear Modeling” and Part II on “Basic Applications” closely parallel the first nine chapters of the previous edition with significant expansions and technical clarifications, such as: * An intuitive introductory summary of the basic procedures for estimation and inference used with HLM models that only requires a minimal level of mathematical sophistication in Chapter 3* New section on multivariate growth models in Chapter 6 * A discussion of research synthesis or meta-analysis applications in Chapter 7* Data analytic advice on centering of level-1 predictors and new material on plausible value intervals and robust standard estimators","language":"en","publisher":"SAGE","title":"Hierarchical Linear Models: Applications and Data Analysis Methods","author":[{"family":"Raudenbush","given":"Stephen W"},{"family":"Bryk","given":"Anthony S"}],"issued":{"date-parts":[["2002"]]}}},{"id":73,"uris":["http://zotero.org/users/8374472/items/JHUD8JHR"],"uri":["http://zotero.org/users/8374472/items/JHUD8JHR"],"itemData":{"id":73,"type":"book","abstract":"Change is constant in everyday life. Infants crawl and then walk, children learn to read and write, teenagers mature in myriad ways, the elderly become frail and forgetful. Beyond these natural processes and events, external forces and interventions instigate and disrupt change: test scores may rise after a coaching course, drug abusers may remain abstinent after residential treatment. By charting changes over time and investigating whether and when events occur, researchers reveal the temporal rhythms of our lives. Applied Longitudinal Data Analysis is a much-needed professional book for empirical researchers and graduate students in the behavioral, social, and biomedical sciences. It offers the first accessible in-depth presentation of two of today's most popular statistical methods: multilevel models for individual change and hazard/survival models for event occurrence (in both discrete- and continuous-time). Using clear, concise prose and real data sets from published studies, the authors take you step by step through complete analyses, from simple exploratory displays that reveal underlying patterns through sophisticated specifications of complex statistical models.Applied Longitudinal Data Analysis offers readers a private consultation session with internationally recognized experts and represents a unique contribution to the literature on quantitative empirical methods.Visit http://www.ats.ucla.edu/stat/examples/alda.htm for:DT Downloadable data setsDT Library of computer programs in SAS, SPSS, Stata, HLM, MLwiN, and moreDT Additional material for data analysis","language":"en","publisher":"Oxford University Press, USA","title":"Applied Longitudinal Data Analysis: Modeling Change and Event Occurrence","author":[{"family":"Singer","given":"Judith D"},{"family":"Willett","given":"John B"}],"issued":{"date-parts":[["2003",3]]}}}],"schema":"https://github.com/citation-style-language/schema/raw/master/csl-citation.json"} </w:instrText>
      </w:r>
      <w:r>
        <w:fldChar w:fldCharType="separate"/>
      </w:r>
      <w:r w:rsidR="00030B56">
        <w:t>(Curran &amp; Bauer, 2011; McNeish et al., 2017; Raudenbush &amp; Bryk, 2002; Singer &amp; Willett, 2003)</w:t>
      </w:r>
      <w:r>
        <w:fldChar w:fldCharType="end"/>
      </w:r>
      <w:r>
        <w:t xml:space="preserve">. Code for fitting initial MLMs can be found in the </w:t>
      </w:r>
      <w:hyperlink r:id="rId30" w:anchor="multilevel-model">
        <w:r>
          <w:rPr>
            <w:color w:val="1155CC"/>
            <w:u w:val="single"/>
          </w:rPr>
          <w:t>Canonical Models</w:t>
        </w:r>
      </w:hyperlink>
      <w:r>
        <w:t xml:space="preserve"> chapter of the codebook.</w:t>
      </w:r>
    </w:p>
    <w:p w14:paraId="34AA3255" w14:textId="77777777" w:rsidR="00BB3E3B" w:rsidRDefault="00BB3E3B">
      <w:pPr>
        <w:spacing w:line="480" w:lineRule="auto"/>
        <w:jc w:val="left"/>
        <w:rPr>
          <w:i/>
        </w:rPr>
      </w:pPr>
    </w:p>
    <w:p w14:paraId="0059B78B" w14:textId="77777777" w:rsidR="00BB3E3B" w:rsidRDefault="00503837">
      <w:pPr>
        <w:spacing w:line="480" w:lineRule="auto"/>
        <w:jc w:val="left"/>
      </w:pPr>
      <w:r>
        <w:rPr>
          <w:b/>
        </w:rPr>
        <w:t>Generalized Additive Mixed Models</w:t>
      </w:r>
    </w:p>
    <w:p w14:paraId="0CE3045D" w14:textId="77777777" w:rsidR="00BB3E3B" w:rsidRDefault="00503837">
      <w:pPr>
        <w:spacing w:line="480" w:lineRule="auto"/>
        <w:jc w:val="left"/>
      </w:pPr>
      <w:r>
        <w:rPr>
          <w:i/>
        </w:rPr>
        <w:t>Model Specification</w:t>
      </w:r>
    </w:p>
    <w:p w14:paraId="1A216CBC" w14:textId="09AC7F77" w:rsidR="00BB3E3B" w:rsidRDefault="00503837" w:rsidP="009B0C77">
      <w:pPr>
        <w:spacing w:line="480" w:lineRule="auto"/>
      </w:pPr>
      <w:r>
        <w:tab/>
        <w:t>Generalized additive mixed models (GAMMs) share a basic model expression with MLMs. However, rather than modeling the linear effect of predictors (like time), GAMMs allow for the modeling of complex non-linearities in trends over time through the summation of smooth functions. We can see this in equation form below:</w:t>
      </w:r>
    </w:p>
    <w:p w14:paraId="0F55296A" w14:textId="77777777" w:rsidR="00BB3E3B" w:rsidRDefault="00503837" w:rsidP="009B0C77">
      <w:pPr>
        <w:spacing w:before="120" w:after="120" w:line="480" w:lineRule="auto"/>
        <w:jc w:val="center"/>
      </w:pPr>
      <w:r>
        <w:rPr>
          <w:noProof/>
        </w:rPr>
        <w:drawing>
          <wp:inline distT="19050" distB="19050" distL="19050" distR="19050" wp14:anchorId="10F179A3" wp14:editId="1AD4123F">
            <wp:extent cx="2476500" cy="190500"/>
            <wp:effectExtent l="0" t="0" r="0" b="0"/>
            <wp:docPr id="46" name="image44.png" descr="{&quot;font&quot;:{&quot;family&quot;:null,&quot;size&quot;:&quot;14&quot;,&quot;color&quot;:&quot;#000000&quot;},&quot;type&quot;:&quot;$$&quot;,&quot;code&quot;:&quot;$$\\text{y}_{ti}=\\gamma_{00}+f\\left(x_{ti}\\right)+u_{0i}+r_{ti}$$&quot;,&quot;backgroundColor&quot;:&quot;#ffffff&quot;,&quot;id&quot;:&quot;20&quot;,&quot;backgroundColorModified&quot;:false,&quot;aid&quot;:null,&quot;ts&quot;:1629252398226,&quot;cs&quot;:&quot;ge5AxQI4ZxtUCetCW08g5Q==&quot;,&quot;size&quot;:{&quot;width&quot;:260,&quot;height&quot;:20}}"/>
            <wp:cNvGraphicFramePr/>
            <a:graphic xmlns:a="http://schemas.openxmlformats.org/drawingml/2006/main">
              <a:graphicData uri="http://schemas.openxmlformats.org/drawingml/2006/picture">
                <pic:pic xmlns:pic="http://schemas.openxmlformats.org/drawingml/2006/picture">
                  <pic:nvPicPr>
                    <pic:cNvPr id="0" name="image44.png" descr="{&quot;font&quot;:{&quot;family&quot;:null,&quot;size&quot;:&quot;14&quot;,&quot;color&quot;:&quot;#000000&quot;},&quot;type&quot;:&quot;$$&quot;,&quot;code&quot;:&quot;$$\\text{y}_{ti}=\\gamma_{00}+f\\left(x_{ti}\\right)+u_{0i}+r_{ti}$$&quot;,&quot;backgroundColor&quot;:&quot;#ffffff&quot;,&quot;id&quot;:&quot;20&quot;,&quot;backgroundColorModified&quot;:false,&quot;aid&quot;:null,&quot;ts&quot;:1629252398226,&quot;cs&quot;:&quot;ge5AxQI4ZxtUCetCW08g5Q==&quot;,&quot;size&quot;:{&quot;width&quot;:260,&quot;height&quot;:20}}"/>
                    <pic:cNvPicPr preferRelativeResize="0"/>
                  </pic:nvPicPr>
                  <pic:blipFill>
                    <a:blip r:embed="rId31"/>
                    <a:srcRect/>
                    <a:stretch>
                      <a:fillRect/>
                    </a:stretch>
                  </pic:blipFill>
                  <pic:spPr>
                    <a:xfrm>
                      <a:off x="0" y="0"/>
                      <a:ext cx="2476500" cy="190500"/>
                    </a:xfrm>
                    <a:prstGeom prst="rect">
                      <a:avLst/>
                    </a:prstGeom>
                    <a:ln/>
                  </pic:spPr>
                </pic:pic>
              </a:graphicData>
            </a:graphic>
          </wp:inline>
        </w:drawing>
      </w:r>
      <w:r>
        <w:t xml:space="preserve"> </w:t>
      </w:r>
    </w:p>
    <w:p w14:paraId="31F1D170" w14:textId="1297D107" w:rsidR="00BB3E3B" w:rsidRDefault="00503837">
      <w:pPr>
        <w:pBdr>
          <w:top w:val="nil"/>
          <w:left w:val="nil"/>
          <w:bottom w:val="nil"/>
          <w:right w:val="nil"/>
          <w:between w:val="nil"/>
        </w:pBdr>
        <w:spacing w:line="480" w:lineRule="auto"/>
      </w:pPr>
      <w:r>
        <w:t xml:space="preserve">Note that instead of a single </w:t>
      </w:r>
      <w:r>
        <w:rPr>
          <w:noProof/>
        </w:rPr>
        <w:drawing>
          <wp:inline distT="19050" distB="19050" distL="19050" distR="19050" wp14:anchorId="54CCBEEC" wp14:editId="4DC53AE0">
            <wp:extent cx="76200" cy="101600"/>
            <wp:effectExtent l="0" t="0" r="0" b="0"/>
            <wp:docPr id="59" name="image63.png" descr="{&quot;code&quot;:&quot;$$\\gamma$$&quot;,&quot;aid&quot;:null,&quot;font&quot;:{&quot;size&quot;:12,&quot;family&quot;:&quot;Times New Roman&quot;,&quot;color&quot;:&quot;#000000&quot;},&quot;type&quot;:&quot;$$&quot;,&quot;backgroundColorModified&quot;:null,&quot;backgroundColor&quot;:&quot;#ffffff&quot;,&quot;id&quot;:&quot;21&quot;,&quot;ts&quot;:1628779809210,&quot;cs&quot;:&quot;OmhD8EL0aV5CYvXPwrZxIQ==&quot;,&quot;size&quot;:{&quot;width&quot;:8,&quot;height&quot;:10}}"/>
            <wp:cNvGraphicFramePr/>
            <a:graphic xmlns:a="http://schemas.openxmlformats.org/drawingml/2006/main">
              <a:graphicData uri="http://schemas.openxmlformats.org/drawingml/2006/picture">
                <pic:pic xmlns:pic="http://schemas.openxmlformats.org/drawingml/2006/picture">
                  <pic:nvPicPr>
                    <pic:cNvPr id="0" name="image63.png" descr="{&quot;code&quot;:&quot;$$\\gamma$$&quot;,&quot;aid&quot;:null,&quot;font&quot;:{&quot;size&quot;:12,&quot;family&quot;:&quot;Times New Roman&quot;,&quot;color&quot;:&quot;#000000&quot;},&quot;type&quot;:&quot;$$&quot;,&quot;backgroundColorModified&quot;:null,&quot;backgroundColor&quot;:&quot;#ffffff&quot;,&quot;id&quot;:&quot;21&quot;,&quot;ts&quot;:1628779809210,&quot;cs&quot;:&quot;OmhD8EL0aV5CYvXPwrZxIQ==&quot;,&quot;size&quot;:{&quot;width&quot;:8,&quot;height&quot;:10}}"/>
                    <pic:cNvPicPr preferRelativeResize="0"/>
                  </pic:nvPicPr>
                  <pic:blipFill>
                    <a:blip r:embed="rId32"/>
                    <a:srcRect/>
                    <a:stretch>
                      <a:fillRect/>
                    </a:stretch>
                  </pic:blipFill>
                  <pic:spPr>
                    <a:xfrm>
                      <a:off x="0" y="0"/>
                      <a:ext cx="76200" cy="101600"/>
                    </a:xfrm>
                    <a:prstGeom prst="rect">
                      <a:avLst/>
                    </a:prstGeom>
                    <a:ln/>
                  </pic:spPr>
                </pic:pic>
              </a:graphicData>
            </a:graphic>
          </wp:inline>
        </w:drawing>
      </w:r>
      <w:r>
        <w:t xml:space="preserve"> estimate for the effect of </w:t>
      </w:r>
      <w:r>
        <w:rPr>
          <w:noProof/>
        </w:rPr>
        <w:drawing>
          <wp:inline distT="19050" distB="19050" distL="19050" distR="19050" wp14:anchorId="227086BB" wp14:editId="51ED883A">
            <wp:extent cx="152400" cy="76200"/>
            <wp:effectExtent l="0" t="0" r="0" b="0"/>
            <wp:docPr id="58" name="image55.png" descr="{&quot;font&quot;:{&quot;color&quot;:&quot;#000000&quot;,&quot;size&quot;:12,&quot;family&quot;:&quot;Times New Roman&quot;},&quot;backgroundColorModified&quot;:false,&quot;backgroundColor&quot;:&quot;#ffffff&quot;,&quot;code&quot;:&quot;$$\\,\\text{x}_{ti}$$&quot;,&quot;type&quot;:&quot;$$&quot;,&quot;id&quot;:&quot;22&quot;,&quot;aid&quot;:null,&quot;ts&quot;:1629292539449,&quot;cs&quot;:&quot;Bq0eRt9HiAewz1S/qNIF7w==&quot;,&quot;size&quot;:{&quot;width&quot;:16,&quot;height&quot;:8}}"/>
            <wp:cNvGraphicFramePr/>
            <a:graphic xmlns:a="http://schemas.openxmlformats.org/drawingml/2006/main">
              <a:graphicData uri="http://schemas.openxmlformats.org/drawingml/2006/picture">
                <pic:pic xmlns:pic="http://schemas.openxmlformats.org/drawingml/2006/picture">
                  <pic:nvPicPr>
                    <pic:cNvPr id="0" name="image55.png" descr="{&quot;font&quot;:{&quot;color&quot;:&quot;#000000&quot;,&quot;size&quot;:12,&quot;family&quot;:&quot;Times New Roman&quot;},&quot;backgroundColorModified&quot;:false,&quot;backgroundColor&quot;:&quot;#ffffff&quot;,&quot;code&quot;:&quot;$$\\,\\text{x}_{ti}$$&quot;,&quot;type&quot;:&quot;$$&quot;,&quot;id&quot;:&quot;22&quot;,&quot;aid&quot;:null,&quot;ts&quot;:1629292539449,&quot;cs&quot;:&quot;Bq0eRt9HiAewz1S/qNIF7w==&quot;,&quot;size&quot;:{&quot;width&quot;:16,&quot;height&quot;:8}}"/>
                    <pic:cNvPicPr preferRelativeResize="0"/>
                  </pic:nvPicPr>
                  <pic:blipFill>
                    <a:blip r:embed="rId33"/>
                    <a:srcRect/>
                    <a:stretch>
                      <a:fillRect/>
                    </a:stretch>
                  </pic:blipFill>
                  <pic:spPr>
                    <a:xfrm>
                      <a:off x="0" y="0"/>
                      <a:ext cx="152400" cy="76200"/>
                    </a:xfrm>
                    <a:prstGeom prst="rect">
                      <a:avLst/>
                    </a:prstGeom>
                    <a:ln/>
                  </pic:spPr>
                </pic:pic>
              </a:graphicData>
            </a:graphic>
          </wp:inline>
        </w:drawing>
      </w:r>
      <w:r>
        <w:t xml:space="preserve"> on </w:t>
      </w:r>
      <w:r>
        <w:rPr>
          <w:noProof/>
        </w:rPr>
        <w:drawing>
          <wp:inline distT="19050" distB="19050" distL="19050" distR="19050" wp14:anchorId="2090002D" wp14:editId="4F636F6D">
            <wp:extent cx="139700" cy="101600"/>
            <wp:effectExtent l="0" t="0" r="0" b="0"/>
            <wp:docPr id="41" name="image38.png" descr="{&quot;backgroundColorModified&quot;:false,&quot;code&quot;:&quot;$$\\text{y}_{ti}$$&quot;,&quot;font&quot;:{&quot;family&quot;:&quot;Times New Roman&quot;,&quot;color&quot;:&quot;#000000&quot;,&quot;size&quot;:12},&quot;id&quot;:&quot;23&quot;,&quot;backgroundColor&quot;:&quot;#ffffff&quot;,&quot;aid&quot;:null,&quot;type&quot;:&quot;$$&quot;,&quot;ts&quot;:1629292564845,&quot;cs&quot;:&quot;v5olv4NVxUJraVD2FvEQpQ==&quot;,&quot;size&quot;:{&quot;width&quot;:14,&quot;height&quot;:10}}"/>
            <wp:cNvGraphicFramePr/>
            <a:graphic xmlns:a="http://schemas.openxmlformats.org/drawingml/2006/main">
              <a:graphicData uri="http://schemas.openxmlformats.org/drawingml/2006/picture">
                <pic:pic xmlns:pic="http://schemas.openxmlformats.org/drawingml/2006/picture">
                  <pic:nvPicPr>
                    <pic:cNvPr id="0" name="image38.png" descr="{&quot;backgroundColorModified&quot;:false,&quot;code&quot;:&quot;$$\\text{y}_{ti}$$&quot;,&quot;font&quot;:{&quot;family&quot;:&quot;Times New Roman&quot;,&quot;color&quot;:&quot;#000000&quot;,&quot;size&quot;:12},&quot;id&quot;:&quot;23&quot;,&quot;backgroundColor&quot;:&quot;#ffffff&quot;,&quot;aid&quot;:null,&quot;type&quot;:&quot;$$&quot;,&quot;ts&quot;:1629292564845,&quot;cs&quot;:&quot;v5olv4NVxUJraVD2FvEQpQ==&quot;,&quot;size&quot;:{&quot;width&quot;:14,&quot;height&quot;:10}}"/>
                    <pic:cNvPicPr preferRelativeResize="0"/>
                  </pic:nvPicPr>
                  <pic:blipFill>
                    <a:blip r:embed="rId11"/>
                    <a:srcRect/>
                    <a:stretch>
                      <a:fillRect/>
                    </a:stretch>
                  </pic:blipFill>
                  <pic:spPr>
                    <a:xfrm>
                      <a:off x="0" y="0"/>
                      <a:ext cx="139700" cy="101600"/>
                    </a:xfrm>
                    <a:prstGeom prst="rect">
                      <a:avLst/>
                    </a:prstGeom>
                    <a:ln/>
                  </pic:spPr>
                </pic:pic>
              </a:graphicData>
            </a:graphic>
          </wp:inline>
        </w:drawing>
      </w:r>
      <w:r>
        <w:t xml:space="preserve">, there is a generalized function describing the effect </w:t>
      </w:r>
      <w:r>
        <w:fldChar w:fldCharType="begin"/>
      </w:r>
      <w:r w:rsidR="00030B56">
        <w:instrText xml:space="preserve"> ADDIN ZOTERO_ITEM CSL_CITATION {"citationID":"aeugaeuju3","properties":{"formattedCitation":"(Hastie &amp; Tibshirani, 1987; Lin &amp; Zhang, 1999)","plainCitation":"(Hastie &amp; Tibshirani, 1987; Lin &amp; Zhang, 1999)","noteIndex":0},"citationItems":[{"id":524,"uris":["http://zotero.org/users/8374472/items/7AKAFYNT"],"uri":["http://zotero.org/users/8374472/items/7AKAFYNT"],"itemData":{"id":524,"type":"article-journal","abstract":"Generalized additive models have the form η( x) = α + ∑ f&lt;sub&gt;j&lt;/sub&gt;(x&lt;sub&gt;j&lt;/sub&gt;), where η might be the regression function in a multiple regression or the logistic transformation of the posterior probability &lt;tex-math&gt;$\\Pr(y = 1 \\mid \\mathbf x)$&lt;/tex-math&gt; in a logistic regression. In fact, these models generalize the whole family of generalized linear models η( x) = β' x, where η( x) = g(μ( x)) is some transformation of the regression function. We use the local scoring algorithm to estimate the functions f&lt;sub&gt;j&lt;/sub&gt;(x&lt;sub&gt;j&lt;/sub&gt;) nonparametrically, using a scatterplot smoother as a building block. We demonstrate the models in two different analyses: a nonparametric analysis of covariance and a logistic regression. The procedure can be used as a diagnostic tool for identifying parametric transformations of the covariates in a standard linear analysis. A variety of inferential tools have been developed to aid the analyst in assessing the relevance and significance of the estimated functions: these include confidence curves, degrees of freedom estimates, and approximate hypothesis tests. The local scoring algorithm is analogous to the iterative reweighted least squares algorithm for solving likelihood and nonlinear regression equations. At each iteration, an adjusted dependent variable is formed and an additive regression model is fit using the backfitting algorithm. The backfitting algorithm cycles through the variables and estimates each coordinated function by smoothing the partial residuals.","container-title":"Journal of the American Statistical Association","DOI":"10.2307/2289439","ISSN":"0162-1459","issue":"398","note":"publisher: [American Statistical Association, Taylor &amp; Francis, Ltd.]","page":"371-386","source":"JSTOR","title":"Generalized Additive Models: Some Applications","title-short":"Generalized Additive Models","volume":"82","author":[{"family":"Hastie","given":"Trevor"},{"family":"Tibshirani","given":"Robert"}],"issued":{"date-parts":[["1987"]]}}},{"id":519,"uris":["http://zotero.org/users/8374472/items/ZUPJ9TZU"],"uri":["http://zotero.org/users/8374472/items/ZUPJ9TZU"],"itemData":{"id":519,"type":"article-journal","abstract":"Generalized additive mixed models are proposed for overdispersed and correlated data, which arise frequently in studies involving clustered, hierarchical and spatial designs. This class of models allows ¯exible functional dependence of an outcome variable on covariates by using nonparametric regression, while accounting for correlation between observations by using random effects. We estimate nonparametric functions by using smoothing splines and jointly estimate smoothing parameters and variance components by using marginal quasi-likelihood. Because numerical integration is often required by maximizing the objective functions, double penalized quasilikelihood is proposed to make approximate inference. Frequentist and Bayesian inferences are compared. A key feature of the method proposed is that it allows us to make systematic inference on all model components within a uni®ed parametric mixed model framework and can be easily implemented by ®tting a working generalized linear mixed model by using existing statistical software. A bias correction procedure is also proposed to improve the performance of double penalized quasi-likelihood for sparse data. We illustrate the method with an application to infectious disease data and we evaluate its performance through simulation.","container-title":"Journal of the Royal Statistical Society: Series B (Statistical Methodology)","DOI":"10.1111/1467-9868.00183","ISSN":"1369-7412, 1467-9868","issue":"2","journalAbbreviation":"J Royal Statistical Soc B","language":"en","page":"381-400","source":"DOI.org (Crossref)","title":"Inference in generalized additive mixed modelsby using smoothing splines","volume":"61","author":[{"family":"Lin","given":"X."},{"family":"Zhang","given":"D."}],"issued":{"date-parts":[["1999",4]]}}}],"schema":"https://github.com/citation-style-language/schema/raw/master/csl-citation.json"} </w:instrText>
      </w:r>
      <w:r>
        <w:fldChar w:fldCharType="separate"/>
      </w:r>
      <w:r w:rsidR="00030B56">
        <w:t>(Hastie &amp; Tibshirani, 1987; Lin &amp; Zhang, 1999)</w:t>
      </w:r>
      <w:r>
        <w:fldChar w:fldCharType="end"/>
      </w:r>
      <w:r>
        <w:t xml:space="preserve">. We have a lot of flexibility in how we compute this overall function but the general idea is that we generate a set of known functions </w:t>
      </w:r>
      <w:r>
        <w:fldChar w:fldCharType="begin"/>
      </w:r>
      <w:r w:rsidR="00C04CE8">
        <w:instrText xml:space="preserve"> ADDIN ZOTERO_ITEM CSL_CITATION {"citationID":"a1let6e7s0o","properties":{"formattedCitation":"(e.g., cubic or b-spline functions; Eilers &amp; Marx, 1996; S. N. Wood, 2003)","plainCitation":"(e.g., cubic or b-spline functions; Eilers &amp; Marx, 1996; S. N. Wood, 2003)","noteIndex":0},"citationItems":[{"id":523,"uris":["http://zotero.org/users/8374472/items/N4XNJGNE"],"uri":["http://zotero.org/users/8374472/items/N4XNJGNE"],"itemData":{"id":523,"type":"article-journal","abstract":"B-splines are attractive for nonparametric modelling, but choosing the optimal number and positions of knots is a complex task. Equidistant knots can be used, but their small and discrete number allows only limited control over smoothness and ﬁt. We propose to use a relatively large number of knots and a difference penalty on coefﬁcients of adjacent B-splines. We show connections to the familiar spline penalty on the integral of the squared second derivative. A short overview of Bsplines, of their construction and of penalized likelihood is presented. We discuss properties of penalized B-splines and propose various criteria for the choice of an optimal penalty parameter. Nonparametric logistic regression, density estimation and scatterplot smoothing are used as examples. Some details of the computations are presented.","container-title":"Statistical Science","DOI":"10.1214/ss/1038425655","ISSN":"0883-4237","issue":"2","journalAbbreviation":"Statist. Sci.","language":"en","source":"DOI.org (Crossref)","title":"Flexible smoothing with B-splines and penalties","URL":"https://projecteuclid.org/journals/statistical-science/volume-11/issue-2/Flexible-smoothing-with-B-splines-and-penalties/10.1214/ss/1038425655.full","volume":"11","author":[{"family":"Eilers","given":"Paul H. C."},{"family":"Marx","given":"Brian D."}],"accessed":{"date-parts":[["2021",11,29]]},"issued":{"date-parts":[["1996",5,1]]}},"prefix":"e.g., cubic or b-spline functions; "},{"id":526,"uris":["http://zotero.org/users/8374472/items/5MLRP8YU"],"uri":["http://zotero.org/users/8374472/items/5MLRP8YU"],"itemData":{"id":526,"type":"article-journal","abstract":"Summary. I discuss the production of low rank smoothers for d ≥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diagnostics.","container-title":"Journal of the Royal Statistical Society: Series B (Statistical Methodology)","DOI":"10.1111/1467-9868.00374","ISSN":"1467-9868","issue":"1","language":"en","note":"_eprint: https://rss.onlinelibrary.wiley.com/doi/pdf/10.1111/1467-9868.00374","page":"95-114","source":"Wiley Online Library","title":"Thin plate regression splines","volume":"65","author":[{"family":"Wood","given":"Simon N."}],"issued":{"date-parts":[["2003"]]}}}],"schema":"https://github.com/citation-style-language/schema/raw/master/csl-citation.json"} </w:instrText>
      </w:r>
      <w:r>
        <w:fldChar w:fldCharType="separate"/>
      </w:r>
      <w:r w:rsidR="00C04CE8" w:rsidRPr="00C04CE8">
        <w:t>(e.g., cubic or b-spline functions; Eilers &amp; Marx, 1996; S. N. Wood, 2003)</w:t>
      </w:r>
      <w:r>
        <w:fldChar w:fldCharType="end"/>
      </w:r>
      <w:r>
        <w:t xml:space="preserve"> across the </w:t>
      </w:r>
      <w:r>
        <w:lastRenderedPageBreak/>
        <w:t xml:space="preserve">range of the predictor and then compute estimates of the effect of each function on the outcome across a given set of values within the full range, separated by knot points (for an excellent visual representation of this process, see </w:t>
      </w:r>
      <w:hyperlink r:id="rId34" w:anchor="a-detailed-example">
        <w:r>
          <w:rPr>
            <w:color w:val="1155CC"/>
            <w:u w:val="single"/>
          </w:rPr>
          <w:t>here</w:t>
        </w:r>
      </w:hyperlink>
      <w:r>
        <w:t xml:space="preserve">). The upshot of this approach is that we can estimate a very complex overall trajectory that has no known mathematical expression as the sum of a set of known functions. In the longitudinal context, this means we can estimate trajectories in outcomes that show complex transitions between increases, decreases, and plateaus across time </w:t>
      </w:r>
      <w:r>
        <w:fldChar w:fldCharType="begin"/>
      </w:r>
      <w:r w:rsidR="00030B56">
        <w:instrText xml:space="preserve"> ADDIN ZOTERO_ITEM CSL_CITATION {"citationID":"at5ovrdjfr","properties":{"formattedCitation":"(S\\uc0\\u248{}rensen, Brandmaier, et al., 2021; S\\uc0\\u248{}rensen, Walhovd, et al., 2021)","plainCitation":"(Sørensen, Brandmaier, et al., 2021; Sørensen, Walhovd, et al., 2021)","noteIndex":0},"citationItems":[{"id":529,"uris":["http://zotero.org/users/8374472/items/W62LE94F"],"uri":["http://zotero.org/users/8374472/items/W62LE94F"],"itemData":{"id":529,"type":"article-journal","container-title":"NeuroImage","DOI":"10.1016/j.neuroimage.2020.117416","ISSN":"10538119","journalAbbreviation":"NeuroImage","language":"en","page":"117416","source":"DOI.org (Crossref)","title":"Meta-analysis of generalized additive models in neuroimaging studies","volume":"224","author":[{"family":"Sørensen","given":"Øystein"},{"family":"Brandmaier","given":"Andreas M."},{"family":"Macià","given":"Dídac"},{"family":"Ebmeier","given":"Klaus"},{"family":"Ghisletta","given":"Paolo"},{"family":"Kievit","given":"Rogier A."},{"family":"Mowinckel","given":"Athanasia M."},{"family":"Walhovd","given":"Kristine B."},{"family":"Westerhausen","given":"Rene"},{"family":"Fjell","given":"Anders"}],"issued":{"date-parts":[["2021",1]]}}},{"id":418,"uris":["http://zotero.org/users/8374472/items/N3PEG5UE"],"uri":["http://zotero.org/users/8374472/items/N3PEG5UE"],"itemData":{"id":418,"type":"article-journal","abstract":"We address the problem of estimating how different parts of the brain develop and change throughout the lifespan, and how these trajectories are affected by genetic and environmental factors. Estimation of these lifespan trajectories is statistically challenging, since their shapes are typically highly nonlinear, and although true change can only be quantified by longitudinal examinations, as follow-up intervals in neuroimaging studies typically cover less than 10% of the lifespan, use of cross-sectional information is necessary. Linear mixed models (LMMs) and structural equation models (SEMs) commonly used in longitudinal analysis rely on assumptions which are typically not met with lifespan data, in particular when the data consist of observations combined from multiple studies. While LMMs require a priori specification of a polynomial functional form, SEMs do not easily handle data with unstructured time intervals between measurements. Generalized additive mixed models (GAMMs) offer an attractive alternative, and in this paper we propose various ways of formulating GAMMs for estimation of lifespan trajectories of 12 brain regions, using a large longitudinal dataset and realistic simulation experiments. We show that GAMMs are able to more accurately fit lifespan trajectories, distinguish longitudinal and cross-sectional effects, and estimate effects of genetic and environmental exposures. Finally, we discuss and contrast questions related to lifespan research which strictly require repeated measures data and questions which can be answered with a single measurement per participant, and in the latter case, which simplifying assumptions that need to be made. The examples are accompanied with R code, providing a tutorial for researchers interested in using GAMMs.","container-title":"NeuroImage","DOI":"10.1016/j.neuroimage.2020.117596","ISSN":"1053-8119","journalAbbreviation":"NeuroImage","language":"en","page":"117596","source":"ScienceDirect","title":"A recipe for accurate estimation of lifespan brain trajectories, distinguishing longitudinal and cohort effects","volume":"226","author":[{"family":"Sørensen","given":"Øystein"},{"family":"Walhovd","given":"Kristine B."},{"family":"Fjell","given":"Anders M."}],"issued":{"date-parts":[["2021",2,1]]}}}],"schema":"https://github.com/citation-style-language/schema/raw/master/csl-citation.json"} </w:instrText>
      </w:r>
      <w:r>
        <w:fldChar w:fldCharType="separate"/>
      </w:r>
      <w:r w:rsidR="00030B56" w:rsidRPr="00030B56">
        <w:t>(Sørensen, Brandmaier, et al., 2021; Sørensen, Walhovd, et al., 2021)</w:t>
      </w:r>
      <w:r>
        <w:fldChar w:fldCharType="end"/>
      </w:r>
      <w:r>
        <w:t xml:space="preserve">. However, you might have noticed that we are missing </w:t>
      </w:r>
      <w:r>
        <w:rPr>
          <w:noProof/>
        </w:rPr>
        <w:drawing>
          <wp:inline distT="19050" distB="19050" distL="19050" distR="19050" wp14:anchorId="34B68177" wp14:editId="5891760A">
            <wp:extent cx="165100" cy="88900"/>
            <wp:effectExtent l="0" t="0" r="0" b="0"/>
            <wp:docPr id="11" name="image21.png" descr="{&quot;type&quot;:&quot;$$&quot;,&quot;backgroundColorModified&quot;:false,&quot;id&quot;:&quot;6&quot;,&quot;aid&quot;:null,&quot;code&quot;:&quot;$$u_{1i}$$&quot;,&quot;backgroundColor&quot;:&quot;#ffffff&quot;,&quot;font&quot;:{&quot;family&quot;:&quot;Times New Roman&quot;,&quot;size&quot;:12,&quot;color&quot;:&quot;#000000&quot;},&quot;ts&quot;:1628776752453,&quot;cs&quot;:&quot;bHybCSxFQk7TAdoKec8STA==&quot;,&quot;size&quot;:{&quot;width&quot;:17,&quot;height&quot;:9}}"/>
            <wp:cNvGraphicFramePr/>
            <a:graphic xmlns:a="http://schemas.openxmlformats.org/drawingml/2006/main">
              <a:graphicData uri="http://schemas.openxmlformats.org/drawingml/2006/picture">
                <pic:pic xmlns:pic="http://schemas.openxmlformats.org/drawingml/2006/picture">
                  <pic:nvPicPr>
                    <pic:cNvPr id="0" name="image21.png" descr="{&quot;type&quot;:&quot;$$&quot;,&quot;backgroundColorModified&quot;:false,&quot;id&quot;:&quot;6&quot;,&quot;aid&quot;:null,&quot;code&quot;:&quot;$$u_{1i}$$&quot;,&quot;backgroundColor&quot;:&quot;#ffffff&quot;,&quot;font&quot;:{&quot;family&quot;:&quot;Times New Roman&quot;,&quot;size&quot;:12,&quot;color&quot;:&quot;#000000&quot;},&quot;ts&quot;:1628776752453,&quot;cs&quot;:&quot;bHybCSxFQk7TAdoKec8STA==&quot;,&quot;size&quot;:{&quot;width&quot;:17,&quot;height&quot;:9}}"/>
                    <pic:cNvPicPr preferRelativeResize="0"/>
                  </pic:nvPicPr>
                  <pic:blipFill>
                    <a:blip r:embed="rId23"/>
                    <a:srcRect/>
                    <a:stretch>
                      <a:fillRect/>
                    </a:stretch>
                  </pic:blipFill>
                  <pic:spPr>
                    <a:xfrm>
                      <a:off x="0" y="0"/>
                      <a:ext cx="165100" cy="88900"/>
                    </a:xfrm>
                    <a:prstGeom prst="rect">
                      <a:avLst/>
                    </a:prstGeom>
                    <a:ln/>
                  </pic:spPr>
                </pic:pic>
              </a:graphicData>
            </a:graphic>
          </wp:inline>
        </w:drawing>
      </w:r>
      <w:r>
        <w:t xml:space="preserve"> (the random effect of </w:t>
      </w:r>
      <w:r>
        <w:rPr>
          <w:noProof/>
        </w:rPr>
        <w:drawing>
          <wp:inline distT="19050" distB="19050" distL="19050" distR="19050" wp14:anchorId="5F6A463B" wp14:editId="2814A4F4">
            <wp:extent cx="152400" cy="88900"/>
            <wp:effectExtent l="0" t="0" r="0" b="1905"/>
            <wp:docPr id="31" name="image26.png" descr="{&quot;backgroundColorModified&quot;:false,&quot;code&quot;:&quot;$$\\,x_{ti}$$&quot;,&quot;backgroundColor&quot;:&quot;#ffffff&quot;,&quot;font&quot;:{&quot;family&quot;:&quot;Times New Roman&quot;,&quot;size&quot;:12,&quot;color&quot;:&quot;#000000&quot;},&quot;aid&quot;:null,&quot;id&quot;:&quot;22-1&quot;,&quot;type&quot;:&quot;$$&quot;,&quot;ts&quot;:1628779839680,&quot;cs&quot;:&quot;gQ5p2H5llsjuarjFjjw42g==&quot;,&quot;size&quot;:{&quot;width&quot;:16,&quot;height&quot;:9}}"/>
            <wp:cNvGraphicFramePr/>
            <a:graphic xmlns:a="http://schemas.openxmlformats.org/drawingml/2006/main">
              <a:graphicData uri="http://schemas.openxmlformats.org/drawingml/2006/picture">
                <pic:pic xmlns:pic="http://schemas.openxmlformats.org/drawingml/2006/picture">
                  <pic:nvPicPr>
                    <pic:cNvPr id="0" name="image26.png" descr="{&quot;backgroundColorModified&quot;:false,&quot;code&quot;:&quot;$$\\,x_{ti}$$&quot;,&quot;backgroundColor&quot;:&quot;#ffffff&quot;,&quot;font&quot;:{&quot;family&quot;:&quot;Times New Roman&quot;,&quot;size&quot;:12,&quot;color&quot;:&quot;#000000&quot;},&quot;aid&quot;:null,&quot;id&quot;:&quot;22-1&quot;,&quot;type&quot;:&quot;$$&quot;,&quot;ts&quot;:1628779839680,&quot;cs&quot;:&quot;gQ5p2H5llsjuarjFjjw42g==&quot;,&quot;size&quot;:{&quot;width&quot;:16,&quot;height&quot;:9}}"/>
                    <pic:cNvPicPr preferRelativeResize="0"/>
                  </pic:nvPicPr>
                  <pic:blipFill>
                    <a:blip r:embed="rId35"/>
                    <a:srcRect/>
                    <a:stretch>
                      <a:fillRect/>
                    </a:stretch>
                  </pic:blipFill>
                  <pic:spPr>
                    <a:xfrm>
                      <a:off x="0" y="0"/>
                      <a:ext cx="152400" cy="88900"/>
                    </a:xfrm>
                    <a:prstGeom prst="rect">
                      <a:avLst/>
                    </a:prstGeom>
                    <a:ln/>
                  </pic:spPr>
                </pic:pic>
              </a:graphicData>
            </a:graphic>
          </wp:inline>
        </w:drawing>
      </w:r>
      <w:r>
        <w:t xml:space="preserve">) in the equation above. While including a random slope of time is not impossible in theory, it is often not possible in practice for longitudinal studies where the number of observations per person is reasonably small. Compared to other methods we will discuss, GAMMs need a larger range of x values (most commonly age) to estimate the splines over. While in high-density data (e.g., intensive longitudinal data, or some rare traditional longitudinal studies with many timepoints; </w:t>
      </w:r>
      <w:r>
        <w:fldChar w:fldCharType="begin"/>
      </w:r>
      <w:r w:rsidR="00030B56">
        <w:instrText xml:space="preserve"> ADDIN ZOTERO_ITEM CSL_CITATION {"citationID":"a1e1vgpkddj","properties":{"formattedCitation":"(Lambert et al., 2001; Sullivan et al., 2015)","plainCitation":"(Lambert et al., 2001; Sullivan et al., 2015)","noteIndex":0},"citationItems":[{"id":535,"uris":["http://zotero.org/users/8374472/items/ZFVK4RUK"],"uri":["http://zotero.org/users/8374472/items/ZFVK4RUK"],"itemData":{"id":535,"type":"article-journal","abstract":"Hypertensive disorders of pregnancy are associated with significant maternal and foetal morbidity. Measurement of blood pressure remains the standard way of identifying individuals at risk. There is growing interest in the use of ambulatory blood pressure monitors (ABPM), which can record an individual's blood pressure many times over a 24-hour period. From a clinical perspective interest lies in the shape of the blood pressure profile over a 24-hour period and any differences in the profile between groups. We propose a two-level hierarchical linear model incorporating all ABPM data into a single model. We contrast a classical approach with a Bayesian approach using the results of a study of 206 pregnant women who were asked to wear an ABPM for 24 hours after referral to an obstetric day unit with high blood pressure. As the main interest lies in the shape of the profile, we use restricted cubic splines to model the mean profiles. The use of restricted cubic splines provides a flexible way to model the mean profiles and to make comparisons between groups. From examining the data and the fit of the model it is apparent that there were heterogeneous within-subject variances in that some women tend to have more variable blood pressure than others. Within the Bayesian framework it is relatively easy to incorporate a random effect to model the between-subject variation in the within-subject variances. Although there is substantial heterogeneity in the within-subject variances, allowing for this in the model has surprisingly little impact on the estimates of the mean profiles or their confidence/credible intervals. We thus demonstrate a powerful method for analysis of ABPM data and also demonstrate how heterogeneous within-subject variances can be modelled from a Bayesian perspective. Copyright © 2001 John Wiley &amp; Sons, Ltd.","container-title":"Statistics in Medicine","DOI":"10.1002/sim.1172","ISSN":"1097-0258","issue":"24","language":"en","note":"_eprint: https://onlinelibrary.wiley.com/doi/pdf/10.1002/sim.1172","page":"3789-3805","source":"Wiley Online Library","title":"Analysis of ambulatory blood pressure monitor data using a hierarchical model incorporating restricted cubic splines and heterogeneous within-subject variances","volume":"20","author":[{"family":"Lambert","given":"Paul C."},{"family":"Abrams","given":"Keith R."},{"family":"Jones","given":"David R."},{"family":"Halligan","given":"Aidan W. F."},{"family":"Shennan","given":"Andrew"}],"issued":{"date-parts":[["2001"]]}}},{"id":532,"uris":["http://zotero.org/users/8374472/items/U36HUS6N"],"uri":["http://zotero.org/users/8374472/items/U36HUS6N"],"itemData":{"id":532,"type":"article-journal","abstract":"Single-case designs (SCDs) are short time series that assess intervention effects by measuring units repeatedly over time in both the presence and absence of treatment. This article introduces a statistical technique for analyzing SCD data that has not been much used in psychological and educational research: generalized additive models (GAMs). In parametric regression, the researcher must choose a functional form to impose on the data, for example, that trend over time is linear. GAMs reverse this process by letting the data inform the choice of functional form. In this article we review the problem that trend poses in SCDs, discuss how current SCD analytic methods approach trend, describe GAMs as a possible solution, suggest a GAM model testing procedure for examining the presence of trend in SCDs, present a small simulation to show the statistical properties of GAMs, and illustrate the procedure on 3 examples of different lengths. Results suggest that GAMs may be very useful both as a form of sensitivity analysis for checking the plausibility of assumptions about trend and as a primary data analysis strategy for testing treatment effects. We conclude with a discussion of some problems with GAMs and some future directions for research on the application of GAMs to SCDs. (PsycINFO Database Record (c) 2016 APA, all rights reserved)","container-title":"Psychological Methods","DOI":"10.1037/met0000020","ISSN":"1939-1463","issue":"1","note":"publisher-place: US\npublisher: American Psychological Association","page":"26-42","source":"APA PsycNet","title":"An introduction to modeling longitudinal data with generalized additive models: Applications to single-case designs","title-short":"An introduction to modeling longitudinal data with generalized additive models","volume":"20","author":[{"family":"Sullivan","given":"Kristynn J."},{"family":"Shadish","given":"William R."},{"family":"Steiner","given":"Peter M."}],"issued":{"date-parts":[["2015"]]}}}],"schema":"https://github.com/citation-style-language/schema/raw/master/csl-citation.json"} </w:instrText>
      </w:r>
      <w:r>
        <w:fldChar w:fldCharType="separate"/>
      </w:r>
      <w:r w:rsidR="00030B56">
        <w:t>(Lambert et al., 2001; Sullivan et al., 2015)</w:t>
      </w:r>
      <w:r>
        <w:fldChar w:fldCharType="end"/>
      </w:r>
      <w:r>
        <w:t xml:space="preserve">), this can be accomplished within-person, it is likely to be more common in developmental cognitive neuroscience settings to see GAMMs applied in accelerated longitudinal contexts where any individual is only sampled across a small range of possible age values, but different individuals are sample over different sections of the overall age range. This makes GAMMs ideal for lifespan data, where a study might cover multiple decades of life but any one individual is only assessed two or three times </w:t>
      </w:r>
      <w:r>
        <w:fldChar w:fldCharType="begin"/>
      </w:r>
      <w:r w:rsidR="00030B56">
        <w:instrText xml:space="preserve"> ADDIN ZOTERO_ITEM CSL_CITATION {"citationID":"ang9qt7h3i","properties":{"formattedCitation":"(S\\uc0\\u248{}rensen, Walhovd, et al., 2021)","plainCitation":"(Sørensen, Walhovd, et al., 2021)","noteIndex":0},"citationItems":[{"id":418,"uris":["http://zotero.org/users/8374472/items/N3PEG5UE"],"uri":["http://zotero.org/users/8374472/items/N3PEG5UE"],"itemData":{"id":418,"type":"article-journal","abstract":"We address the problem of estimating how different parts of the brain develop and change throughout the lifespan, and how these trajectories are affected by genetic and environmental factors. Estimation of these lifespan trajectories is statistically challenging, since their shapes are typically highly nonlinear, and although true change can only be quantified by longitudinal examinations, as follow-up intervals in neuroimaging studies typically cover less than 10% of the lifespan, use of cross-sectional information is necessary. Linear mixed models (LMMs) and structural equation models (SEMs) commonly used in longitudinal analysis rely on assumptions which are typically not met with lifespan data, in particular when the data consist of observations combined from multiple studies. While LMMs require a priori specification of a polynomial functional form, SEMs do not easily handle data with unstructured time intervals between measurements. Generalized additive mixed models (GAMMs) offer an attractive alternative, and in this paper we propose various ways of formulating GAMMs for estimation of lifespan trajectories of 12 brain regions, using a large longitudinal dataset and realistic simulation experiments. We show that GAMMs are able to more accurately fit lifespan trajectories, distinguish longitudinal and cross-sectional effects, and estimate effects of genetic and environmental exposures. Finally, we discuss and contrast questions related to lifespan research which strictly require repeated measures data and questions which can be answered with a single measurement per participant, and in the latter case, which simplifying assumptions that need to be made. The examples are accompanied with R code, providing a tutorial for researchers interested in using GAMMs.","container-title":"NeuroImage","DOI":"10.1016/j.neuroimage.2020.117596","ISSN":"1053-8119","journalAbbreviation":"NeuroImage","language":"en","page":"117596","source":"ScienceDirect","title":"A recipe for accurate estimation of lifespan brain trajectories, distinguishing longitudinal and cohort effects","volume":"226","author":[{"family":"Sørensen","given":"Øystein"},{"family":"Walhovd","given":"Kristine B."},{"family":"Fjell","given":"Anders M."}],"issued":{"date-parts":[["2021",2,1]]}}}],"schema":"https://github.com/citation-style-language/schema/raw/master/csl-citation.json"} </w:instrText>
      </w:r>
      <w:r>
        <w:fldChar w:fldCharType="separate"/>
      </w:r>
      <w:r w:rsidR="00030B56" w:rsidRPr="00030B56">
        <w:t>(Sørensen, Walhovd, et al., 2021)</w:t>
      </w:r>
      <w:r>
        <w:fldChar w:fldCharType="end"/>
      </w:r>
      <w:r>
        <w:t>. We will discuss this further in our discussion regarding determining the shapes of trajectories.</w:t>
      </w:r>
    </w:p>
    <w:p w14:paraId="24FC7B5F" w14:textId="77777777" w:rsidR="00BB3E3B" w:rsidRDefault="00503837">
      <w:pPr>
        <w:pBdr>
          <w:top w:val="nil"/>
          <w:left w:val="nil"/>
          <w:bottom w:val="nil"/>
          <w:right w:val="nil"/>
          <w:between w:val="nil"/>
        </w:pBdr>
        <w:spacing w:line="480" w:lineRule="auto"/>
      </w:pPr>
      <w:r>
        <w:tab/>
        <w:t xml:space="preserve">One final point regarding model specification to address is that while GAMMs are characterized by these predictor functions, we are not obliged to use a smooth function for every predictor. We can include a mix of smooth and linear predictors in the same model without issue. </w:t>
      </w:r>
      <w:r>
        <w:lastRenderedPageBreak/>
        <w:t>Conversely, we can include smooths of compound predictors like interactions where different levels of a moderator variable lead to different smooths on our x variable (see supplemental material in McCormick et al., 2021 for an example in the longitudinal context). We will return to these points in our discussion of predictors and outcomes later.</w:t>
      </w:r>
    </w:p>
    <w:p w14:paraId="0515C282" w14:textId="77777777" w:rsidR="00BB3E3B" w:rsidRDefault="00503837">
      <w:pPr>
        <w:pBdr>
          <w:top w:val="nil"/>
          <w:left w:val="nil"/>
          <w:bottom w:val="nil"/>
          <w:right w:val="nil"/>
          <w:between w:val="nil"/>
        </w:pBdr>
        <w:spacing w:line="480" w:lineRule="auto"/>
        <w:jc w:val="left"/>
      </w:pPr>
      <w:r>
        <w:rPr>
          <w:i/>
        </w:rPr>
        <w:t>Knot Points, “</w:t>
      </w:r>
      <w:proofErr w:type="spellStart"/>
      <w:r>
        <w:rPr>
          <w:i/>
        </w:rPr>
        <w:t>Wiggliness</w:t>
      </w:r>
      <w:proofErr w:type="spellEnd"/>
      <w:r>
        <w:rPr>
          <w:i/>
        </w:rPr>
        <w:t>”, and Overfitting</w:t>
      </w:r>
    </w:p>
    <w:p w14:paraId="2ED3A448" w14:textId="3F2BA794" w:rsidR="00BB3E3B" w:rsidRDefault="00503837">
      <w:pPr>
        <w:pBdr>
          <w:top w:val="nil"/>
          <w:left w:val="nil"/>
          <w:bottom w:val="nil"/>
          <w:right w:val="nil"/>
          <w:between w:val="nil"/>
        </w:pBdr>
        <w:spacing w:line="480" w:lineRule="auto"/>
      </w:pPr>
      <w:r>
        <w:tab/>
        <w:t>One key concern with GAMM spline functions is the degree of flexibility we allow in the functional form. Flexibility can be introduced in several ways, including increasing the number of knot points which increases the number of splines being fit, the choice of spline (e.g., cubic versus b-spline), and the degree of “</w:t>
      </w:r>
      <w:proofErr w:type="spellStart"/>
      <w:r>
        <w:t>wiggliness</w:t>
      </w:r>
      <w:proofErr w:type="spellEnd"/>
      <w:r>
        <w:t xml:space="preserve">” allowed. The first perhaps is the most obvious, increasing the number of non-linear functions fit to the data by including additional knot points will naturally improve the GAMM’s ability to reproduce the trajectory in the data by fitting unique functions to increasingly local features. The choice of splines is a more complex consideration </w:t>
      </w:r>
      <w:r>
        <w:fldChar w:fldCharType="begin"/>
      </w:r>
      <w:r w:rsidR="00C04CE8">
        <w:instrText xml:space="preserve"> ADDIN ZOTERO_ITEM CSL_CITATION {"citationID":"a2pse36dga0","properties":{"formattedCitation":"(for a more in-depth treatment of spline options, see Perperoglou et al., 2019)","plainCitation":"(for a more in-depth treatment of spline options, see Perperoglou et al., 2019)","noteIndex":0},"citationItems":[{"id":538,"uris":["http://zotero.org/users/8374472/items/5CUTQ2Q7"],"uri":["http://zotero.org/users/8374472/items/5CUTQ2Q7"],"itemData":{"id":538,"type":"article-journal","abstract":"Background: With progress on both the theoretical and the computational fronts the use of spline modelling has become an established tool in statistical regression analysis. An important issue in spline modelling is the availability of user friendly, well documented software packages. Following the idea of the STRengthening Analytical Thinking for Observational Studies initiative to provide users with guidance documents on the application of statistical methods in observational research, the aim of this article is to provide an overview of the most widely used spline-based techniques and their implementation in R.\nMethods: In this work, we focus on the R Language for Statistical Computing which has become a hugely popular statistics software. We identified a set of packages that include functions for spline modelling within a regression framework. Using simulated and real data we provide an introduction to spline modelling and an overview of the most popular spline functions.\nResults: We present a series of simple scenarios of univariate data, where different basis functions are used to identify the correct functional form of an independent variable. Even in simple data, using routines from different packages would lead to different results.\nConclusions: This work illustrate challenges that an analyst faces when working with data. Most differences can be attributed to the choice of hyper-parameters rather than the basis used. In fact an experienced user will know how to obtain a reasonable outcome, regardless of the type of spline used. However, many analysts do not have sufficient knowledge to use these powerful tools adequately and will need more guidance.","container-title":"BMC Medical Research Methodology","DOI":"10.1186/s12874-019-0666-3","ISSN":"1471-2288","issue":"1","journalAbbreviation":"BMC Med Res Methodol","language":"en","page":"46","source":"DOI.org (Crossref)","title":"A review of spline function procedures in R","volume":"19","author":[{"family":"Perperoglou","given":"Aris"},{"family":"Sauerbrei","given":"Willi"},{"family":"Abrahamowicz","given":"Michal"},{"family":"Schmid","given":"Matthias"}],"issued":{"date-parts":[["2019",12]]}},"prefix":"for a more in-depth treatment of spline options, see "}],"schema":"https://github.com/citation-style-language/schema/raw/master/csl-citation.json"} </w:instrText>
      </w:r>
      <w:r>
        <w:fldChar w:fldCharType="separate"/>
      </w:r>
      <w:r w:rsidR="00C04CE8" w:rsidRPr="00C04CE8">
        <w:t>(for a more in-depth treatment of spline options, see Perperoglou et al., 2019)</w:t>
      </w:r>
      <w:r>
        <w:fldChar w:fldCharType="end"/>
      </w:r>
      <w:r>
        <w:t>, but in general, higher-order splines (e.g., b-splines) will increase the flexibility of the GAMM trajectory compared to polynomial splines (e.g., linear or cubic). Finally, the “</w:t>
      </w:r>
      <w:proofErr w:type="spellStart"/>
      <w:r>
        <w:t>wiggliness</w:t>
      </w:r>
      <w:proofErr w:type="spellEnd"/>
      <w:r>
        <w:t>”</w:t>
      </w:r>
      <w:r w:rsidRPr="00B674BA">
        <w:rPr>
          <w:rStyle w:val="FootnoteReference"/>
        </w:rPr>
        <w:footnoteReference w:id="4"/>
      </w:r>
      <w:r>
        <w:t xml:space="preserve"> of the function is a squared measure of how much change in the instantaneous slope (i.e., the first derivative or the slope of the tangent) we observe across the function (i.e., the second derivative). Functions with more </w:t>
      </w:r>
      <w:proofErr w:type="spellStart"/>
      <w:r>
        <w:t>wiggliness</w:t>
      </w:r>
      <w:proofErr w:type="spellEnd"/>
      <w:r>
        <w:t xml:space="preserve"> will have a greater ability to fit to the data, whereas low </w:t>
      </w:r>
      <w:proofErr w:type="spellStart"/>
      <w:r>
        <w:t>wiggliness</w:t>
      </w:r>
      <w:proofErr w:type="spellEnd"/>
      <w:r>
        <w:t xml:space="preserve"> will smooth over local features in the data (a true line being the least wiggly function). The </w:t>
      </w:r>
      <w:proofErr w:type="spellStart"/>
      <w:r>
        <w:t>wigglyness</w:t>
      </w:r>
      <w:proofErr w:type="spellEnd"/>
      <w:r>
        <w:t xml:space="preserve"> of the function is optimized with penalization as a part of the model fitting to try to reduce function complexity </w:t>
      </w:r>
      <w:r>
        <w:fldChar w:fldCharType="begin"/>
      </w:r>
      <w:r w:rsidR="009F7B07">
        <w:instrText xml:space="preserve"> ADDIN ZOTERO_ITEM CSL_CITATION {"citationID":"a1mbbo4d8i8","properties":{"formattedCitation":"(S. N. Wood, 2004, 2011)","plainCitation":"(S. N. Wood, 2004, 2011)","noteIndex":0},"citationItems":[{"id":542,"uris":["http://zotero.org/users/8374472/items/UBII9UIE"],"uri":["http://zotero.org/users/8374472/items/UBII9UIE"],"itemData":{"id":542,"type":"article-journal","container-title":"Journal of the American Statistical Association","DOI":"10.1198/016214504000000980","ISSN":"0162-1459, 1537-274X","issue":"467","journalAbbreviation":"Journal of the American Statistical Association","language":"en","page":"673-686","source":"DOI.org (Crossref)","title":"Stable and Efficient Multiple Smoothing Parameter Estimation for Generalized Additive Models","volume":"99","author":[{"family":"Wood","given":"Simon N."}],"issued":{"date-parts":[["2004",9]]}}},{"id":540,"uris":["http://zotero.org/users/8374472/items/ILTS4RZL"],"uri":["http://zotero.org/users/8374472/items/ILTS4RZL"],"itemData":{"id":540,"type":"article-journal","abstract":"Recent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deﬁned functions of the smoothing parameters, they have much more reliable convergence properties. The paper develops the ﬁrst such method for REML or ML estimation of smoothing parameters. A Laplace approximation is used to obtain an approximate REML or ML for any GLM, which is suitable for efﬁcient direct optimization. This REML or ML criterion requires that Newton–Raphson iteration, rather than Fisher scoring, be used for GLM ﬁtting, and a computationally stable approach to this is proposed. The REML or ML criterion itself is optimized by a Newton method, with the derivatives required obtained by a mixture of implicit differentiation and direct methods. The method will cope with numerical rank deﬁciency in the ﬁtted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selection.","container-title":"Journal of the Royal Statistical Society: Series B (Statistical Methodology)","DOI":"10.1111/j.1467-9868.2010.00749.x","ISSN":"13697412","issue":"1","language":"en","page":"3-36","source":"DOI.org (Crossref)","title":"Fast stable restricted maximum likelihood and marginal likelihood estimation of semiparametric generalized linear models: Estimation of Semiparametric Generalized Linear Models","title-short":"Fast stable restricted maximum likelihood and marginal likelihood estimation of semiparametric generalized linear models","volume":"73","author":[{"family":"Wood","given":"Simon N."}],"issued":{"date-parts":[["2011"]]}}}],"schema":"https://github.com/citation-style-language/schema/raw/master/csl-citation.json"} </w:instrText>
      </w:r>
      <w:r>
        <w:fldChar w:fldCharType="separate"/>
      </w:r>
      <w:r w:rsidR="00030B56">
        <w:t>(S. N. Wood, 2004, 2011)</w:t>
      </w:r>
      <w:r>
        <w:fldChar w:fldCharType="end"/>
      </w:r>
      <w:r>
        <w:t>.</w:t>
      </w:r>
    </w:p>
    <w:p w14:paraId="08523AB2" w14:textId="77777777" w:rsidR="00BB3E3B" w:rsidRDefault="00503837">
      <w:pPr>
        <w:pBdr>
          <w:top w:val="nil"/>
          <w:left w:val="nil"/>
          <w:bottom w:val="nil"/>
          <w:right w:val="nil"/>
          <w:between w:val="nil"/>
        </w:pBdr>
        <w:spacing w:line="480" w:lineRule="auto"/>
      </w:pPr>
      <w:r>
        <w:lastRenderedPageBreak/>
        <w:tab/>
        <w:t>It is easy to see that GAMMs have a high degree of flexibility in fitting the functional form of our data, however, we do need to be concerned that this flexibility will lead to a higher propensity for our model to overfit the sample data. GAMMs straddle the (fuzzy) line between explanatory models like the others we consider here and predictive machine learning models. As such, approaches like cross-validation and sensitivity analysis are especially important with GAMMs to enhance their external validity and generalizability to the population. We will discuss these tradeoffs in greater detail when considering how to establish trajectory shapes.</w:t>
      </w:r>
    </w:p>
    <w:p w14:paraId="55A27EA7" w14:textId="77777777" w:rsidR="00BB3E3B" w:rsidRDefault="00503837">
      <w:pPr>
        <w:spacing w:line="480" w:lineRule="auto"/>
        <w:rPr>
          <w:i/>
        </w:rPr>
      </w:pPr>
      <w:r>
        <w:rPr>
          <w:i/>
        </w:rPr>
        <w:t>Further Reading</w:t>
      </w:r>
    </w:p>
    <w:p w14:paraId="55E1AB27" w14:textId="27E67904" w:rsidR="00BB3E3B" w:rsidRDefault="00503837">
      <w:pPr>
        <w:spacing w:line="480" w:lineRule="auto"/>
        <w:ind w:firstLine="720"/>
      </w:pPr>
      <w:r>
        <w:t xml:space="preserve">Generalized additive models are relatively new for the neurobiological and behavioral sciences, but they have a wide range of uses that may be of interest. Further information can be found here for those interested in practical </w:t>
      </w:r>
      <w:r>
        <w:fldChar w:fldCharType="begin"/>
      </w:r>
      <w:r w:rsidR="00030B56">
        <w:instrText xml:space="preserve"> ADDIN ZOTERO_ITEM CSL_CITATION {"citationID":"aj1h4pgck1","properties":{"formattedCitation":"(S\\uc0\\u248{}rensen, Walhovd, et al., 2021; Sullivan et al., 2015)","plainCitation":"(Sørensen, Walhovd, et al., 2021; Sullivan et al., 2015)","noteIndex":0},"citationItems":[{"id":418,"uris":["http://zotero.org/users/8374472/items/N3PEG5UE"],"uri":["http://zotero.org/users/8374472/items/N3PEG5UE"],"itemData":{"id":418,"type":"article-journal","abstract":"We address the problem of estimating how different parts of the brain develop and change throughout the lifespan, and how these trajectories are affected by genetic and environmental factors. Estimation of these lifespan trajectories is statistically challenging, since their shapes are typically highly nonlinear, and although true change can only be quantified by longitudinal examinations, as follow-up intervals in neuroimaging studies typically cover less than 10% of the lifespan, use of cross-sectional information is necessary. Linear mixed models (LMMs) and structural equation models (SEMs) commonly used in longitudinal analysis rely on assumptions which are typically not met with lifespan data, in particular when the data consist of observations combined from multiple studies. While LMMs require a priori specification of a polynomial functional form, SEMs do not easily handle data with unstructured time intervals between measurements. Generalized additive mixed models (GAMMs) offer an attractive alternative, and in this paper we propose various ways of formulating GAMMs for estimation of lifespan trajectories of 12 brain regions, using a large longitudinal dataset and realistic simulation experiments. We show that GAMMs are able to more accurately fit lifespan trajectories, distinguish longitudinal and cross-sectional effects, and estimate effects of genetic and environmental exposures. Finally, we discuss and contrast questions related to lifespan research which strictly require repeated measures data and questions which can be answered with a single measurement per participant, and in the latter case, which simplifying assumptions that need to be made. The examples are accompanied with R code, providing a tutorial for researchers interested in using GAMMs.","container-title":"NeuroImage","DOI":"10.1016/j.neuroimage.2020.117596","ISSN":"1053-8119","journalAbbreviation":"NeuroImage","language":"en","page":"117596","source":"ScienceDirect","title":"A recipe for accurate estimation of lifespan brain trajectories, distinguishing longitudinal and cohort effects","volume":"226","author":[{"family":"Sørensen","given":"Øystein"},{"family":"Walhovd","given":"Kristine B."},{"family":"Fjell","given":"Anders M."}],"issued":{"date-parts":[["2021",2,1]]}}},{"id":532,"uris":["http://zotero.org/users/8374472/items/U36HUS6N"],"uri":["http://zotero.org/users/8374472/items/U36HUS6N"],"itemData":{"id":532,"type":"article-journal","abstract":"Single-case designs (SCDs) are short time series that assess intervention effects by measuring units repeatedly over time in both the presence and absence of treatment. This article introduces a statistical technique for analyzing SCD data that has not been much used in psychological and educational research: generalized additive models (GAMs). In parametric regression, the researcher must choose a functional form to impose on the data, for example, that trend over time is linear. GAMs reverse this process by letting the data inform the choice of functional form. In this article we review the problem that trend poses in SCDs, discuss how current SCD analytic methods approach trend, describe GAMs as a possible solution, suggest a GAM model testing procedure for examining the presence of trend in SCDs, present a small simulation to show the statistical properties of GAMs, and illustrate the procedure on 3 examples of different lengths. Results suggest that GAMs may be very useful both as a form of sensitivity analysis for checking the plausibility of assumptions about trend and as a primary data analysis strategy for testing treatment effects. We conclude with a discussion of some problems with GAMs and some future directions for research on the application of GAMs to SCDs. (PsycINFO Database Record (c) 2016 APA, all rights reserved)","container-title":"Psychological Methods","DOI":"10.1037/met0000020","ISSN":"1939-1463","issue":"1","note":"publisher-place: US\npublisher: American Psychological Association","page":"26-42","source":"APA PsycNet","title":"An introduction to modeling longitudinal data with generalized additive models: Applications to single-case designs","title-short":"An introduction to modeling longitudinal data with generalized additive models","volume":"20","author":[{"family":"Sullivan","given":"Kristynn J."},{"family":"Shadish","given":"William R."},{"family":"Steiner","given":"Peter M."}],"issued":{"date-parts":[["2015"]]}}}],"schema":"https://github.com/citation-style-language/schema/raw/master/csl-citation.json"} </w:instrText>
      </w:r>
      <w:r>
        <w:fldChar w:fldCharType="separate"/>
      </w:r>
      <w:r w:rsidR="00030B56" w:rsidRPr="00030B56">
        <w:t>(Sørensen, Walhovd, et al., 2021; Sullivan et al., 2015)</w:t>
      </w:r>
      <w:r>
        <w:fldChar w:fldCharType="end"/>
      </w:r>
      <w:r>
        <w:t xml:space="preserve"> and advanced </w:t>
      </w:r>
      <w:r>
        <w:fldChar w:fldCharType="begin"/>
      </w:r>
      <w:r w:rsidR="00030B56">
        <w:instrText xml:space="preserve"> ADDIN ZOTERO_ITEM CSL_CITATION {"citationID":"a129kla13m2","properties":{"formattedCitation":"(Berhane &amp; Tibshirani, 1998; Bringmann et al., 2017; S\\uc0\\u248{}rensen, Brandmaier, et al., 2021)","plainCitation":"(Berhane &amp; Tibshirani, 1998; Bringmann et al., 2017; Sørensen, Brandmaier, et al., 2021)","noteIndex":0},"citationItems":[{"id":543,"uris":["http://zotero.org/users/8374472/items/PBNGYVJM"],"uri":["http://zotero.org/users/8374472/items/PBNGYVJM"],"itemData":{"id":543,"type":"article-journal","abstract":"We introduce a class of models for longitudinal data by extending the generalized estimating equations approach of Liang and Zeger (1986) to incorporate the flexibility of nonparametric smoothing. The algorithm provides a unified estimation procedure for marginal distributions from the exponential family. We propose pointwise standard-error bands and approximate likelihood-ratio and score tests for inference. The algorithm is formally derived by using the penalized quasilikelihood framework. Convergence of the estimating equations and consistency of the resulting solutions are discussed. We illustrate the algorithm with data on the population dynamics of Colorado potato beetles on potato plants.","container-title":"Canadian Journal of Statistics","DOI":"10.2307/3315715","ISSN":"1708-945X","issue":"4","language":"en","note":"_eprint: https://onlinelibrary.wiley.com/doi/pdf/10.2307/3315715","page":"517-535","source":"Wiley Online Library","title":"Generalized additive models for longitudinal data","volume":"26","author":[{"family":"Berhane","given":"Kiros"},{"family":"Tibshirani","given":"Robert J."}],"issued":{"date-parts":[["1998"]]}}},{"id":546,"uris":["http://zotero.org/users/8374472/items/T3UQELCL"],"uri":["http://zotero.org/users/8374472/items/T3UQELCL"],"itemData":{"id":546,"type":"article-journal","abstract":"In psychology, the use of intensive longitudinal data has steeply increased during the past decade. As a result, studying temporal dependencies in such data with autoregressive modeling is becoming common practice. However, standard autoregressive models are often suboptimal as they assume that parameters are time-invariant. This is problematic if changing dynamics (e.g., changes in the temporal dependency of a process) govern the time series. Often a change in the process, such as emotional well-being during therapy, is the very reason why it is interesting and important to study psychological dynamics. As a result, there is a need for an easily applicable method for studying such nonstationary processes that result from changing dynamics. In this article we present such a tool: the semiparametric TV-AR model. We show with a simulation study and an empirical application that the TV-AR model can approximate nonstationary processes well if there are at least 100 time points available and no unknown abrupt changes in the data. Notably, no prior knowledge of the processes that drive change in the dynamic structure is necessary. We conclude that the TV-AR model has significant potential for studying changing dynamics in psychology. (PsycInfo Database Record (c) 2020 APA, all rights reserved)","archive_location":"2016-46138-001","container-title":"Psychological Methods","DOI":"10.1037/met0000085","ISSN":"1082-989X","issue":"3","journalAbbreviation":"Psychological Methods","note":"publisher: American Psychological Association","page":"409-425","source":"EBSCOhost","title":"Changing dynamics: Time-varying autoregressive models using generalized additive modeling","title-short":"Changing dynamics","volume":"22","author":[{"family":"Bringmann","given":"Laura F."},{"family":"Hamaker","given":"Ellen L."},{"family":"Vigo","given":"Daniel E."},{"family":"Aubert","given":"André"},{"family":"Borsboom","given":"Denny"},{"family":"Tuerlinckx","given":"Francis"}],"issued":{"date-parts":[["2017",9]]}}},{"id":529,"uris":["http://zotero.org/users/8374472/items/W62LE94F"],"uri":["http://zotero.org/users/8374472/items/W62LE94F"],"itemData":{"id":529,"type":"article-journal","container-title":"NeuroImage","DOI":"10.1016/j.neuroimage.2020.117416","ISSN":"10538119","journalAbbreviation":"NeuroImage","language":"en","page":"117416","source":"DOI.org (Crossref)","title":"Meta-analysis of generalized additive models in neuroimaging studies","volume":"224","author":[{"family":"Sørensen","given":"Øystein"},{"family":"Brandmaier","given":"Andreas M."},{"family":"Macià","given":"Dídac"},{"family":"Ebmeier","given":"Klaus"},{"family":"Ghisletta","given":"Paolo"},{"family":"Kievit","given":"Rogier A."},{"family":"Mowinckel","given":"Athanasia M."},{"family":"Walhovd","given":"Kristine B."},{"family":"Westerhausen","given":"Rene"},{"family":"Fjell","given":"Anders"}],"issued":{"date-parts":[["2021",1]]}}}],"schema":"https://github.com/citation-style-language/schema/raw/master/csl-citation.json"} </w:instrText>
      </w:r>
      <w:r>
        <w:fldChar w:fldCharType="separate"/>
      </w:r>
      <w:r w:rsidR="00030B56" w:rsidRPr="00030B56">
        <w:t>(Berhane &amp; Tibshirani, 1998; Bringmann et al., 2017; Sørensen, Brandmaier, et al., 2021)</w:t>
      </w:r>
      <w:r>
        <w:fldChar w:fldCharType="end"/>
      </w:r>
      <w:r>
        <w:t xml:space="preserve"> applications (see the </w:t>
      </w:r>
      <w:hyperlink r:id="rId36" w:anchor="generalized-additive-mixed-model">
        <w:r>
          <w:rPr>
            <w:color w:val="1155CC"/>
            <w:u w:val="single"/>
          </w:rPr>
          <w:t>Canonical Models</w:t>
        </w:r>
      </w:hyperlink>
      <w:r>
        <w:t xml:space="preserve"> chapter for code examples).</w:t>
      </w:r>
    </w:p>
    <w:p w14:paraId="4D6FD2E1" w14:textId="77777777" w:rsidR="00BB3E3B" w:rsidRDefault="00BB3E3B">
      <w:pPr>
        <w:spacing w:line="480" w:lineRule="auto"/>
        <w:ind w:firstLine="720"/>
      </w:pPr>
    </w:p>
    <w:p w14:paraId="55F9E82A" w14:textId="77777777" w:rsidR="00BB3E3B" w:rsidRDefault="00503837">
      <w:pPr>
        <w:spacing w:line="480" w:lineRule="auto"/>
      </w:pPr>
      <w:r>
        <w:rPr>
          <w:b/>
        </w:rPr>
        <w:t>Structural Equation Models</w:t>
      </w:r>
    </w:p>
    <w:p w14:paraId="6F4C78B5" w14:textId="7F306D3A" w:rsidR="00BB3E3B" w:rsidRDefault="00503837">
      <w:pPr>
        <w:spacing w:line="480" w:lineRule="auto"/>
        <w:ind w:firstLine="720"/>
      </w:pPr>
      <w:r>
        <w:t xml:space="preserve">Like with MEMs, we will use the term “structural equation model” (SEM) to refer to a broad class of models, including latent curve (LCM) and latent change score (LCSM) models. </w:t>
      </w:r>
      <w:r w:rsidR="00EC089C">
        <w:t>Of course,</w:t>
      </w:r>
      <w:r>
        <w:t xml:space="preserve"> SEMs </w:t>
      </w:r>
      <w:r w:rsidR="00157E2E">
        <w:t>encompass</w:t>
      </w:r>
      <w:r>
        <w:t xml:space="preserve"> still other forms of models (both longitudinal and otherwise), including autoregressive cross-lag panel models (ARCLs), path models, growth mixture models (GMMs), among others. We will focus on the LCM and LCSM classes of models for this primer due to a general lack of use in cognitive neuroscience settings (path models &amp; GMMs) or because of known methodological or inferential limitations </w:t>
      </w:r>
      <w:r>
        <w:fldChar w:fldCharType="begin"/>
      </w:r>
      <w:r w:rsidR="00C04CE8">
        <w:instrText xml:space="preserve"> ADDIN ZOTERO_ITEM CSL_CITATION {"citationID":"a1ucnsnran6","properties":{"formattedCitation":"(e.g., ARCLs; see Curran et al., 2014; Hamaker et al., 2015)","plainCitation":"(e.g., ARCLs; see Curran et al., 2014; Hamaker et al., 2015)","noteIndex":0},"citationItems":[{"id":256,"uris":["http://zotero.org/users/8374472/items/ZVJUPTT4"],"uri":["http://zotero.org/users/8374472/items/ZVJUPTT4"],"itemData":{"id":256,"type":"article-journal","abstract":"Objective: Although recent statistical and computational developments allow for the empirical testing of psychological theories in ways not previously possible, one particularly vexing challenge remains: how to optimally model the prospective, reciprocal relations between 2 constructs as they developmentally unfold over time. Several analytic methods currently exist that attempt to model these types of relations, and each approach is successful to varying degrees. However, none provide the unambiguous separation over time of between-person and within-person components of stability and change, components that are often hypothesized to exist in the psychological sciences. Our goal in this article is to propose and demonstrate a novel extension of the multivariate latent curve model to allow for the disaggregation of these effects. Method: We begin with a review of the standard latent curve models and describe how these primarily capture between-person differences in change. We then extend this model to allow for regression structures among the time-specific residuals to capture within-person differences in change. Results: We demonstrate this model using an artificial data set generated to mimic the developmental relation between alcohol use and depressive symptomatology spanning 5 repeated measures. Conclusions: We obtain a specificity of results from the proposed analytic strategy that is not available from other existing methodologies. We conclude with potential limitations of our approach and directions for future research.","container-title":"Journal of Consulting and Clinical Psychology","DOI":"10.1037/a0035297","ISSN":"1939-2117, 0022-006X","issue":"5","journalAbbreviation":"Journal of Consulting and Clinical Psychology","language":"en","page":"879-894","source":"DOI.org (Crossref)","title":"The separation of between-person and within-person components of individual change over time: A latent curve model with structured residuals.","title-short":"The separation of between-person and within-person components of individual change over time","volume":"82","author":[{"family":"Curran","given":"Patrick J."},{"family":"Howard","given":"Andrea L."},{"family":"Bainter","given":"Sierra A."},{"family":"Lane","given":"Stephanie T."},{"family":"McGinley","given":"James S."}],"issued":{"date-parts":[["2014"]]}},"prefix":"e.g., ARCLs; see "},{"id":494,"uris":["http://zotero.org/users/8374472/items/CVNWYI23"],"uri":["http://zotero.org/users/8374472/items/CVNWYI23"],"itemData":{"id":494,"type":"article-journal","abstract":"The cross-lagged panel model (CLPM) is believed by many to overcome the problems associated with the use of cross-lagged correlations as a way to study causal influences in longitudinal panel data. The current article, however, shows that if stability of constructs is to some extent of a trait-like, time-invariant nature, the autoregressive relationships of the CLPM fail to adequately account for this. As a result, the lagged parameters that are obtained with the CLPM do not represent the actual within-person relationships over time, and this may lead to erroneous conclusions regarding the presence, predominance, and sign of causal influences. In this article we present an alternative model that separates the within-person process from stable between-person differences through the inclusion of random intercepts, and we discuss how this model is related to existing structural equation models that include cross-lagged relationships. We derive the analytical relationship between the cross-lagged parameters from the CLPM and the alternative model, and use simulations to demonstrate the spurious results that may arise when using the CLPM to analyze data that include stable, trait-like individual differences. We also present a modeling strategy to avoid this pitfall and illustrate this using an empirical data set. The implications for both existing and future cross-lagged panel research are discussed. (PsycINFO Database Record (c) 2016 APA, all rights reserved)","archive_location":"2015-13154-004","collection-title":"Longitudinal Topics","container-title":"Psychological Methods","DOI":"10.1037/a0038889","ISSN":"1082-989X","issue":"1","journalAbbreviation":"Psychological Methods","note":"publisher: American Psychological Association","page":"102-116","source":"EBSCOhost","title":"A critique of the cross-lagged panel model","volume":"20","author":[{"family":"Hamaker","given":"Ellen L."},{"family":"Kuiper","given":"Rebecca M."},{"family":"Grasman","given":"Raoul P. P. P."}],"issued":{"date-parts":[["2015",3]]}}}],"schema":"https://github.com/citation-style-language/schema/raw/master/csl-citation.json"} </w:instrText>
      </w:r>
      <w:r>
        <w:fldChar w:fldCharType="separate"/>
      </w:r>
      <w:r w:rsidR="00C04CE8" w:rsidRPr="00C04CE8">
        <w:t>(e.g., ARCLs; see Curran et al., 2014; Hamaker et al., 2015)</w:t>
      </w:r>
      <w:r>
        <w:fldChar w:fldCharType="end"/>
      </w:r>
      <w:r>
        <w:t>. Developmental neuroscience has generally adopted SEM to a lesser extent than MEMs</w:t>
      </w:r>
      <w:r w:rsidR="00157E2E">
        <w:t>,</w:t>
      </w:r>
      <w:r>
        <w:t xml:space="preserve"> </w:t>
      </w:r>
      <w:proofErr w:type="gramStart"/>
      <w:r>
        <w:lastRenderedPageBreak/>
        <w:t>with the exception of</w:t>
      </w:r>
      <w:proofErr w:type="gramEnd"/>
      <w:r>
        <w:t xml:space="preserve"> studies in aging. However, these models are used extensively for modeling longitudinal data in the broader social and behavioral sciences </w:t>
      </w:r>
      <w:r>
        <w:fldChar w:fldCharType="begin"/>
      </w:r>
      <w:r w:rsidR="00030B56">
        <w:instrText xml:space="preserve"> ADDIN ZOTERO_ITEM CSL_CITATION {"citationID":"abojm5thd1","properties":{"formattedCitation":"(Bollen &amp; Curran, 2006; King et al., 2018; McArdle, 2009)","plainCitation":"(Bollen &amp; Curran, 2006; King et al., 2018; McArdle, 2009)","noteIndex":0},"citationItems":[{"id":70,"uris":["http://zotero.org/users/8374472/items/I7D8VX58"],"uri":["http://zotero.org/users/8374472/items/I7D8VX58"],"itemData":{"id":70,"type":"book","abstract":"An effective technique for data analysis in the social sciences The recent explosion in longitudinal data in the social sciences highlights the need for this timely publication. Latent Curve Models: A Structural Equation Perspective provides an effective technique to analyze latent curve models (LCMs). This type of data features random intercepts and slopes that permit each case in a sample to have a different trajectory over time. Furthermore, researchers can include variables to predict the parameters governing these trajectories. The authors synthesize a vast amount of research and findings and, at the same time, provide original results. The book analyzes LCMs from the perspective of structural equation models (SEMs) with latent variables. While the authors discuss simple regression-based procedures that are useful in the early stages of LCMs, most of the presentation uses SEMs as a driving tool. This cutting-edge work includes some of the authors' recent work on the autoregressive latent trajectory model, suggests new models for method factors in multiple indicators, discusses repeated latent variable models, and establishes the identification of a variety of LCMs. This text has been thoroughly class-tested and makes extensive use of pedagogical tools to aid readers in mastering and applying LCMs quickly and easily to their own data sets. Key features include:  Chapter introductions and summaries that provide a quick overview of highlights Empirical examples provided throughout that allow readers to test their newly found knowledge and discover practical applications Conclusions at the end of each chapter that stress the essential points that readers need to understand for advancement to more sophisticated topics Extensive footnoting that points the way to the primary literature for more information on particular topics  With its emphasis on modeling and the use of numerous examples, this is an excellent book for graduate courses in latent trajectory models as well as a supplemental text for courses in structural modeling. This book is an excellent aid and reference for researchers in quantitative social and behavioral sciences who need to analyze longitudinal data.","ISBN":"978-0-471-74608-9","language":"en","note":"Google-Books-ID: CDnG15sPvigC","number-of-pages":"308","publisher":"John Wiley &amp; Sons","source":"Google Books","title":"Latent Curve Models: A Structural Equation Perspective","title-short":"Latent Curve Models","author":[{"family":"Bollen","given":"Kenneth A."},{"family":"Curran","given":"Patrick J."}],"issued":{"date-parts":[["2006",1,3]]}}},{"id":"bdp3Xbd0/6IzaNkwB","uris":["http://zotero.org/users/8374472/items/IXME69UD"],"uri":["http://zotero.org/users/8374472/items/IXME69UD"],"itemData":{"id":101,"type":"article-journal","container-title":"Dev. Cogn. Neurosci.","language":"en","page":"54–72","title":"Longitudinal modeling in developmental neuroimaging research: Common challenges, and solutions from developmental psychology","volume":"33","author":[{"family":"King","given":"Kevin M"},{"family":"Littlefield","given":"Andrew K"},{"family":"McCabe","given":"Connor J"},{"family":"Mills","given":"Kathryn L"},{"family":"Flournoy","given":"John"},{"family":"Chassin","given":"Laurie"}],"issued":{"date-parts":[["2018",10]]}}},{"id":549,"uris":["http://zotero.org/users/8374472/items/A9AV2VH4"],"uri":["http://zotero.org/users/8374472/items/A9AV2VH4"],"itemData":{"id":549,"type":"article-journal","abstract":"This review considers a common question in data analysis: What is the most useful way to analyze longitudinal repeated measures data? We discuss some contemporary forms of structural equation models (SEMs) based on the inclusion of latent variables. The speciﬁc goals of this review are to clarify basic SEM deﬁnitions, consider relations to classical models, focus on testable features of the new models, and provide recent references to more complete presentations. A broader goal is to illustrate why so many researchers are enthusiastic about the SEM approach to data analysis. We ﬁrst outline some classic problems in longitudinal data analysis, consider deﬁnitions of differences and changes, and raise issues about measurement errors. We then present several classic SEMs based on the inclusion of invariant common factors and explain why these are so important. This leads to newer SEMs based on latent change scores, and we explain why these are useful.","container-title":"Annual Review of Psychology","DOI":"10.1146/annurev.psych.60.110707.163612","ISSN":"0066-4308, 1545-2085","issue":"1","journalAbbreviation":"Annu. Rev. Psychol.","language":"en","page":"577-605","source":"DOI.org (Crossref)","title":"Latent Variable Modeling of Differences and Changes with Longitudinal Data","volume":"60","author":[{"family":"McArdle","given":"John J."}],"issued":{"date-parts":[["2009",1,1]]}}}],"schema":"https://github.com/citation-style-language/schema/raw/master/csl-citation.json"} </w:instrText>
      </w:r>
      <w:r>
        <w:fldChar w:fldCharType="separate"/>
      </w:r>
      <w:r w:rsidR="00030B56">
        <w:t>(Bollen &amp; Curran, 2006; King et al., 2018; McArdle, 2009)</w:t>
      </w:r>
      <w:r>
        <w:fldChar w:fldCharType="end"/>
      </w:r>
      <w:r>
        <w:t xml:space="preserve"> and there is increasing interest in applying SEM tools to questions in neuroscience contexts. </w:t>
      </w:r>
    </w:p>
    <w:p w14:paraId="63BFB5B5" w14:textId="562B77EA" w:rsidR="00BB3E3B" w:rsidRDefault="00503837">
      <w:pPr>
        <w:spacing w:line="480" w:lineRule="auto"/>
        <w:ind w:firstLine="720"/>
      </w:pPr>
      <w:r>
        <w:t xml:space="preserve">While we have mentioned previously that MEMs (and especially MLMs) are specialized latent variable models and could fall under the general SEM umbrella </w:t>
      </w:r>
      <w:r>
        <w:fldChar w:fldCharType="begin"/>
      </w:r>
      <w:r w:rsidR="00030B56">
        <w:instrText xml:space="preserve"> ADDIN ZOTERO_ITEM CSL_CITATION {"citationID":"avst4s6m16","properties":{"formattedCitation":"(Bauer, 2003; Curran, 2003)","plainCitation":"(Bauer, 2003; Curran, 2003)","noteIndex":0},"citationItems":[{"id":489,"uris":["http://zotero.org/users/8374472/items/F4SF83G3"],"uri":["http://zotero.org/users/8374472/items/F4SF83G3"],"itemData":{"id":489,"type":"article-journal","abstract":"Multilevel linear models (MLMs) provide a powerful framework for analyzing data collected at nested or non-nested levels, such as students within classrooms. The current article draws on recent analytical and software advances to demonstrate that a broad class of MLMs may be estimated as structural equation models (SEMs). Moreover, within the SEM approach it is possible to include measurement models for predictors or outcomes, and to estimate the mediational pathways among predictors explicitly, tasks which are currently difficult with the conventional approach to multilevel modeling. The equivalency of the SEM approach with conventional methods for estimating MLMs is illustrated using empirical examples, including an example involving both multiple indicator latent factors for the outcomes and a causal chain for the predictors. The limitations of this approach for estimating MLMs are discussed and alternative approaches are considered.","container-title":"Journal of Educational and Behavioral Statistics","DOI":"10.3102/10769986028002135","ISSN":"1076-9986, 1935-1054","issue":"2","journalAbbreviation":"Journal of Educational and Behavioral Statistics","language":"en","page":"135-167","source":"DOI.org (Crossref)","title":"Estimating Multilevel Linear Models as Structural Equation Models","volume":"28","author":[{"family":"Bauer","given":"Daniel J."}],"issued":{"date-parts":[["2003",6]]}}},{"id":485,"uris":["http://zotero.org/users/8374472/items/WB5BJDVK"],"uri":["http://zotero.org/users/8374472/items/WB5BJDVK"],"itemData":{"id":485,"type":"article-journal","container-title":"Multivariate Behavioral Research","DOI":"10.1207/s15327906mbr3804_5","ISSN":"0027-3171, 1532-7906","issue":"4","journalAbbreviation":"Multivariate Behavioral Research","language":"en","page":"529-569","source":"DOI.org (Crossref)","title":"Have Multilevel Models Been Structural Equation Models All Along?","volume":"38","author":[{"family":"Curran","given":"Patrick J."}],"issued":{"date-parts":[["2003",10]]}}}],"schema":"https://github.com/citation-style-language/schema/raw/master/csl-citation.json"} </w:instrText>
      </w:r>
      <w:r>
        <w:fldChar w:fldCharType="separate"/>
      </w:r>
      <w:r w:rsidR="00030B56">
        <w:t>(Bauer, 2003; Curran, 2003)</w:t>
      </w:r>
      <w:r>
        <w:fldChar w:fldCharType="end"/>
      </w:r>
      <w:r>
        <w:t xml:space="preserve">, there are conventions that tend to differ between SEMs and MEMs due to their historical prevalence/development in different fields. In general, SEMs focus not only on relative fit (e.g., likelihood ratios, AIC/BIC comparisons) but also on measures of “absolute” fit (e.g., CFI/TLI/RMSEA) which assess the degree to which our imposed model structure reproduces the characteristics (means and covariances) of the observed (unstructured) data </w:t>
      </w:r>
      <w:r>
        <w:fldChar w:fldCharType="begin"/>
      </w:r>
      <w:r w:rsidR="00030B56">
        <w:instrText xml:space="preserve"> ADDIN ZOTERO_ITEM CSL_CITATION {"citationID":"ac6sosjt73","properties":{"formattedCitation":"(Bollen et al., 2014; Bollen &amp; Stine, 1992; Hu &amp; Bentler, 1998; Jackson et al., 2009; McNeish &amp; Wolf, 2021; Satorra &amp; Bentler, 2001; Widaman &amp; Thompson, 2003)","plainCitation":"(Bollen et al., 2014; Bollen &amp; Stine, 1992; Hu &amp; Bentler, 1998; Jackson et al., 2009; McNeish &amp; Wolf, 2021; Satorra &amp; Bentler, 2001; Widaman &amp; Thompson, 2003)","noteIndex":0},"citationItems":[{"id":577,"uris":["http://zotero.org/users/8374472/items/AH8WJETA"],"uri":["http://zotero.org/users/8374472/items/AH8WJETA"],"itemData":{"id":577,"type":"article-journal","abstract":"Selecting between competing structural equation models is a common problem. Often selection is based on the chi-square test statistic or other ﬁt indices. In other areas of statistical research Bayesian information criteria are commonly used, but they are less frequently used with structural equation models compared to other ﬁt indices. This article examines several new and old information criteria (IC) that approximate Bayes factors. We compare these IC measures to common ﬁt indices in a simulation that includes the true and false models. In moderate to large samples, the IC measures outperform the ﬁt indices. In a second simulation we only consider the IC measures and do not include the true model. In moderate to large samples the IC measures favor approximate models that only differ from the true model by having extra parameters. Overall, SPBIC, a new IC measure, performs well relative to the other IC measures.","container-title":"Structural Equation Modeling: A Multidisciplinary Journal","DOI":"10.1080/10705511.2014.856691","ISSN":"1070-5511, 1532-8007","issue":"1","journalAbbreviation":"Structural Equation Modeling: A Multidisciplinary Journal","language":"en","page":"1-19","source":"DOI.org (Crossref)","title":"BIC and Alternative Bayesian Information Criteria in the Selection of Structural Equation Models","volume":"21","author":[{"family":"Bollen","given":"Kenneth A."},{"family":"Harden","given":"Jeffrey J."},{"family":"Ray","given":"Surajit"},{"family":"Zavisca","given":"Jane"}],"issued":{"date-parts":[["2014",1,2]]}}},{"id":568,"uris":["http://zotero.org/users/8374472/items/TPSHSPNZ"],"uri":["http://zotero.org/users/8374472/items/TPSHSPNZ"],"itemData":{"id":568,"type":"article-journal","abstract":"Assessing overall fit is a topic of keen interest to structural equation modelers, yet measuring goodness of fit has been hampered by several factors. First, the assumptions that underlie the chi-square tests of model fit often are violated. Second, many fit measures (e.g., Bentler and Bonett's [1980] normed fit index) have unknown statistical distributions so that hypothesis testing, confidence intervals, or comparisons of significant differences in these fit indices are not possible. Finally, modelers have little knowledge about the distribution and behavior of the fit measures for misspecified models or for nonnested models. Given this situation, bootstrapping techniques would appear to be an ideal means to tackle these problems. Indeed, Bentler's (1989) EQS 3.0 and Jöreskog and Sörbom's (forthcoming) LISREL 8 have bootstrap resampling options to bootstrap fit indices. In this article the authors (a) demonstrate that the usual bootstrapping methods will fail when applied to the original data, (b) explain why this occurs, and, (c) propose a modified bootstrap method for the chi-square test statistic for model fit. They include simulated and empirical examples to illustrate their results.","container-title":"Sociological Methods &amp; Research","DOI":"10.1177/0049124192021002004","ISSN":"0049-1241","issue":"2","journalAbbreviation":"Sociological Methods &amp; Research","note":"publisher: SAGE Publications Inc","page":"205-229","source":"SAGE Journals","title":"Bootstrapping Goodness-of-Fit Measures in Structural Equation Models","volume":"21","author":[{"family":"Bollen","given":"Kenneth A."},{"family":"Stine","given":"Robert A."}],"issued":{"date-parts":[["1992",11,1]]}}},{"id":552,"uris":["http://zotero.org/users/8374472/items/YUKY6VEY"],"uri":["http://zotero.org/users/8374472/items/YUKY6VEY"],"itemData":{"id":552,"type":"article-journal","abstract":"This study evaluated the sensitivity of maximum likelihood (ML)-, generalized least squares (GLS)-, and asymptotic distribution-free (ADF)-based fit indices to model misspecification, under conditions that varied sample size and distribution. The effect of violating assumptions of asymptotic robustness theory also was examined. Standardized root-mean-square residual (SRMR) was the most sensitive index to models with misspecified factor covariance(s), and Tucker-Lewis Index (1973; TLI), Bollen's fit index (1989; BL89), relative noncentrality index (RNI), comparative fit index (CFI), and the ML- and GLS-based gamma hat, McDonald's centrality index (1989; Mc), and root-mean-square error of approximation (RMSEA) were the most sensitive indices to models with misspecified factor loadings. With ML and GLS methods, we recommend the use of SRMR, supplemented by TLI, BL89, RNI, CFI, gamma hat, Mc, or RMSEA (TLI, Mc, and RMSEA are less preferable at small sample sizes). With the ADF method, we recommend the use of SRMR, supplemented by TLI, BL89, RNI, or CH. Finally, most of the ML-based fit indices outperformed those obtained from GLS and ADF and are preferable for evaluating model fit. (PsycINFO Database Record (c) 2016 APA, all rights reserved)","archive_location":"1998-11538-003","container-title":"Psychological Methods","DOI":"10.1037/1082-989X.3.4.424","ISSN":"1082-989X","issue":"4","journalAbbreviation":"Psychological Methods","note":"publisher: American Psychological Association","page":"424-453","source":"EBSCOhost","title":"Fit indices in covariance structure modeling: Sensitivity to underparameterized model misspecification","title-short":"Fit indices in covariance structure modeling","volume":"3","author":[{"family":"Hu","given":"Li-tze"},{"family":"Bentler","given":"Peter M."}],"issued":{"date-parts":[["1998",12]]}}},{"id":554,"uris":["http://zotero.org/users/8374472/items/DMKJ9K36"],"uri":["http://zotero.org/users/8374472/items/DMKJ9K36"],"itemData":{"id":554,"type":"article-journal","abstract":"Reporting practices in 194 confirmatory factor analysis studies (1,409 factor models) published in American Psychological Association journals from 1998 to 2006 were reviewed and compared with established reporting guidelines. Three research questions were addressed: (a) how do actual reporting practices compare with published guidelines? (b) how do researchers report model fit in light of divergent perspectives on the use of ancillary fit indices (e.g., L.-T. Hu &amp; P. M. Bentler, 1999; H. W. Marsh, K.-T., Hau, &amp; Z. Wen, 2004)? and (c) are fit measures that support hypothesized models reported more often than fit measures that are less favorable? Results indicate some positive findings with respect to reporting practices including proposing multiple models a priori and near universal reporting of the chi-square significance test. However, many deficiencies were found such as lack of information regarding missing data and assessment of normality. Additionally, the authors found increases in reported values of some incremental fit statistics and no statistically significant evidence that researchers selectively report measures of fit that support their preferred model. Recommendations for reporting are summarized and a checklist is provided to help editors, reviewers, and authors improve reporting practices. (PsycINFO Database Record (c) 2019 APA, all rights reserved)","archive_location":"2009-02702-005","container-title":"Psychological Methods","DOI":"10.1037/a0014694","ISSN":"1082-989X","issue":"1","journalAbbreviation":"Psychological Methods","note":"publisher: American Psychological Association","page":"6-23","source":"EBSCOhost","title":"Reporting practices in confirmatory factor analysis: An overview and some recommendations","title-short":"Reporting practices in confirmatory factor analysis","volume":"14","author":[{"family":"Jackson","given":"Dennis L."},{"family":"Gillaspy","given":"J. Arthur Jr."},{"family":"Purc-Stephenson","given":"Rebecca"}],"issued":{"date-parts":[["2009",3]]}}},{"id":550,"uris":["http://zotero.org/users/8374472/items/NXWQ9ICQ"],"uri":["http://zotero.org/users/8374472/items/NXWQ9ICQ"],"itemData":{"id":550,"type":"article-journal","abstract":"Model fit assessment is a central component of evaluating confirmatory factor analysis models and the validity of psychological assessments. Fit indices remain popular and researchers often judge fit with fixed cutoffs derived by Hu and Bentler (1999). Despite their overwhelming popularity, methodological studies have cautioned against fixed cutoffs, noting that the meaning of fit indices varies based on a complex interaction of model characteristics like factor reliability, number of items, and number of factors. Criticism of fixed cutoffs stems primarily from the fact that they were derived from one specific confirmatory factor analysis model and lack generalizability. To address this, we propose a simulation-based method called dynamic fit index cutoffs such that derivation of cutoffs is adaptively tailored to the specific model and data characteristics being evaluated. Unlike previously proposed simulation-based techniques, our method removes existing barriers to implementation by providing an open-source, Web based Shiny software application that automates the entire process so that users neither need to manually write any software code nor be knowledgeable about foundations of Monte Carlo simulation. Additionally, we extend fit index cutoff derivations to include sets of cutoffs for multiple levels of misspecification. In doing so, fit indices can more closely resemble their originally intended purpose as effect sizes quantifying misfit rather than improperly functioning as ad hoc hypothesis tests. We also provide an approach specifically designed for the nuances of 1-factor models, which have received surprisingly little attention in the literature despite frequent substantive interests in unidimensionality. (PsycInfo Database Record (c) 2021 APA, all rights reserved)","archive_location":"2021-98816-001","container-title":"Psychological Methods","DOI":"10.1037/met0000425","ISSN":"1082-989X","journalAbbreviation":"Psychological Methods","note":"publisher: American Psychological Association","source":"EBSCOhost","title":"Dynamic fit index cutoffs for confirmatory factor analysis models","URL":"https://auth.lib.unc.edu/ezproxy_auth.php?url=https://search.ebscohost.com/login.aspx?direct=true&amp;db=pdh&amp;AN=2021-98816-001&amp;site=ehost-live&amp;scope=site","author":[{"family":"McNeish","given":"Daniel"},{"family":"Wolf","given":"Melissa G."}],"accessed":{"date-parts":[["2021",11,29]]},"issued":{"date-parts":[["2021",10,25]]}}},{"id":557,"uris":["http://zotero.org/users/8374472/items/3LUM43YZ"],"uri":["http://zotero.org/users/8374472/items/3LUM43YZ"],"itemData":{"id":557,"type":"article-journal","container-title":"Pyschometrika","issue":"4","language":"en","page":"507-514","source":"Zotero","title":"A scaled difference chi-square test statistic for moment structure analysis","volume":"66","author":[{"family":"Satorra","given":"Albert"},{"family":"Bentler","given":"Peter M."}],"issued":{"date-parts":[["2001"]]}}},{"id":569,"uris":["http://zotero.org/users/8374472/items/S47YFLED"],"uri":["http://zotero.org/users/8374472/items/S47YFLED"],"itemData":{"id":569,"type":"article-journal","abstract":"In structural equation modeling, incremental fit indices are based on the comparison of the fit of a substantive model to that of a null model. The standard null model yields unconstrained estimates of the variance (and mean, if included) of each manifest variable. For many models, however, the standard null model is an improper comparison model. In these cases, incremental fit index values reported automatically by structural modeling software have no interpretation and should be disregarded. The authors explain how to formulate an acceptable, modified null model, predict changes in fit index values accompanying its use, provide examples illustrating effects on fit index values when using such a model, and discuss implications for theory and practice of structural equation modeling. (PsycINFO Database Record (c) 2016 APA, all rights reserved)","archive_location":"2003-00272-005","container-title":"Psychological Methods","DOI":"10.1037/1082-989X.8.1.16","ISSN":"1082-989X","issue":"1","journalAbbreviation":"Psychological Methods","note":"publisher: American Psychological Association","page":"16-37","source":"EBSCOhost","title":"On specifying the null model for incremental fit indices in structural equation modeling","volume":"8","author":[{"family":"Widaman","given":"Keith F."},{"family":"Thompson","given":"Jane S."}],"issued":{"date-parts":[["2003",3]]}}}],"schema":"https://github.com/citation-style-language/schema/raw/master/csl-citation.json"} </w:instrText>
      </w:r>
      <w:r>
        <w:fldChar w:fldCharType="separate"/>
      </w:r>
      <w:r w:rsidR="00030B56">
        <w:t>(Bollen et al., 2014; Bollen &amp; Stine, 1992; Hu &amp; Bentler, 1998; Jackson et al., 2009; McNeish &amp; Wolf, 2021; Satorra &amp; Bentler, 2001; Widaman &amp; Thompson, 2003)</w:t>
      </w:r>
      <w:r>
        <w:fldChar w:fldCharType="end"/>
      </w:r>
      <w:r>
        <w:t xml:space="preserve">. Furthermore, SEMs are inherently a multivariate modeling framework (even when modeling a single construct; more on this later) and naturally extend to multiple outcomes. In contrast, MEMs are capable of modeling multivariate outcomes </w:t>
      </w:r>
      <w:r>
        <w:fldChar w:fldCharType="begin"/>
      </w:r>
      <w:r w:rsidR="00030B56">
        <w:instrText xml:space="preserve"> ADDIN ZOTERO_ITEM CSL_CITATION {"citationID":"a1idnsp4mqr","properties":{"formattedCitation":"(Curran et al., in press)","plainCitation":"(Curran et al., in press)","noteIndex":0},"citationItems":[{"id":558,"uris":["http://zotero.org/users/8374472/items/K83NTPDM"],"uri":["http://zotero.org/users/8374472/items/K83NTPDM"],"itemData":{"id":558,"type":"chapter","container-title":"APA Handbook of Research Methods in Psychology","edition":"Second","event-place":"Washington, D.C.","publisher":"American Psychological Association","publisher-place":"Washington, D.C.","title":"A multivariate growth curve model for three-level data","author":[{"family":"Curran","given":"Patrick J"},{"family":"Strauss","given":"Chris L"},{"family":"McCormick","given":"Ethan M"},{"family":"McGinley","given":"James S"}],"editor":[{"family":"Cooper","given":"H"}],"issued":{"literal":"in press"}}}],"schema":"https://github.com/citation-style-language/schema/raw/master/csl-citation.json"} </w:instrText>
      </w:r>
      <w:r>
        <w:fldChar w:fldCharType="separate"/>
      </w:r>
      <w:r w:rsidR="00030B56">
        <w:t>(Curran et al., in press)</w:t>
      </w:r>
      <w:r>
        <w:fldChar w:fldCharType="end"/>
      </w:r>
      <w:r>
        <w:t xml:space="preserve"> but only through a data-management/modeling trick that can be challenging to implement appropriately. </w:t>
      </w:r>
    </w:p>
    <w:p w14:paraId="4CAAC7A1" w14:textId="77777777" w:rsidR="00BB3E3B" w:rsidRDefault="00BB3E3B">
      <w:pPr>
        <w:spacing w:line="480" w:lineRule="auto"/>
        <w:jc w:val="center"/>
      </w:pPr>
    </w:p>
    <w:p w14:paraId="4EB95463" w14:textId="77777777" w:rsidR="00BB3E3B" w:rsidRDefault="00503837">
      <w:pPr>
        <w:spacing w:line="480" w:lineRule="auto"/>
        <w:rPr>
          <w:b/>
        </w:rPr>
      </w:pPr>
      <w:r>
        <w:rPr>
          <w:b/>
        </w:rPr>
        <w:t>Latent Curve Models</w:t>
      </w:r>
    </w:p>
    <w:p w14:paraId="607023D9" w14:textId="068B24B7" w:rsidR="00BB3E3B" w:rsidRDefault="00503837">
      <w:pPr>
        <w:spacing w:line="480" w:lineRule="auto"/>
      </w:pPr>
      <w:r>
        <w:tab/>
        <w:t xml:space="preserve">Latent curve models are a class of SEMs that have their origin in confirmatory factor analysis </w:t>
      </w:r>
      <w:r>
        <w:fldChar w:fldCharType="begin"/>
      </w:r>
      <w:r w:rsidR="00C04CE8">
        <w:instrText xml:space="preserve"> ADDIN ZOTERO_ITEM CSL_CITATION {"citationID":"a1q8k7mdhns","properties":{"formattedCitation":"(CFA; Meredith &amp; Tisak, 1990)","plainCitation":"(CFA; Meredith &amp; Tisak, 1990)","noteIndex":0},"citationItems":[{"id":461,"uris":["http://zotero.org/users/8374472/items/XWH9NVNR"],"uri":["http://zotero.org/users/8374472/items/XWH9NVNR"],"itemData":{"id":461,"type":"article-journal","abstract":"As a method for representing development, latent trait theory is presented in terms of a statistical model containing individual parameters and a structure on both the first and second moments of the random variables reflecting growth. Maximum likelihood parameter estimates and associated asymptotic tests follow directly. These procedures may be viewed as an alternative to standard repeated measures ANOVA and to first-order auto-regressive methods. As formulated, the model encompasses cohort sequential designs and allow for period or practice effects. A numerical illustration using data initially collected by Nesselroade and Baltes is presented.","container-title":"Psychometrika,","page":"107–122","source":"CiteSeer","title":"Latent curve analysis.","author":[{"family":"Meredith","given":"William"},{"family":"Tisak","given":"John"}],"issued":{"date-parts":[["1990"]]}},"prefix":"CFA; "}],"schema":"https://github.com/citation-style-language/schema/raw/master/csl-citation.json"} </w:instrText>
      </w:r>
      <w:r>
        <w:fldChar w:fldCharType="separate"/>
      </w:r>
      <w:r w:rsidR="00C04CE8" w:rsidRPr="00C04CE8">
        <w:t>(CFA; Meredith &amp; Tisak, 1990)</w:t>
      </w:r>
      <w:r>
        <w:fldChar w:fldCharType="end"/>
      </w:r>
      <w:r>
        <w:t xml:space="preserve">. In CFA, indicators of a construct are used to estimate an underlying latent factor through their shared variance, while isolating item-specific variance that is not shared to the individual item error variance </w:t>
      </w:r>
      <w:r>
        <w:fldChar w:fldCharType="begin"/>
      </w:r>
      <w:r w:rsidR="00C04CE8">
        <w:instrText xml:space="preserve"> ADDIN ZOTERO_ITEM CSL_CITATION {"citationID":"a1evba8738o","properties":{"formattedCitation":"(for an overview of CFA methodology, see Bollen, 1989, pp. 227\\uc0\\u8211{}318)","plainCitation":"(for an overview of CFA methodology, see Bollen, 1989, pp. 227–318)","noteIndex":0},"citationItems":[{"id":559,"uris":["http://zotero.org/users/8374472/items/WBA3MQNT"],"uri":["http://zotero.org/users/8374472/items/WBA3MQNT"],"itemData":{"id":559,"type":"chapter","abstract":"This chapter talks about confirmatory factor analysis technique. It begins with the relation between exploratory and confirmatory factor analysis. The chapter moves to model specification for confirmatory factor analysis, followed by sections on the implied covariance matrix, identification, estimation, the evaluation of model fit, comparisons of models, diagnostics for misspecified models, and extensions of the model. It discusses several means to respecify models and to test the fit of the revised models. The chapter covers first the use of theory or substantive expertise. Next it explains the exploratory applications of the LR, LM, and W statistics. Finally the chapter reviews several miscellaneous empirical means of respecification. It shows that the extensions of confirmatory factor analysis (CFA) line separating measurement models from latent variable models become blurred.","container-title":"Structural Equations with Latent Variables","ISBN":"978-1-118-61917-9","language":"en","note":"section: Seven\n_eprint: https://onlinelibrary.wiley.com/doi/pdf/10.1002/9781118619179.ch7\nDOI: 10.1002/9781118619179.ch7","page":"226-318","publisher":"John Wiley &amp; Sons, Ltd","source":"Wiley Online Library","title":"Confirmatory Factor Analysis","URL":"https://onlinelibrary.wiley.com/doi/abs/10.1002/9781118619179.ch7","author":[{"family":"Bollen","given":"Kenneth A."}],"accessed":{"date-parts":[["2021",11,29]]},"issued":{"date-parts":[["1989"]]}},"locator":"227-318","prefix":"for an overview of CFA methodology, see "}],"schema":"https://github.com/citation-style-language/schema/raw/master/csl-citation.json"} </w:instrText>
      </w:r>
      <w:r>
        <w:fldChar w:fldCharType="separate"/>
      </w:r>
      <w:r w:rsidR="00C04CE8" w:rsidRPr="00C04CE8">
        <w:t xml:space="preserve">(for an overview of CFA methodology, see </w:t>
      </w:r>
      <w:r w:rsidR="00C04CE8" w:rsidRPr="00C04CE8">
        <w:lastRenderedPageBreak/>
        <w:t>Bollen, 1989, pp. 227–318)</w:t>
      </w:r>
      <w:r>
        <w:fldChar w:fldCharType="end"/>
      </w:r>
      <w:r>
        <w:t xml:space="preserve">. However, an incredibly keen insight came when </w:t>
      </w:r>
      <w:proofErr w:type="spellStart"/>
      <w:r>
        <w:t>Merideth</w:t>
      </w:r>
      <w:proofErr w:type="spellEnd"/>
      <w:r>
        <w:t xml:space="preserve"> and </w:t>
      </w:r>
      <w:proofErr w:type="spellStart"/>
      <w:r>
        <w:t>Tisak</w:t>
      </w:r>
      <w:proofErr w:type="spellEnd"/>
      <w:r>
        <w:t xml:space="preserve"> (1990) used the CFA framework in a highly constrained fashion to allow for estimation of an underlying trajectory in longitudinal data. Now instead of shared variance among a set of items, the latent variables represent features of the longitudinal trajectory (e.g., intercept, linear slope, etc.). We will show how this is achieved below.</w:t>
      </w:r>
    </w:p>
    <w:p w14:paraId="5943CD71" w14:textId="77777777" w:rsidR="00BB3E3B" w:rsidRDefault="00503837">
      <w:pPr>
        <w:spacing w:line="480" w:lineRule="auto"/>
      </w:pPr>
      <w:r>
        <w:rPr>
          <w:i/>
        </w:rPr>
        <w:t>Model Specification</w:t>
      </w:r>
    </w:p>
    <w:p w14:paraId="7C2DEC7E" w14:textId="153F7AEF" w:rsidR="00BB3E3B" w:rsidRDefault="00503837" w:rsidP="009B0C77">
      <w:pPr>
        <w:spacing w:line="480" w:lineRule="auto"/>
      </w:pPr>
      <w:r>
        <w:tab/>
        <w:t>In a confirmatory factor model, we can model multiple (</w:t>
      </w:r>
      <w:r>
        <w:rPr>
          <w:i/>
        </w:rPr>
        <w:t>p</w:t>
      </w:r>
      <w:r>
        <w:t>) items (</w:t>
      </w:r>
      <w:r>
        <w:rPr>
          <w:noProof/>
        </w:rPr>
        <w:drawing>
          <wp:inline distT="19050" distB="19050" distL="19050" distR="19050" wp14:anchorId="47A4EC57" wp14:editId="1D0B90E9">
            <wp:extent cx="152400" cy="114300"/>
            <wp:effectExtent l="0" t="0" r="0" b="0"/>
            <wp:docPr id="61" name="image64.png" descr="{&quot;backgroundColorModified&quot;:false,&quot;code&quot;:&quot;$$\\text{y}_{pi}$$&quot;,&quot;id&quot;:&quot;29&quot;,&quot;type&quot;:&quot;$$&quot;,&quot;aid&quot;:null,&quot;backgroundColor&quot;:&quot;#ffffff&quot;,&quot;font&quot;:{&quot;family&quot;:&quot;Times New Roman&quot;,&quot;size&quot;:12,&quot;color&quot;:&quot;#000000&quot;},&quot;ts&quot;:1629297105247,&quot;cs&quot;:&quot;rtM/7L2VxopaDd9dDHUlNw==&quot;,&quot;size&quot;:{&quot;width&quot;:16,&quot;height&quot;:12}}"/>
            <wp:cNvGraphicFramePr/>
            <a:graphic xmlns:a="http://schemas.openxmlformats.org/drawingml/2006/main">
              <a:graphicData uri="http://schemas.openxmlformats.org/drawingml/2006/picture">
                <pic:pic xmlns:pic="http://schemas.openxmlformats.org/drawingml/2006/picture">
                  <pic:nvPicPr>
                    <pic:cNvPr id="0" name="image64.png" descr="{&quot;backgroundColorModified&quot;:false,&quot;code&quot;:&quot;$$\\text{y}_{pi}$$&quot;,&quot;id&quot;:&quot;29&quot;,&quot;type&quot;:&quot;$$&quot;,&quot;aid&quot;:null,&quot;backgroundColor&quot;:&quot;#ffffff&quot;,&quot;font&quot;:{&quot;family&quot;:&quot;Times New Roman&quot;,&quot;size&quot;:12,&quot;color&quot;:&quot;#000000&quot;},&quot;ts&quot;:1629297105247,&quot;cs&quot;:&quot;rtM/7L2VxopaDd9dDHUlNw==&quot;,&quot;size&quot;:{&quot;width&quot;:16,&quot;height&quot;:12}}"/>
                    <pic:cNvPicPr preferRelativeResize="0"/>
                  </pic:nvPicPr>
                  <pic:blipFill>
                    <a:blip r:embed="rId37"/>
                    <a:srcRect/>
                    <a:stretch>
                      <a:fillRect/>
                    </a:stretch>
                  </pic:blipFill>
                  <pic:spPr>
                    <a:xfrm>
                      <a:off x="0" y="0"/>
                      <a:ext cx="152400" cy="114300"/>
                    </a:xfrm>
                    <a:prstGeom prst="rect">
                      <a:avLst/>
                    </a:prstGeom>
                    <a:ln/>
                  </pic:spPr>
                </pic:pic>
              </a:graphicData>
            </a:graphic>
          </wp:inline>
        </w:drawing>
      </w:r>
      <w:r>
        <w:t>) as a function of the item intercepts (</w:t>
      </w:r>
      <w:r>
        <w:rPr>
          <w:noProof/>
        </w:rPr>
        <w:drawing>
          <wp:inline distT="19050" distB="19050" distL="19050" distR="19050" wp14:anchorId="5FC3032C" wp14:editId="575DA898">
            <wp:extent cx="114300" cy="114300"/>
            <wp:effectExtent l="0" t="0" r="0" b="0"/>
            <wp:docPr id="13" name="image8.png" descr="{&quot;id&quot;:&quot;30&quot;,&quot;code&quot;:&quot;$$\\nu_{p}$$&quot;,&quot;backgroundColor&quot;:&quot;#ffffff&quot;,&quot;backgroundColorModified&quot;:false,&quot;type&quot;:&quot;$$&quot;,&quot;aid&quot;:null,&quot;font&quot;:{&quot;size&quot;:12,&quot;family&quot;:&quot;Times New Roman&quot;,&quot;color&quot;:&quot;#000000&quot;},&quot;ts&quot;:1629297398349,&quot;cs&quot;:&quot;4cCMabZOni8zbVJRrHiubA==&quot;,&quot;size&quot;:{&quot;width&quot;:12,&quot;height&quot;:12}}"/>
            <wp:cNvGraphicFramePr/>
            <a:graphic xmlns:a="http://schemas.openxmlformats.org/drawingml/2006/main">
              <a:graphicData uri="http://schemas.openxmlformats.org/drawingml/2006/picture">
                <pic:pic xmlns:pic="http://schemas.openxmlformats.org/drawingml/2006/picture">
                  <pic:nvPicPr>
                    <pic:cNvPr id="0" name="image8.png" descr="{&quot;id&quot;:&quot;30&quot;,&quot;code&quot;:&quot;$$\\nu_{p}$$&quot;,&quot;backgroundColor&quot;:&quot;#ffffff&quot;,&quot;backgroundColorModified&quot;:false,&quot;type&quot;:&quot;$$&quot;,&quot;aid&quot;:null,&quot;font&quot;:{&quot;size&quot;:12,&quot;family&quot;:&quot;Times New Roman&quot;,&quot;color&quot;:&quot;#000000&quot;},&quot;ts&quot;:1629297398349,&quot;cs&quot;:&quot;4cCMabZOni8zbVJRrHiubA==&quot;,&quot;size&quot;:{&quot;width&quot;:12,&quot;height&quot;:12}}"/>
                    <pic:cNvPicPr preferRelativeResize="0"/>
                  </pic:nvPicPr>
                  <pic:blipFill>
                    <a:blip r:embed="rId38"/>
                    <a:srcRect/>
                    <a:stretch>
                      <a:fillRect/>
                    </a:stretch>
                  </pic:blipFill>
                  <pic:spPr>
                    <a:xfrm>
                      <a:off x="0" y="0"/>
                      <a:ext cx="114300" cy="114300"/>
                    </a:xfrm>
                    <a:prstGeom prst="rect">
                      <a:avLst/>
                    </a:prstGeom>
                    <a:ln/>
                  </pic:spPr>
                </pic:pic>
              </a:graphicData>
            </a:graphic>
          </wp:inline>
        </w:drawing>
      </w:r>
      <w:r>
        <w:t>) and the weighted (</w:t>
      </w:r>
      <w:r>
        <w:rPr>
          <w:noProof/>
        </w:rPr>
        <w:drawing>
          <wp:inline distT="19050" distB="19050" distL="19050" distR="19050" wp14:anchorId="3F19A17E" wp14:editId="5555232F">
            <wp:extent cx="88900" cy="114300"/>
            <wp:effectExtent l="0" t="0" r="0" b="0"/>
            <wp:docPr id="90" name="image81.png" descr="{&quot;font&quot;:{&quot;size&quot;:12,&quot;color&quot;:&quot;#000000&quot;,&quot;family&quot;:&quot;Times New Roman&quot;},&quot;code&quot;:&quot;$$\\Lambda$$&quot;,&quot;type&quot;:&quot;$$&quot;,&quot;aid&quot;:null,&quot;backgroundColor&quot;:&quot;#ffffff&quot;,&quot;backgroundColorModified&quot;:false,&quot;id&quot;:&quot;31&quot;,&quot;ts&quot;:1629297449539,&quot;cs&quot;:&quot;5oBsMllLSwxCAdvPO5vMcA==&quot;,&quot;size&quot;:{&quot;width&quot;:9,&quot;height&quot;:12}}"/>
            <wp:cNvGraphicFramePr/>
            <a:graphic xmlns:a="http://schemas.openxmlformats.org/drawingml/2006/main">
              <a:graphicData uri="http://schemas.openxmlformats.org/drawingml/2006/picture">
                <pic:pic xmlns:pic="http://schemas.openxmlformats.org/drawingml/2006/picture">
                  <pic:nvPicPr>
                    <pic:cNvPr id="0" name="image81.png" descr="{&quot;font&quot;:{&quot;size&quot;:12,&quot;color&quot;:&quot;#000000&quot;,&quot;family&quot;:&quot;Times New Roman&quot;},&quot;code&quot;:&quot;$$\\Lambda$$&quot;,&quot;type&quot;:&quot;$$&quot;,&quot;aid&quot;:null,&quot;backgroundColor&quot;:&quot;#ffffff&quot;,&quot;backgroundColorModified&quot;:false,&quot;id&quot;:&quot;31&quot;,&quot;ts&quot;:1629297449539,&quot;cs&quot;:&quot;5oBsMllLSwxCAdvPO5vMcA==&quot;,&quot;size&quot;:{&quot;width&quot;:9,&quot;height&quot;:12}}"/>
                    <pic:cNvPicPr preferRelativeResize="0"/>
                  </pic:nvPicPr>
                  <pic:blipFill>
                    <a:blip r:embed="rId39"/>
                    <a:srcRect/>
                    <a:stretch>
                      <a:fillRect/>
                    </a:stretch>
                  </pic:blipFill>
                  <pic:spPr>
                    <a:xfrm>
                      <a:off x="0" y="0"/>
                      <a:ext cx="88900" cy="114300"/>
                    </a:xfrm>
                    <a:prstGeom prst="rect">
                      <a:avLst/>
                    </a:prstGeom>
                    <a:ln/>
                  </pic:spPr>
                </pic:pic>
              </a:graphicData>
            </a:graphic>
          </wp:inline>
        </w:drawing>
      </w:r>
      <w:r>
        <w:t>; the factor loading matrix) contribution of the latent construct (</w:t>
      </w:r>
      <w:r>
        <w:rPr>
          <w:noProof/>
        </w:rPr>
        <w:drawing>
          <wp:inline distT="19050" distB="19050" distL="19050" distR="19050" wp14:anchorId="3E3395B2" wp14:editId="5C029C6A">
            <wp:extent cx="101600" cy="101600"/>
            <wp:effectExtent l="0" t="0" r="0" b="0"/>
            <wp:docPr id="27" name="image22.png" descr="{&quot;id&quot;:&quot;32&quot;,&quot;font&quot;:{&quot;family&quot;:&quot;Times New Roman&quot;,&quot;color&quot;:&quot;#000000&quot;,&quot;size&quot;:12},&quot;backgroundColorModified&quot;:false,&quot;aid&quot;:null,&quot;type&quot;:&quot;$$&quot;,&quot;backgroundColor&quot;:&quot;#ffffff&quot;,&quot;code&quot;:&quot;$$\\eta_{i}$$&quot;,&quot;ts&quot;:1629297475798,&quot;cs&quot;:&quot;aARDci6StrOjZRANnzw+Yg==&quot;,&quot;size&quot;:{&quot;width&quot;:10,&quot;height&quot;:10}}"/>
            <wp:cNvGraphicFramePr/>
            <a:graphic xmlns:a="http://schemas.openxmlformats.org/drawingml/2006/main">
              <a:graphicData uri="http://schemas.openxmlformats.org/drawingml/2006/picture">
                <pic:pic xmlns:pic="http://schemas.openxmlformats.org/drawingml/2006/picture">
                  <pic:nvPicPr>
                    <pic:cNvPr id="0" name="image22.png" descr="{&quot;id&quot;:&quot;32&quot;,&quot;font&quot;:{&quot;family&quot;:&quot;Times New Roman&quot;,&quot;color&quot;:&quot;#000000&quot;,&quot;size&quot;:12},&quot;backgroundColorModified&quot;:false,&quot;aid&quot;:null,&quot;type&quot;:&quot;$$&quot;,&quot;backgroundColor&quot;:&quot;#ffffff&quot;,&quot;code&quot;:&quot;$$\\eta_{i}$$&quot;,&quot;ts&quot;:1629297475798,&quot;cs&quot;:&quot;aARDci6StrOjZRANnzw+Yg==&quot;,&quot;size&quot;:{&quot;width&quot;:10,&quot;height&quot;:10}}"/>
                    <pic:cNvPicPr preferRelativeResize="0"/>
                  </pic:nvPicPr>
                  <pic:blipFill>
                    <a:blip r:embed="rId40"/>
                    <a:srcRect/>
                    <a:stretch>
                      <a:fillRect/>
                    </a:stretch>
                  </pic:blipFill>
                  <pic:spPr>
                    <a:xfrm>
                      <a:off x="0" y="0"/>
                      <a:ext cx="101600" cy="101600"/>
                    </a:xfrm>
                    <a:prstGeom prst="rect">
                      <a:avLst/>
                    </a:prstGeom>
                    <a:ln/>
                  </pic:spPr>
                </pic:pic>
              </a:graphicData>
            </a:graphic>
          </wp:inline>
        </w:drawing>
      </w:r>
      <w:r>
        <w:t>).</w:t>
      </w:r>
    </w:p>
    <w:p w14:paraId="2A32ABB1" w14:textId="154D1954" w:rsidR="00BB3E3B" w:rsidRDefault="00503837" w:rsidP="009B0C77">
      <w:pPr>
        <w:spacing w:before="120" w:after="120" w:line="480" w:lineRule="auto"/>
        <w:jc w:val="center"/>
      </w:pPr>
      <w:r>
        <w:rPr>
          <w:noProof/>
        </w:rPr>
        <w:drawing>
          <wp:inline distT="19050" distB="19050" distL="19050" distR="19050" wp14:anchorId="6B3764AC" wp14:editId="471E1657">
            <wp:extent cx="1562100" cy="190500"/>
            <wp:effectExtent l="0" t="0" r="0" b="0"/>
            <wp:docPr id="73" name="image70.png" descr="{&quot;id&quot;:&quot;24-0&quot;,&quot;aid&quot;:null,&quot;font&quot;:{&quot;color&quot;:&quot;#000000&quot;,&quot;family&quot;:&quot;Times New Roman&quot;,&quot;size&quot;:&quot;14&quot;},&quot;backgroundColor&quot;:&quot;#ffffff&quot;,&quot;type&quot;:&quot;$$&quot;,&quot;backgroundColorModified&quot;:false,&quot;code&quot;:&quot;$$\\text{y}_{pi}=\\nu_{p}+\\Lambda\\eta\\,_{i}+\\,\\varepsilon_{pi}$$&quot;,&quot;ts&quot;:1629297248085,&quot;cs&quot;:&quot;GVjQ+Qh3AWPJVZkJGTrHpA==&quot;,&quot;size&quot;:{&quot;width&quot;:164,&quot;height&quot;:20}}"/>
            <wp:cNvGraphicFramePr/>
            <a:graphic xmlns:a="http://schemas.openxmlformats.org/drawingml/2006/main">
              <a:graphicData uri="http://schemas.openxmlformats.org/drawingml/2006/picture">
                <pic:pic xmlns:pic="http://schemas.openxmlformats.org/drawingml/2006/picture">
                  <pic:nvPicPr>
                    <pic:cNvPr id="0" name="image70.png" descr="{&quot;id&quot;:&quot;24-0&quot;,&quot;aid&quot;:null,&quot;font&quot;:{&quot;color&quot;:&quot;#000000&quot;,&quot;family&quot;:&quot;Times New Roman&quot;,&quot;size&quot;:&quot;14&quot;},&quot;backgroundColor&quot;:&quot;#ffffff&quot;,&quot;type&quot;:&quot;$$&quot;,&quot;backgroundColorModified&quot;:false,&quot;code&quot;:&quot;$$\\text{y}_{pi}=\\nu_{p}+\\Lambda\\eta\\,_{i}+\\,\\varepsilon_{pi}$$&quot;,&quot;ts&quot;:1629297248085,&quot;cs&quot;:&quot;GVjQ+Qh3AWPJVZkJGTrHpA==&quot;,&quot;size&quot;:{&quot;width&quot;:164,&quot;height&quot;:20}}"/>
                    <pic:cNvPicPr preferRelativeResize="0"/>
                  </pic:nvPicPr>
                  <pic:blipFill>
                    <a:blip r:embed="rId41"/>
                    <a:srcRect/>
                    <a:stretch>
                      <a:fillRect/>
                    </a:stretch>
                  </pic:blipFill>
                  <pic:spPr>
                    <a:xfrm>
                      <a:off x="0" y="0"/>
                      <a:ext cx="1562100" cy="190500"/>
                    </a:xfrm>
                    <a:prstGeom prst="rect">
                      <a:avLst/>
                    </a:prstGeom>
                    <a:ln/>
                  </pic:spPr>
                </pic:pic>
              </a:graphicData>
            </a:graphic>
          </wp:inline>
        </w:drawing>
      </w:r>
    </w:p>
    <w:p w14:paraId="6EE6C26A" w14:textId="1DA8E0E3" w:rsidR="00BB3E3B" w:rsidRDefault="00503837" w:rsidP="009B0C77">
      <w:pPr>
        <w:spacing w:line="480" w:lineRule="auto"/>
      </w:pPr>
      <w:r>
        <w:t xml:space="preserve">Here the elements of lambda (i.e., the effect of the latent construct on the individual item) are freely-estimated parameters </w:t>
      </w:r>
      <w:r>
        <w:fldChar w:fldCharType="begin"/>
      </w:r>
      <w:r w:rsidR="00030B56">
        <w:instrText xml:space="preserve"> ADDIN ZOTERO_ITEM CSL_CITATION {"citationID":"a291kl6n044","properties":{"formattedCitation":"(Bollen, 1989)","plainCitation":"(Bollen, 1989)","noteIndex":0},"citationItems":[{"id":559,"uris":["http://zotero.org/users/8374472/items/WBA3MQNT"],"uri":["http://zotero.org/users/8374472/items/WBA3MQNT"],"itemData":{"id":559,"type":"chapter","abstract":"This chapter talks about confirmatory factor analysis technique. It begins with the relation between exploratory and confirmatory factor analysis. The chapter moves to model specification for confirmatory factor analysis, followed by sections on the implied covariance matrix, identification, estimation, the evaluation of model fit, comparisons of models, diagnostics for misspecified models, and extensions of the model. It discusses several means to respecify models and to test the fit of the revised models. The chapter covers first the use of theory or substantive expertise. Next it explains the exploratory applications of the LR, LM, and W statistics. Finally the chapter reviews several miscellaneous empirical means of respecification. It shows that the extensions of confirmatory factor analysis (CFA) line separating measurement models from latent variable models become blurred.","container-title":"Structural Equations with Latent Variables","ISBN":"978-1-118-61917-9","language":"en","note":"section: Seven\n_eprint: https://onlinelibrary.wiley.com/doi/pdf/10.1002/9781118619179.ch7\nDOI: 10.1002/9781118619179.ch7","page":"226-318","publisher":"John Wiley &amp; Sons, Ltd","source":"Wiley Online Library","title":"Confirmatory Factor Analysis","URL":"https://onlinelibrary.wiley.com/doi/abs/10.1002/9781118619179.ch7","author":[{"family":"Bollen","given":"Kenneth A."}],"accessed":{"date-parts":[["2021",11,29]]},"issued":{"date-parts":[["1989"]]}}}],"schema":"https://github.com/citation-style-language/schema/raw/master/csl-citation.json"} </w:instrText>
      </w:r>
      <w:r>
        <w:fldChar w:fldCharType="separate"/>
      </w:r>
      <w:r w:rsidR="00030B56">
        <w:t>(Bollen, 1989)</w:t>
      </w:r>
      <w:r>
        <w:fldChar w:fldCharType="end"/>
      </w:r>
      <w:r>
        <w:t>. We would represent a factor loading matrix for four items as follows:</w:t>
      </w:r>
    </w:p>
    <w:p w14:paraId="67EEB9A9" w14:textId="064DFBDA" w:rsidR="00BB3E3B" w:rsidRDefault="00503837" w:rsidP="009B0C77">
      <w:pPr>
        <w:spacing w:before="120" w:after="120" w:line="480" w:lineRule="auto"/>
        <w:jc w:val="center"/>
      </w:pPr>
      <w:r>
        <w:rPr>
          <w:noProof/>
        </w:rPr>
        <w:drawing>
          <wp:inline distT="19050" distB="19050" distL="19050" distR="19050" wp14:anchorId="684BEB2F" wp14:editId="438A5346">
            <wp:extent cx="609600" cy="800100"/>
            <wp:effectExtent l="0" t="0" r="0" b="0"/>
            <wp:docPr id="7" name="image9.png" descr="{&quot;code&quot;:&quot;$$\\Lambda=\\begin{bmatrix}\n{\\lambda_{1}}\\\\\n{\\lambda_{2}}\\\\\n{\\lambda_{3}}\\\\\n{\\lambda_{4}}\\\\\n\\end{bmatrix}$$&quot;,&quot;id&quot;:&quot;34-0&quot;,&quot;backgroundColorModified&quot;:null,&quot;font&quot;:{&quot;color&quot;:&quot;#000000&quot;,&quot;family&quot;:&quot;Times New Roman&quot;,&quot;size&quot;:12},&quot;backgroundColor&quot;:&quot;#ffffff&quot;,&quot;aid&quot;:null,&quot;type&quot;:&quot;$$&quot;,&quot;ts&quot;:1629300426474,&quot;cs&quot;:&quot;Ms57lriHOQSg2TFuV9ohGQ==&quot;,&quot;size&quot;:{&quot;width&quot;:64,&quot;height&quot;:84}}"/>
            <wp:cNvGraphicFramePr/>
            <a:graphic xmlns:a="http://schemas.openxmlformats.org/drawingml/2006/main">
              <a:graphicData uri="http://schemas.openxmlformats.org/drawingml/2006/picture">
                <pic:pic xmlns:pic="http://schemas.openxmlformats.org/drawingml/2006/picture">
                  <pic:nvPicPr>
                    <pic:cNvPr id="0" name="image9.png" descr="{&quot;code&quot;:&quot;$$\\Lambda=\\begin{bmatrix}\n{\\lambda_{1}}\\\\\n{\\lambda_{2}}\\\\\n{\\lambda_{3}}\\\\\n{\\lambda_{4}}\\\\\n\\end{bmatrix}$$&quot;,&quot;id&quot;:&quot;34-0&quot;,&quot;backgroundColorModified&quot;:null,&quot;font&quot;:{&quot;color&quot;:&quot;#000000&quot;,&quot;family&quot;:&quot;Times New Roman&quot;,&quot;size&quot;:12},&quot;backgroundColor&quot;:&quot;#ffffff&quot;,&quot;aid&quot;:null,&quot;type&quot;:&quot;$$&quot;,&quot;ts&quot;:1629300426474,&quot;cs&quot;:&quot;Ms57lriHOQSg2TFuV9ohGQ==&quot;,&quot;size&quot;:{&quot;width&quot;:64,&quot;height&quot;:84}}"/>
                    <pic:cNvPicPr preferRelativeResize="0"/>
                  </pic:nvPicPr>
                  <pic:blipFill>
                    <a:blip r:embed="rId42"/>
                    <a:srcRect/>
                    <a:stretch>
                      <a:fillRect/>
                    </a:stretch>
                  </pic:blipFill>
                  <pic:spPr>
                    <a:xfrm>
                      <a:off x="0" y="0"/>
                      <a:ext cx="609600" cy="800100"/>
                    </a:xfrm>
                    <a:prstGeom prst="rect">
                      <a:avLst/>
                    </a:prstGeom>
                    <a:ln/>
                  </pic:spPr>
                </pic:pic>
              </a:graphicData>
            </a:graphic>
          </wp:inline>
        </w:drawing>
      </w:r>
    </w:p>
    <w:p w14:paraId="4C558320" w14:textId="77777777" w:rsidR="00BB3E3B" w:rsidRDefault="00503837" w:rsidP="009B0C77">
      <w:pPr>
        <w:spacing w:line="480" w:lineRule="auto"/>
        <w:ind w:firstLine="720"/>
      </w:pPr>
      <w:r>
        <w:t>In the latent curve model, by contrast, we can model repeated measures of the same item or construct (</w:t>
      </w:r>
      <w:r>
        <w:rPr>
          <w:noProof/>
        </w:rPr>
        <w:drawing>
          <wp:inline distT="19050" distB="19050" distL="19050" distR="19050" wp14:anchorId="2CA97F2B" wp14:editId="7D806D2F">
            <wp:extent cx="139700" cy="101600"/>
            <wp:effectExtent l="0" t="0" r="0" b="0"/>
            <wp:docPr id="77" name="image71.png" descr="{&quot;font&quot;:{&quot;color&quot;:&quot;#000000&quot;,&quot;size&quot;:12,&quot;family&quot;:&quot;Times New Roman&quot;},&quot;code&quot;:&quot;$$\\text{y}_{ti}$$&quot;,&quot;backgroundColor&quot;:&quot;#ffffff&quot;,&quot;type&quot;:&quot;$$&quot;,&quot;id&quot;:&quot;33&quot;,&quot;backgroundColorModified&quot;:false,&quot;aid&quot;:null,&quot;ts&quot;:1629297648922,&quot;cs&quot;:&quot;qFuJCisTprrA5sBZQdjQng==&quot;,&quot;size&quot;:{&quot;width&quot;:14,&quot;height&quot;:10}}"/>
            <wp:cNvGraphicFramePr/>
            <a:graphic xmlns:a="http://schemas.openxmlformats.org/drawingml/2006/main">
              <a:graphicData uri="http://schemas.openxmlformats.org/drawingml/2006/picture">
                <pic:pic xmlns:pic="http://schemas.openxmlformats.org/drawingml/2006/picture">
                  <pic:nvPicPr>
                    <pic:cNvPr id="0" name="image71.png" descr="{&quot;font&quot;:{&quot;color&quot;:&quot;#000000&quot;,&quot;size&quot;:12,&quot;family&quot;:&quot;Times New Roman&quot;},&quot;code&quot;:&quot;$$\\text{y}_{ti}$$&quot;,&quot;backgroundColor&quot;:&quot;#ffffff&quot;,&quot;type&quot;:&quot;$$&quot;,&quot;id&quot;:&quot;33&quot;,&quot;backgroundColorModified&quot;:false,&quot;aid&quot;:null,&quot;ts&quot;:1629297648922,&quot;cs&quot;:&quot;qFuJCisTprrA5sBZQdjQng==&quot;,&quot;size&quot;:{&quot;width&quot;:14,&quot;height&quot;:10}}"/>
                    <pic:cNvPicPr preferRelativeResize="0"/>
                  </pic:nvPicPr>
                  <pic:blipFill>
                    <a:blip r:embed="rId11"/>
                    <a:srcRect/>
                    <a:stretch>
                      <a:fillRect/>
                    </a:stretch>
                  </pic:blipFill>
                  <pic:spPr>
                    <a:xfrm>
                      <a:off x="0" y="0"/>
                      <a:ext cx="139700" cy="101600"/>
                    </a:xfrm>
                    <a:prstGeom prst="rect">
                      <a:avLst/>
                    </a:prstGeom>
                    <a:ln/>
                  </pic:spPr>
                </pic:pic>
              </a:graphicData>
            </a:graphic>
          </wp:inline>
        </w:drawing>
      </w:r>
      <w:r>
        <w:t>) using a modified form of this equation.</w:t>
      </w:r>
    </w:p>
    <w:p w14:paraId="5FE88FFC" w14:textId="77777777" w:rsidR="00BB3E3B" w:rsidRDefault="00503837" w:rsidP="009B0C77">
      <w:pPr>
        <w:spacing w:before="120" w:after="120" w:line="480" w:lineRule="auto"/>
        <w:jc w:val="center"/>
      </w:pPr>
      <w:r>
        <w:rPr>
          <w:noProof/>
        </w:rPr>
        <w:drawing>
          <wp:inline distT="19050" distB="19050" distL="19050" distR="19050" wp14:anchorId="42E998BD" wp14:editId="16955D75">
            <wp:extent cx="1143000" cy="165100"/>
            <wp:effectExtent l="0" t="0" r="0" b="0"/>
            <wp:docPr id="32" name="image33.png" descr="{&quot;aid&quot;:null,&quot;type&quot;:&quot;$$&quot;,&quot;backgroundColor&quot;:&quot;#ffffff&quot;,&quot;code&quot;:&quot;$$\\text{y}_{ti}=\\Lambda\\eta\\,_{i}+\\,\\varepsilon_{ti}$$&quot;,&quot;backgroundColorModified&quot;:false,&quot;id&quot;:&quot;24-1&quot;,&quot;font&quot;:{&quot;size&quot;:&quot;14&quot;,&quot;color&quot;:&quot;#000000&quot;,&quot;family&quot;:&quot;Times New Roman&quot;},&quot;ts&quot;:1629252285942,&quot;cs&quot;:&quot;LawVNjlivhkYMjJs8T5zrw==&quot;,&quot;size&quot;:{&quot;width&quot;:120,&quot;height&quot;:17}}"/>
            <wp:cNvGraphicFramePr/>
            <a:graphic xmlns:a="http://schemas.openxmlformats.org/drawingml/2006/main">
              <a:graphicData uri="http://schemas.openxmlformats.org/drawingml/2006/picture">
                <pic:pic xmlns:pic="http://schemas.openxmlformats.org/drawingml/2006/picture">
                  <pic:nvPicPr>
                    <pic:cNvPr id="0" name="image33.png" descr="{&quot;aid&quot;:null,&quot;type&quot;:&quot;$$&quot;,&quot;backgroundColor&quot;:&quot;#ffffff&quot;,&quot;code&quot;:&quot;$$\\text{y}_{ti}=\\Lambda\\eta\\,_{i}+\\,\\varepsilon_{ti}$$&quot;,&quot;backgroundColorModified&quot;:false,&quot;id&quot;:&quot;24-1&quot;,&quot;font&quot;:{&quot;size&quot;:&quot;14&quot;,&quot;color&quot;:&quot;#000000&quot;,&quot;family&quot;:&quot;Times New Roman&quot;},&quot;ts&quot;:1629252285942,&quot;cs&quot;:&quot;LawVNjlivhkYMjJs8T5zrw==&quot;,&quot;size&quot;:{&quot;width&quot;:120,&quot;height&quot;:17}}"/>
                    <pic:cNvPicPr preferRelativeResize="0"/>
                  </pic:nvPicPr>
                  <pic:blipFill>
                    <a:blip r:embed="rId43"/>
                    <a:srcRect/>
                    <a:stretch>
                      <a:fillRect/>
                    </a:stretch>
                  </pic:blipFill>
                  <pic:spPr>
                    <a:xfrm>
                      <a:off x="0" y="0"/>
                      <a:ext cx="1143000" cy="165100"/>
                    </a:xfrm>
                    <a:prstGeom prst="rect">
                      <a:avLst/>
                    </a:prstGeom>
                    <a:ln/>
                  </pic:spPr>
                </pic:pic>
              </a:graphicData>
            </a:graphic>
          </wp:inline>
        </w:drawing>
      </w:r>
    </w:p>
    <w:p w14:paraId="64B0B2A0" w14:textId="245F68DF" w:rsidR="00BB3E3B" w:rsidRDefault="00503837" w:rsidP="00B1482F">
      <w:pPr>
        <w:spacing w:line="480" w:lineRule="auto"/>
      </w:pPr>
      <w:r>
        <w:t>In the LCM, we do not estimate intercepts (</w:t>
      </w:r>
      <w:r>
        <w:rPr>
          <w:noProof/>
        </w:rPr>
        <w:drawing>
          <wp:inline distT="19050" distB="19050" distL="19050" distR="19050" wp14:anchorId="7B2F2053" wp14:editId="59F813A6">
            <wp:extent cx="76200" cy="63500"/>
            <wp:effectExtent l="0" t="0" r="0" b="0"/>
            <wp:docPr id="80" name="image67.png" descr="{&quot;backgroundColorModified&quot;:null,&quot;backgroundColor&quot;:&quot;#ffffff&quot;,&quot;type&quot;:&quot;$$&quot;,&quot;font&quot;:{&quot;family&quot;:&quot;Times New Roman&quot;,&quot;size&quot;:12,&quot;color&quot;:&quot;#000000&quot;},&quot;aid&quot;:null,&quot;id&quot;:&quot;35&quot;,&quot;code&quot;:&quot;$$\\nu$$&quot;,&quot;ts&quot;:1629309152663,&quot;cs&quot;:&quot;SEL2xWZDKdyUa+YJiV4+qA==&quot;,&quot;size&quot;:{&quot;width&quot;:8,&quot;height&quot;:6}}"/>
            <wp:cNvGraphicFramePr/>
            <a:graphic xmlns:a="http://schemas.openxmlformats.org/drawingml/2006/main">
              <a:graphicData uri="http://schemas.openxmlformats.org/drawingml/2006/picture">
                <pic:pic xmlns:pic="http://schemas.openxmlformats.org/drawingml/2006/picture">
                  <pic:nvPicPr>
                    <pic:cNvPr id="0" name="image67.png" descr="{&quot;backgroundColorModified&quot;:null,&quot;backgroundColor&quot;:&quot;#ffffff&quot;,&quot;type&quot;:&quot;$$&quot;,&quot;font&quot;:{&quot;family&quot;:&quot;Times New Roman&quot;,&quot;size&quot;:12,&quot;color&quot;:&quot;#000000&quot;},&quot;aid&quot;:null,&quot;id&quot;:&quot;35&quot;,&quot;code&quot;:&quot;$$\\nu$$&quot;,&quot;ts&quot;:1629309152663,&quot;cs&quot;:&quot;SEL2xWZDKdyUa+YJiV4+qA==&quot;,&quot;size&quot;:{&quot;width&quot;:8,&quot;height&quot;:6}}"/>
                    <pic:cNvPicPr preferRelativeResize="0"/>
                  </pic:nvPicPr>
                  <pic:blipFill>
                    <a:blip r:embed="rId44"/>
                    <a:srcRect/>
                    <a:stretch>
                      <a:fillRect/>
                    </a:stretch>
                  </pic:blipFill>
                  <pic:spPr>
                    <a:xfrm>
                      <a:off x="0" y="0"/>
                      <a:ext cx="76200" cy="63500"/>
                    </a:xfrm>
                    <a:prstGeom prst="rect">
                      <a:avLst/>
                    </a:prstGeom>
                    <a:ln/>
                  </pic:spPr>
                </pic:pic>
              </a:graphicData>
            </a:graphic>
          </wp:inline>
        </w:drawing>
      </w:r>
      <w:r>
        <w:t xml:space="preserve">) of the repeated measures, but instead attempt to reproduce the mean structure (and changes in means over time) through the latent factor and factor loadings (more on this in a bit). Furthermore, instead of freely estimating the elements of the factor </w:t>
      </w:r>
      <w:r>
        <w:lastRenderedPageBreak/>
        <w:t xml:space="preserve">loading matrix (e.g., </w:t>
      </w:r>
      <w:r>
        <w:rPr>
          <w:noProof/>
        </w:rPr>
        <w:drawing>
          <wp:inline distT="19050" distB="19050" distL="19050" distR="19050" wp14:anchorId="1D16BF1E" wp14:editId="0CAEA663">
            <wp:extent cx="114300" cy="114300"/>
            <wp:effectExtent l="0" t="0" r="0" b="0"/>
            <wp:docPr id="29" name="image23.png" descr="{&quot;backgroundColor&quot;:&quot;#ffffff&quot;,&quot;font&quot;:{&quot;color&quot;:&quot;#000000&quot;,&quot;family&quot;:&quot;Times New Roman&quot;,&quot;size&quot;:12},&quot;code&quot;:&quot;$$\\lambda_{1}$$&quot;,&quot;aid&quot;:null,&quot;type&quot;:&quot;$$&quot;,&quot;id&quot;:&quot;36&quot;,&quot;backgroundColorModified&quot;:false,&quot;ts&quot;:1629309193451,&quot;cs&quot;:&quot;YY7twcs190oOB//30F5HBQ==&quot;,&quot;size&quot;:{&quot;width&quot;:12,&quot;height&quot;:12}}"/>
            <wp:cNvGraphicFramePr/>
            <a:graphic xmlns:a="http://schemas.openxmlformats.org/drawingml/2006/main">
              <a:graphicData uri="http://schemas.openxmlformats.org/drawingml/2006/picture">
                <pic:pic xmlns:pic="http://schemas.openxmlformats.org/drawingml/2006/picture">
                  <pic:nvPicPr>
                    <pic:cNvPr id="0" name="image23.png" descr="{&quot;backgroundColor&quot;:&quot;#ffffff&quot;,&quot;font&quot;:{&quot;color&quot;:&quot;#000000&quot;,&quot;family&quot;:&quot;Times New Roman&quot;,&quot;size&quot;:12},&quot;code&quot;:&quot;$$\\lambda_{1}$$&quot;,&quot;aid&quot;:null,&quot;type&quot;:&quot;$$&quot;,&quot;id&quot;:&quot;36&quot;,&quot;backgroundColorModified&quot;:false,&quot;ts&quot;:1629309193451,&quot;cs&quot;:&quot;YY7twcs190oOB//30F5HBQ==&quot;,&quot;size&quot;:{&quot;width&quot;:12,&quot;height&quot;:12}}"/>
                    <pic:cNvPicPr preferRelativeResize="0"/>
                  </pic:nvPicPr>
                  <pic:blipFill>
                    <a:blip r:embed="rId45"/>
                    <a:srcRect/>
                    <a:stretch>
                      <a:fillRect/>
                    </a:stretch>
                  </pic:blipFill>
                  <pic:spPr>
                    <a:xfrm>
                      <a:off x="0" y="0"/>
                      <a:ext cx="114300" cy="114300"/>
                    </a:xfrm>
                    <a:prstGeom prst="rect">
                      <a:avLst/>
                    </a:prstGeom>
                    <a:ln/>
                  </pic:spPr>
                </pic:pic>
              </a:graphicData>
            </a:graphic>
          </wp:inline>
        </w:drawing>
      </w:r>
      <w:r>
        <w:t xml:space="preserve">), we fix them to particular values to determine the identity of the latent factor </w:t>
      </w:r>
      <w:r>
        <w:fldChar w:fldCharType="begin"/>
      </w:r>
      <w:r w:rsidR="00030B56">
        <w:instrText xml:space="preserve"> ADDIN ZOTERO_ITEM CSL_CITATION {"citationID":"LXVe8J4s","properties":{"formattedCitation":"(Meredith &amp; Tisak, 1990)","plainCitation":"(Meredith &amp; Tisak, 1990)","noteIndex":0},"citationItems":[{"id":461,"uris":["http://zotero.org/users/8374472/items/XWH9NVNR"],"uri":["http://zotero.org/users/8374472/items/XWH9NVNR"],"itemData":{"id":461,"type":"article-journal","abstract":"As a method for representing development, latent trait theory is presented in terms of a statistical model containing individual parameters and a structure on both the first and second moments of the random variables reflecting growth. Maximum likelihood parameter estimates and associated asymptotic tests follow directly. These procedures may be viewed as an alternative to standard repeated measures ANOVA and to first-order auto-regressive methods. As formulated, the model encompasses cohort sequential designs and allow for period or practice effects. A numerical illustration using data initially collected by Nesselroade and Baltes is presented.","container-title":"Psychometrika,","page":"107–122","source":"CiteSeer","title":"Latent curve analysis.","author":[{"family":"Meredith","given":"William"},{"family":"Tisak","given":"John"}],"issued":{"date-parts":[["1990"]]}}}],"schema":"https://github.com/citation-style-language/schema/raw/master/csl-citation.json"} </w:instrText>
      </w:r>
      <w:r>
        <w:fldChar w:fldCharType="separate"/>
      </w:r>
      <w:r w:rsidR="00030B56">
        <w:t>(Meredith &amp; Tisak, 1990)</w:t>
      </w:r>
      <w:r>
        <w:fldChar w:fldCharType="end"/>
      </w:r>
      <w:r>
        <w:t xml:space="preserve">. </w:t>
      </w:r>
      <w:r w:rsidR="00157E2E">
        <w:t>So,</w:t>
      </w:r>
      <w:r>
        <w:t xml:space="preserve"> for a linear slope model, our factor loading matrix would have the form:</w:t>
      </w:r>
    </w:p>
    <w:p w14:paraId="44B01D5A" w14:textId="2DCB24D0" w:rsidR="00BB3E3B" w:rsidRDefault="00503837" w:rsidP="00B1482F">
      <w:pPr>
        <w:spacing w:before="120" w:after="120" w:line="480" w:lineRule="auto"/>
        <w:jc w:val="center"/>
      </w:pPr>
      <w:r>
        <w:rPr>
          <w:noProof/>
        </w:rPr>
        <w:drawing>
          <wp:inline distT="19050" distB="19050" distL="19050" distR="19050" wp14:anchorId="2331D831" wp14:editId="4A3F9A6E">
            <wp:extent cx="762000" cy="800100"/>
            <wp:effectExtent l="0" t="0" r="0" b="0"/>
            <wp:docPr id="86" name="image83.png" descr="{&quot;backgroundColorModified&quot;:false,&quot;font&quot;:{&quot;family&quot;:&quot;Times New Roman&quot;,&quot;color&quot;:&quot;#000000&quot;,&quot;size&quot;:12},&quot;aid&quot;:null,&quot;type&quot;:&quot;$$&quot;,&quot;code&quot;:&quot;$$\\Lambda=\\begin{bmatrix}\n{1}&amp;{0}\\\\\n{1}&amp;{1}\\\\\n{1}&amp;{2}\\\\\n{1}&amp;{3}\\\\\n\\end{bmatrix}$$&quot;,&quot;id&quot;:&quot;37&quot;,&quot;backgroundColor&quot;:&quot;#ffffff&quot;,&quot;ts&quot;:1629309370826,&quot;cs&quot;:&quot;Agb0u+LSTqTvzNsgpii8Rw==&quot;,&quot;size&quot;:{&quot;width&quot;:80,&quot;height&quot;:84}}"/>
            <wp:cNvGraphicFramePr/>
            <a:graphic xmlns:a="http://schemas.openxmlformats.org/drawingml/2006/main">
              <a:graphicData uri="http://schemas.openxmlformats.org/drawingml/2006/picture">
                <pic:pic xmlns:pic="http://schemas.openxmlformats.org/drawingml/2006/picture">
                  <pic:nvPicPr>
                    <pic:cNvPr id="0" name="image83.png" descr="{&quot;backgroundColorModified&quot;:false,&quot;font&quot;:{&quot;family&quot;:&quot;Times New Roman&quot;,&quot;color&quot;:&quot;#000000&quot;,&quot;size&quot;:12},&quot;aid&quot;:null,&quot;type&quot;:&quot;$$&quot;,&quot;code&quot;:&quot;$$\\Lambda=\\begin{bmatrix}\n{1}&amp;{0}\\\\\n{1}&amp;{1}\\\\\n{1}&amp;{2}\\\\\n{1}&amp;{3}\\\\\n\\end{bmatrix}$$&quot;,&quot;id&quot;:&quot;37&quot;,&quot;backgroundColor&quot;:&quot;#ffffff&quot;,&quot;ts&quot;:1629309370826,&quot;cs&quot;:&quot;Agb0u+LSTqTvzNsgpii8Rw==&quot;,&quot;size&quot;:{&quot;width&quot;:80,&quot;height&quot;:84}}"/>
                    <pic:cNvPicPr preferRelativeResize="0"/>
                  </pic:nvPicPr>
                  <pic:blipFill>
                    <a:blip r:embed="rId46"/>
                    <a:srcRect/>
                    <a:stretch>
                      <a:fillRect/>
                    </a:stretch>
                  </pic:blipFill>
                  <pic:spPr>
                    <a:xfrm>
                      <a:off x="0" y="0"/>
                      <a:ext cx="762000" cy="800100"/>
                    </a:xfrm>
                    <a:prstGeom prst="rect">
                      <a:avLst/>
                    </a:prstGeom>
                    <a:ln/>
                  </pic:spPr>
                </pic:pic>
              </a:graphicData>
            </a:graphic>
          </wp:inline>
        </w:drawing>
      </w:r>
    </w:p>
    <w:p w14:paraId="72E43F6A" w14:textId="7B3D3CE8" w:rsidR="00BB3E3B" w:rsidRDefault="00503837" w:rsidP="00B1482F">
      <w:pPr>
        <w:spacing w:line="480" w:lineRule="auto"/>
      </w:pPr>
      <w:r>
        <w:t>The first column of 1’s specifies the first factor (</w:t>
      </w:r>
      <w:r>
        <w:rPr>
          <w:noProof/>
        </w:rPr>
        <w:drawing>
          <wp:inline distT="19050" distB="19050" distL="19050" distR="19050" wp14:anchorId="05144482" wp14:editId="7594DAD5">
            <wp:extent cx="114300" cy="101600"/>
            <wp:effectExtent l="0" t="0" r="0" b="0"/>
            <wp:docPr id="6" name="image10.png" descr="{&quot;type&quot;:&quot;$$&quot;,&quot;backgroundColor&quot;:&quot;#ffffff&quot;,&quot;id&quot;:&quot;38&quot;,&quot;aid&quot;:null,&quot;font&quot;:{&quot;color&quot;:&quot;#000000&quot;,&quot;family&quot;:&quot;Times New Roman&quot;,&quot;size&quot;:12},&quot;backgroundColorModified&quot;:false,&quot;code&quot;:&quot;$$\\eta_{1}$$&quot;,&quot;ts&quot;:1629309430914,&quot;cs&quot;:&quot;b7YhSjk2GQ5wWT0oiHrDcQ==&quot;,&quot;size&quot;:{&quot;width&quot;:12,&quot;height&quot;:10}}"/>
            <wp:cNvGraphicFramePr/>
            <a:graphic xmlns:a="http://schemas.openxmlformats.org/drawingml/2006/main">
              <a:graphicData uri="http://schemas.openxmlformats.org/drawingml/2006/picture">
                <pic:pic xmlns:pic="http://schemas.openxmlformats.org/drawingml/2006/picture">
                  <pic:nvPicPr>
                    <pic:cNvPr id="0" name="image10.png" descr="{&quot;type&quot;:&quot;$$&quot;,&quot;backgroundColor&quot;:&quot;#ffffff&quot;,&quot;id&quot;:&quot;38&quot;,&quot;aid&quot;:null,&quot;font&quot;:{&quot;color&quot;:&quot;#000000&quot;,&quot;family&quot;:&quot;Times New Roman&quot;,&quot;size&quot;:12},&quot;backgroundColorModified&quot;:false,&quot;code&quot;:&quot;$$\\eta_{1}$$&quot;,&quot;ts&quot;:1629309430914,&quot;cs&quot;:&quot;b7YhSjk2GQ5wWT0oiHrDcQ==&quot;,&quot;size&quot;:{&quot;width&quot;:12,&quot;height&quot;:10}}"/>
                    <pic:cNvPicPr preferRelativeResize="0"/>
                  </pic:nvPicPr>
                  <pic:blipFill>
                    <a:blip r:embed="rId47"/>
                    <a:srcRect/>
                    <a:stretch>
                      <a:fillRect/>
                    </a:stretch>
                  </pic:blipFill>
                  <pic:spPr>
                    <a:xfrm>
                      <a:off x="0" y="0"/>
                      <a:ext cx="114300" cy="101600"/>
                    </a:xfrm>
                    <a:prstGeom prst="rect">
                      <a:avLst/>
                    </a:prstGeom>
                    <a:ln/>
                  </pic:spPr>
                </pic:pic>
              </a:graphicData>
            </a:graphic>
          </wp:inline>
        </w:drawing>
      </w:r>
      <w:r>
        <w:t>) as an intercept while the linearly increasing integers in the second column specifies the second factor (</w:t>
      </w:r>
      <w:r>
        <w:rPr>
          <w:noProof/>
        </w:rPr>
        <w:drawing>
          <wp:inline distT="19050" distB="19050" distL="19050" distR="19050" wp14:anchorId="6A9C12A4" wp14:editId="008401C3">
            <wp:extent cx="114300" cy="101600"/>
            <wp:effectExtent l="0" t="0" r="0" b="0"/>
            <wp:docPr id="39" name="image39.png" descr="{&quot;id&quot;:&quot;39&quot;,&quot;backgroundColor&quot;:&quot;#ffffff&quot;,&quot;backgroundColorModified&quot;:false,&quot;code&quot;:&quot;$$\\eta_{2}$$&quot;,&quot;font&quot;:{&quot;family&quot;:&quot;Times New Roman&quot;,&quot;color&quot;:&quot;#000000&quot;,&quot;size&quot;:12},&quot;aid&quot;:null,&quot;type&quot;:&quot;$$&quot;,&quot;ts&quot;:1629309470919,&quot;cs&quot;:&quot;yBXwNEnPV4ramRQ/EEl1Og==&quot;,&quot;size&quot;:{&quot;width&quot;:12,&quot;height&quot;:10}}"/>
            <wp:cNvGraphicFramePr/>
            <a:graphic xmlns:a="http://schemas.openxmlformats.org/drawingml/2006/main">
              <a:graphicData uri="http://schemas.openxmlformats.org/drawingml/2006/picture">
                <pic:pic xmlns:pic="http://schemas.openxmlformats.org/drawingml/2006/picture">
                  <pic:nvPicPr>
                    <pic:cNvPr id="0" name="image39.png" descr="{&quot;id&quot;:&quot;39&quot;,&quot;backgroundColor&quot;:&quot;#ffffff&quot;,&quot;backgroundColorModified&quot;:false,&quot;code&quot;:&quot;$$\\eta_{2}$$&quot;,&quot;font&quot;:{&quot;family&quot;:&quot;Times New Roman&quot;,&quot;color&quot;:&quot;#000000&quot;,&quot;size&quot;:12},&quot;aid&quot;:null,&quot;type&quot;:&quot;$$&quot;,&quot;ts&quot;:1629309470919,&quot;cs&quot;:&quot;yBXwNEnPV4ramRQ/EEl1Og==&quot;,&quot;size&quot;:{&quot;width&quot;:12,&quot;height&quot;:10}}"/>
                    <pic:cNvPicPr preferRelativeResize="0"/>
                  </pic:nvPicPr>
                  <pic:blipFill>
                    <a:blip r:embed="rId48"/>
                    <a:srcRect/>
                    <a:stretch>
                      <a:fillRect/>
                    </a:stretch>
                  </pic:blipFill>
                  <pic:spPr>
                    <a:xfrm>
                      <a:off x="0" y="0"/>
                      <a:ext cx="114300" cy="101600"/>
                    </a:xfrm>
                    <a:prstGeom prst="rect">
                      <a:avLst/>
                    </a:prstGeom>
                    <a:ln/>
                  </pic:spPr>
                </pic:pic>
              </a:graphicData>
            </a:graphic>
          </wp:inline>
        </w:drawing>
      </w:r>
      <w:r>
        <w:t xml:space="preserve">) as the linear effect of time on the outcome. Where we choose to place the zero in the second column will impact the estimate of the intercept (more on this in our discussion of centering), but it is typical to place zero at the initial timepoint to estimate the intercept as the starting level in the growth model </w:t>
      </w:r>
      <w:r>
        <w:fldChar w:fldCharType="begin"/>
      </w:r>
      <w:r w:rsidR="00030B56">
        <w:instrText xml:space="preserve"> ADDIN ZOTERO_ITEM CSL_CITATION {"citationID":"a11qpke3gnf","properties":{"formattedCitation":"(Bollen &amp; Curran, 2006)","plainCitation":"(Bollen &amp; Curran, 2006)","noteIndex":0},"citationItems":[{"id":70,"uris":["http://zotero.org/users/8374472/items/I7D8VX58"],"uri":["http://zotero.org/users/8374472/items/I7D8VX58"],"itemData":{"id":70,"type":"book","abstract":"An effective technique for data analysis in the social sciences The recent explosion in longitudinal data in the social sciences highlights the need for this timely publication. Latent Curve Models: A Structural Equation Perspective provides an effective technique to analyze latent curve models (LCMs). This type of data features random intercepts and slopes that permit each case in a sample to have a different trajectory over time. Furthermore, researchers can include variables to predict the parameters governing these trajectories. The authors synthesize a vast amount of research and findings and, at the same time, provide original results. The book analyzes LCMs from the perspective of structural equation models (SEMs) with latent variables. While the authors discuss simple regression-based procedures that are useful in the early stages of LCMs, most of the presentation uses SEMs as a driving tool. This cutting-edge work includes some of the authors' recent work on the autoregressive latent trajectory model, suggests new models for method factors in multiple indicators, discusses repeated latent variable models, and establishes the identification of a variety of LCMs. This text has been thoroughly class-tested and makes extensive use of pedagogical tools to aid readers in mastering and applying LCMs quickly and easily to their own data sets. Key features include:  Chapter introductions and summaries that provide a quick overview of highlights Empirical examples provided throughout that allow readers to test their newly found knowledge and discover practical applications Conclusions at the end of each chapter that stress the essential points that readers need to understand for advancement to more sophisticated topics Extensive footnoting that points the way to the primary literature for more information on particular topics  With its emphasis on modeling and the use of numerous examples, this is an excellent book for graduate courses in latent trajectory models as well as a supplemental text for courses in structural modeling. This book is an excellent aid and reference for researchers in quantitative social and behavioral sciences who need to analyze longitudinal data.","ISBN":"978-0-471-74608-9","language":"en","note":"Google-Books-ID: CDnG15sPvigC","number-of-pages":"308","publisher":"John Wiley &amp; Sons","source":"Google Books","title":"Latent Curve Models: A Structural Equation Perspective","title-short":"Latent Curve Models","author":[{"family":"Bollen","given":"Kenneth A."},{"family":"Curran","given":"Patrick J."}],"issued":{"date-parts":[["2006",1,3]]}}}],"schema":"https://github.com/citation-style-language/schema/raw/master/csl-citation.json"} </w:instrText>
      </w:r>
      <w:r>
        <w:fldChar w:fldCharType="separate"/>
      </w:r>
      <w:r w:rsidR="00030B56">
        <w:t>(Bollen &amp; Curran, 2006)</w:t>
      </w:r>
      <w:r>
        <w:fldChar w:fldCharType="end"/>
      </w:r>
      <w:r>
        <w:t>. Each latent factor (</w:t>
      </w:r>
      <w:r>
        <w:rPr>
          <w:noProof/>
        </w:rPr>
        <w:drawing>
          <wp:inline distT="19050" distB="19050" distL="19050" distR="19050" wp14:anchorId="634443B2" wp14:editId="4CE5E3CC">
            <wp:extent cx="101600" cy="101600"/>
            <wp:effectExtent l="0" t="0" r="0" b="0"/>
            <wp:docPr id="4" name="image16.png" descr="{&quot;backgroundColorModified&quot;:false,&quot;id&quot;:&quot;40&quot;,&quot;code&quot;:&quot;$$\\eta_{i}$$&quot;,&quot;font&quot;:{&quot;family&quot;:&quot;Times New Roman&quot;,&quot;size&quot;:12,&quot;color&quot;:&quot;#000000&quot;},&quot;aid&quot;:null,&quot;type&quot;:&quot;$$&quot;,&quot;backgroundColor&quot;:&quot;#ffffff&quot;,&quot;ts&quot;:1629310332167,&quot;cs&quot;:&quot;CLvoZzBamKKNNvk8pQ9xAA==&quot;,&quot;size&quot;:{&quot;width&quot;:10,&quot;height&quot;:10}}"/>
            <wp:cNvGraphicFramePr/>
            <a:graphic xmlns:a="http://schemas.openxmlformats.org/drawingml/2006/main">
              <a:graphicData uri="http://schemas.openxmlformats.org/drawingml/2006/picture">
                <pic:pic xmlns:pic="http://schemas.openxmlformats.org/drawingml/2006/picture">
                  <pic:nvPicPr>
                    <pic:cNvPr id="0" name="image16.png" descr="{&quot;backgroundColorModified&quot;:false,&quot;id&quot;:&quot;40&quot;,&quot;code&quot;:&quot;$$\\eta_{i}$$&quot;,&quot;font&quot;:{&quot;family&quot;:&quot;Times New Roman&quot;,&quot;size&quot;:12,&quot;color&quot;:&quot;#000000&quot;},&quot;aid&quot;:null,&quot;type&quot;:&quot;$$&quot;,&quot;backgroundColor&quot;:&quot;#ffffff&quot;,&quot;ts&quot;:1629310332167,&quot;cs&quot;:&quot;CLvoZzBamKKNNvk8pQ9xAA==&quot;,&quot;size&quot;:{&quot;width&quot;:10,&quot;height&quot;:10}}"/>
                    <pic:cNvPicPr preferRelativeResize="0"/>
                  </pic:nvPicPr>
                  <pic:blipFill>
                    <a:blip r:embed="rId40"/>
                    <a:srcRect/>
                    <a:stretch>
                      <a:fillRect/>
                    </a:stretch>
                  </pic:blipFill>
                  <pic:spPr>
                    <a:xfrm>
                      <a:off x="0" y="0"/>
                      <a:ext cx="101600" cy="101600"/>
                    </a:xfrm>
                    <a:prstGeom prst="rect">
                      <a:avLst/>
                    </a:prstGeom>
                    <a:ln/>
                  </pic:spPr>
                </pic:pic>
              </a:graphicData>
            </a:graphic>
          </wp:inline>
        </w:drawing>
      </w:r>
      <w:r>
        <w:t>) can be characterized by two parameters, the intercept (</w:t>
      </w:r>
      <w:r>
        <w:rPr>
          <w:noProof/>
        </w:rPr>
        <w:drawing>
          <wp:inline distT="19050" distB="19050" distL="19050" distR="19050" wp14:anchorId="2A60F023" wp14:editId="63E93F30">
            <wp:extent cx="76200" cy="63500"/>
            <wp:effectExtent l="0" t="0" r="0" b="0"/>
            <wp:docPr id="36" name="image27.png" descr="{&quot;aid&quot;:null,&quot;code&quot;:&quot;$$\\alpha$$&quot;,&quot;id&quot;:&quot;41&quot;,&quot;backgroundColor&quot;:&quot;#ffffff&quot;,&quot;backgroundColorModified&quot;:false,&quot;font&quot;:{&quot;family&quot;:&quot;Times New Roman&quot;,&quot;color&quot;:&quot;#000000&quot;,&quot;size&quot;:12},&quot;type&quot;:&quot;$$&quot;,&quot;ts&quot;:1629310364336,&quot;cs&quot;:&quot;MvlrNRuPIQgNgwS2DUmfDQ==&quot;,&quot;size&quot;:{&quot;width&quot;:8,&quot;height&quot;:6}}"/>
            <wp:cNvGraphicFramePr/>
            <a:graphic xmlns:a="http://schemas.openxmlformats.org/drawingml/2006/main">
              <a:graphicData uri="http://schemas.openxmlformats.org/drawingml/2006/picture">
                <pic:pic xmlns:pic="http://schemas.openxmlformats.org/drawingml/2006/picture">
                  <pic:nvPicPr>
                    <pic:cNvPr id="0" name="image27.png" descr="{&quot;aid&quot;:null,&quot;code&quot;:&quot;$$\\alpha$$&quot;,&quot;id&quot;:&quot;41&quot;,&quot;backgroundColor&quot;:&quot;#ffffff&quot;,&quot;backgroundColorModified&quot;:false,&quot;font&quot;:{&quot;family&quot;:&quot;Times New Roman&quot;,&quot;color&quot;:&quot;#000000&quot;,&quot;size&quot;:12},&quot;type&quot;:&quot;$$&quot;,&quot;ts&quot;:1629310364336,&quot;cs&quot;:&quot;MvlrNRuPIQgNgwS2DUmfDQ==&quot;,&quot;size&quot;:{&quot;width&quot;:8,&quot;height&quot;:6}}"/>
                    <pic:cNvPicPr preferRelativeResize="0"/>
                  </pic:nvPicPr>
                  <pic:blipFill>
                    <a:blip r:embed="rId49"/>
                    <a:srcRect/>
                    <a:stretch>
                      <a:fillRect/>
                    </a:stretch>
                  </pic:blipFill>
                  <pic:spPr>
                    <a:xfrm>
                      <a:off x="0" y="0"/>
                      <a:ext cx="76200" cy="63500"/>
                    </a:xfrm>
                    <a:prstGeom prst="rect">
                      <a:avLst/>
                    </a:prstGeom>
                    <a:ln/>
                  </pic:spPr>
                </pic:pic>
              </a:graphicData>
            </a:graphic>
          </wp:inline>
        </w:drawing>
      </w:r>
      <w:r>
        <w:t>)</w:t>
      </w:r>
      <w:r w:rsidRPr="00B674BA">
        <w:rPr>
          <w:rStyle w:val="FootnoteReference"/>
        </w:rPr>
        <w:footnoteReference w:id="5"/>
      </w:r>
      <w:r>
        <w:t xml:space="preserve"> and disturbance (</w:t>
      </w:r>
      <w:r>
        <w:rPr>
          <w:noProof/>
        </w:rPr>
        <w:drawing>
          <wp:inline distT="19050" distB="19050" distL="19050" distR="19050" wp14:anchorId="0629F16D" wp14:editId="121FA609">
            <wp:extent cx="63500" cy="139700"/>
            <wp:effectExtent l="0" t="0" r="0" b="0"/>
            <wp:docPr id="60" name="image58.png" descr="{&quot;type&quot;:&quot;$$&quot;,&quot;id&quot;:&quot;42&quot;,&quot;font&quot;:{&quot;family&quot;:&quot;Times New Roman&quot;,&quot;color&quot;:&quot;#000000&quot;,&quot;size&quot;:12},&quot;backgroundColorModified&quot;:false,&quot;aid&quot;:null,&quot;code&quot;:&quot;$$\\zeta$$&quot;,&quot;backgroundColor&quot;:&quot;#ffffff&quot;,&quot;ts&quot;:1629310396424,&quot;cs&quot;:&quot;/xPsaNYFUNh9jFfhVHk0kg==&quot;,&quot;size&quot;:{&quot;width&quot;:6,&quot;height&quot;:14}}"/>
            <wp:cNvGraphicFramePr/>
            <a:graphic xmlns:a="http://schemas.openxmlformats.org/drawingml/2006/main">
              <a:graphicData uri="http://schemas.openxmlformats.org/drawingml/2006/picture">
                <pic:pic xmlns:pic="http://schemas.openxmlformats.org/drawingml/2006/picture">
                  <pic:nvPicPr>
                    <pic:cNvPr id="0" name="image58.png" descr="{&quot;type&quot;:&quot;$$&quot;,&quot;id&quot;:&quot;42&quot;,&quot;font&quot;:{&quot;family&quot;:&quot;Times New Roman&quot;,&quot;color&quot;:&quot;#000000&quot;,&quot;size&quot;:12},&quot;backgroundColorModified&quot;:false,&quot;aid&quot;:null,&quot;code&quot;:&quot;$$\\zeta$$&quot;,&quot;backgroundColor&quot;:&quot;#ffffff&quot;,&quot;ts&quot;:1629310396424,&quot;cs&quot;:&quot;/xPsaNYFUNh9jFfhVHk0kg==&quot;,&quot;size&quot;:{&quot;width&quot;:6,&quot;height&quot;:14}}"/>
                    <pic:cNvPicPr preferRelativeResize="0"/>
                  </pic:nvPicPr>
                  <pic:blipFill>
                    <a:blip r:embed="rId50"/>
                    <a:srcRect/>
                    <a:stretch>
                      <a:fillRect/>
                    </a:stretch>
                  </pic:blipFill>
                  <pic:spPr>
                    <a:xfrm>
                      <a:off x="0" y="0"/>
                      <a:ext cx="63500" cy="139700"/>
                    </a:xfrm>
                    <a:prstGeom prst="rect">
                      <a:avLst/>
                    </a:prstGeom>
                    <a:ln/>
                  </pic:spPr>
                </pic:pic>
              </a:graphicData>
            </a:graphic>
          </wp:inline>
        </w:drawing>
      </w:r>
      <w:r>
        <w:t>)</w:t>
      </w:r>
      <w:r w:rsidRPr="00B674BA">
        <w:rPr>
          <w:rStyle w:val="FootnoteReference"/>
        </w:rPr>
        <w:footnoteReference w:id="6"/>
      </w:r>
      <w:r>
        <w:t xml:space="preserve">. </w:t>
      </w:r>
    </w:p>
    <w:p w14:paraId="3961B0F5" w14:textId="77777777" w:rsidR="00BB3E3B" w:rsidRDefault="00503837" w:rsidP="00B1482F">
      <w:pPr>
        <w:spacing w:before="120" w:after="120" w:line="480" w:lineRule="auto"/>
        <w:jc w:val="center"/>
      </w:pPr>
      <w:r>
        <w:rPr>
          <w:noProof/>
        </w:rPr>
        <w:drawing>
          <wp:inline distT="19050" distB="19050" distL="19050" distR="19050" wp14:anchorId="63316D07" wp14:editId="7A308380">
            <wp:extent cx="876300" cy="152400"/>
            <wp:effectExtent l="0" t="0" r="0" b="0"/>
            <wp:docPr id="23" name="image30.png" descr="{&quot;backgroundColorModified&quot;:false,&quot;aid&quot;:null,&quot;font&quot;:{&quot;size&quot;:&quot;14&quot;,&quot;color&quot;:&quot;#000000&quot;,&quot;family&quot;:&quot;Times New Roman&quot;},&quot;backgroundColor&quot;:&quot;#ffffff&quot;,&quot;code&quot;:&quot;$$\\eta_{i}=\\alpha_{i}+\\zeta _{i}$$&quot;,&quot;type&quot;:&quot;$$&quot;,&quot;id&quot;:&quot;25&quot;,&quot;ts&quot;:1629309731444,&quot;cs&quot;:&quot;XZ9EwIKuqdDeoMkOUVLjsA==&quot;,&quot;size&quot;:{&quot;width&quot;:92,&quot;height&quot;:16}}"/>
            <wp:cNvGraphicFramePr/>
            <a:graphic xmlns:a="http://schemas.openxmlformats.org/drawingml/2006/main">
              <a:graphicData uri="http://schemas.openxmlformats.org/drawingml/2006/picture">
                <pic:pic xmlns:pic="http://schemas.openxmlformats.org/drawingml/2006/picture">
                  <pic:nvPicPr>
                    <pic:cNvPr id="0" name="image30.png" descr="{&quot;backgroundColorModified&quot;:false,&quot;aid&quot;:null,&quot;font&quot;:{&quot;size&quot;:&quot;14&quot;,&quot;color&quot;:&quot;#000000&quot;,&quot;family&quot;:&quot;Times New Roman&quot;},&quot;backgroundColor&quot;:&quot;#ffffff&quot;,&quot;code&quot;:&quot;$$\\eta_{i}=\\alpha_{i}+\\zeta _{i}$$&quot;,&quot;type&quot;:&quot;$$&quot;,&quot;id&quot;:&quot;25&quot;,&quot;ts&quot;:1629309731444,&quot;cs&quot;:&quot;XZ9EwIKuqdDeoMkOUVLjsA==&quot;,&quot;size&quot;:{&quot;width&quot;:92,&quot;height&quot;:16}}"/>
                    <pic:cNvPicPr preferRelativeResize="0"/>
                  </pic:nvPicPr>
                  <pic:blipFill>
                    <a:blip r:embed="rId51"/>
                    <a:srcRect/>
                    <a:stretch>
                      <a:fillRect/>
                    </a:stretch>
                  </pic:blipFill>
                  <pic:spPr>
                    <a:xfrm>
                      <a:off x="0" y="0"/>
                      <a:ext cx="876300" cy="152400"/>
                    </a:xfrm>
                    <a:prstGeom prst="rect">
                      <a:avLst/>
                    </a:prstGeom>
                    <a:ln/>
                  </pic:spPr>
                </pic:pic>
              </a:graphicData>
            </a:graphic>
          </wp:inline>
        </w:drawing>
      </w:r>
    </w:p>
    <w:p w14:paraId="1F8853EC" w14:textId="38753294" w:rsidR="00BB3E3B" w:rsidRDefault="00503837" w:rsidP="00B1482F">
      <w:pPr>
        <w:spacing w:line="480" w:lineRule="auto"/>
      </w:pPr>
      <w:r>
        <w:t>The (co)variance matrix of the disturbances (</w:t>
      </w:r>
      <w:r>
        <w:rPr>
          <w:noProof/>
        </w:rPr>
        <w:drawing>
          <wp:inline distT="19050" distB="19050" distL="19050" distR="19050" wp14:anchorId="3231BD29" wp14:editId="3932AAE2">
            <wp:extent cx="101600" cy="101600"/>
            <wp:effectExtent l="0" t="0" r="0" b="0"/>
            <wp:docPr id="81" name="image74.png" descr="{&quot;type&quot;:&quot;$$&quot;,&quot;code&quot;:&quot;$$\\Psi$$&quot;,&quot;font&quot;:{&quot;size&quot;:12,&quot;family&quot;:&quot;Times New Roman&quot;,&quot;color&quot;:&quot;#000000&quot;},&quot;id&quot;:&quot;43&quot;,&quot;backgroundColorModified&quot;:false,&quot;backgroundColor&quot;:&quot;#ffffff&quot;,&quot;aid&quot;:null,&quot;ts&quot;:1629310585827,&quot;cs&quot;:&quot;X3hVQ1C28ZrEGh4AHRraVQ==&quot;,&quot;size&quot;:{&quot;width&quot;:10,&quot;height&quot;:10}}"/>
            <wp:cNvGraphicFramePr/>
            <a:graphic xmlns:a="http://schemas.openxmlformats.org/drawingml/2006/main">
              <a:graphicData uri="http://schemas.openxmlformats.org/drawingml/2006/picture">
                <pic:pic xmlns:pic="http://schemas.openxmlformats.org/drawingml/2006/picture">
                  <pic:nvPicPr>
                    <pic:cNvPr id="0" name="image74.png" descr="{&quot;type&quot;:&quot;$$&quot;,&quot;code&quot;:&quot;$$\\Psi$$&quot;,&quot;font&quot;:{&quot;size&quot;:12,&quot;family&quot;:&quot;Times New Roman&quot;,&quot;color&quot;:&quot;#000000&quot;},&quot;id&quot;:&quot;43&quot;,&quot;backgroundColorModified&quot;:false,&quot;backgroundColor&quot;:&quot;#ffffff&quot;,&quot;aid&quot;:null,&quot;ts&quot;:1629310585827,&quot;cs&quot;:&quot;X3hVQ1C28ZrEGh4AHRraVQ==&quot;,&quot;size&quot;:{&quot;width&quot;:10,&quot;height&quot;:10}}"/>
                    <pic:cNvPicPr preferRelativeResize="0"/>
                  </pic:nvPicPr>
                  <pic:blipFill>
                    <a:blip r:embed="rId52"/>
                    <a:srcRect/>
                    <a:stretch>
                      <a:fillRect/>
                    </a:stretch>
                  </pic:blipFill>
                  <pic:spPr>
                    <a:xfrm>
                      <a:off x="0" y="0"/>
                      <a:ext cx="101600" cy="101600"/>
                    </a:xfrm>
                    <a:prstGeom prst="rect">
                      <a:avLst/>
                    </a:prstGeom>
                    <a:ln/>
                  </pic:spPr>
                </pic:pic>
              </a:graphicData>
            </a:graphic>
          </wp:inline>
        </w:drawing>
      </w:r>
      <w:r>
        <w:t>) allows us to model individual variation around the overall effect of the factor (the intercept). For the linear slope model, this is a 4x4 matrix:</w:t>
      </w:r>
    </w:p>
    <w:p w14:paraId="74EDC3EE" w14:textId="533A9AFA" w:rsidR="00BB3E3B" w:rsidRDefault="00503837" w:rsidP="00B1482F">
      <w:pPr>
        <w:spacing w:before="120" w:after="120" w:line="480" w:lineRule="auto"/>
        <w:jc w:val="center"/>
      </w:pPr>
      <w:r>
        <w:rPr>
          <w:noProof/>
        </w:rPr>
        <w:drawing>
          <wp:inline distT="19050" distB="19050" distL="19050" distR="19050" wp14:anchorId="67D26389" wp14:editId="0D416AE5">
            <wp:extent cx="1028700" cy="368300"/>
            <wp:effectExtent l="0" t="0" r="0" b="0"/>
            <wp:docPr id="42" name="image40.png" descr="{&quot;backgroundColorModified&quot;:false,&quot;aid&quot;:null,&quot;type&quot;:&quot;$$&quot;,&quot;backgroundColor&quot;:&quot;#ffffff&quot;,&quot;code&quot;:&quot;$$\\Psi=\\begin{bmatrix}\n{\\psi_{11}}&amp;{}\\\\\n{\\psi_{21}}&amp;{\\psi_{22}}\\\\\n\\end{bmatrix}$$&quot;,&quot;font&quot;:{&quot;size&quot;:12,&quot;color&quot;:&quot;#000000&quot;,&quot;family&quot;:&quot;Times New Roman&quot;},&quot;id&quot;:&quot;46&quot;,&quot;ts&quot;:1629310788173,&quot;cs&quot;:&quot;39MV3hn6XWDCC4rjV7VCiA==&quot;,&quot;size&quot;:{&quot;width&quot;:108,&quot;height&quot;:38}}"/>
            <wp:cNvGraphicFramePr/>
            <a:graphic xmlns:a="http://schemas.openxmlformats.org/drawingml/2006/main">
              <a:graphicData uri="http://schemas.openxmlformats.org/drawingml/2006/picture">
                <pic:pic xmlns:pic="http://schemas.openxmlformats.org/drawingml/2006/picture">
                  <pic:nvPicPr>
                    <pic:cNvPr id="0" name="image40.png" descr="{&quot;backgroundColorModified&quot;:false,&quot;aid&quot;:null,&quot;type&quot;:&quot;$$&quot;,&quot;backgroundColor&quot;:&quot;#ffffff&quot;,&quot;code&quot;:&quot;$$\\Psi=\\begin{bmatrix}\n{\\psi_{11}}&amp;{}\\\\\n{\\psi_{21}}&amp;{\\psi_{22}}\\\\\n\\end{bmatrix}$$&quot;,&quot;font&quot;:{&quot;size&quot;:12,&quot;color&quot;:&quot;#000000&quot;,&quot;family&quot;:&quot;Times New Roman&quot;},&quot;id&quot;:&quot;46&quot;,&quot;ts&quot;:1629310788173,&quot;cs&quot;:&quot;39MV3hn6XWDCC4rjV7VCiA==&quot;,&quot;size&quot;:{&quot;width&quot;:108,&quot;height&quot;:38}}"/>
                    <pic:cNvPicPr preferRelativeResize="0"/>
                  </pic:nvPicPr>
                  <pic:blipFill>
                    <a:blip r:embed="rId53"/>
                    <a:srcRect/>
                    <a:stretch>
                      <a:fillRect/>
                    </a:stretch>
                  </pic:blipFill>
                  <pic:spPr>
                    <a:xfrm>
                      <a:off x="0" y="0"/>
                      <a:ext cx="1028700" cy="368300"/>
                    </a:xfrm>
                    <a:prstGeom prst="rect">
                      <a:avLst/>
                    </a:prstGeom>
                    <a:ln/>
                  </pic:spPr>
                </pic:pic>
              </a:graphicData>
            </a:graphic>
          </wp:inline>
        </w:drawing>
      </w:r>
    </w:p>
    <w:p w14:paraId="60827273" w14:textId="7C378639" w:rsidR="00BB3E3B" w:rsidRDefault="00503837" w:rsidP="00B1482F">
      <w:pPr>
        <w:spacing w:line="480" w:lineRule="auto"/>
      </w:pPr>
      <w:r>
        <w:t xml:space="preserve">Where </w:t>
      </w:r>
      <w:r>
        <w:rPr>
          <w:noProof/>
        </w:rPr>
        <w:drawing>
          <wp:inline distT="19050" distB="19050" distL="19050" distR="19050" wp14:anchorId="21AE8ACA" wp14:editId="400F38AE">
            <wp:extent cx="190500" cy="127000"/>
            <wp:effectExtent l="0" t="0" r="0" b="0"/>
            <wp:docPr id="55" name="image50.png" descr="{&quot;id&quot;:&quot;47&quot;,&quot;font&quot;:{&quot;size&quot;:12,&quot;family&quot;:&quot;Times New Roman&quot;,&quot;color&quot;:&quot;#000000&quot;},&quot;aid&quot;:null,&quot;backgroundColor&quot;:&quot;#ffffff&quot;,&quot;code&quot;:&quot;$$\\psi_{11}$$&quot;,&quot;backgroundColorModified&quot;:false,&quot;type&quot;:&quot;$$&quot;,&quot;ts&quot;:1629310875116,&quot;cs&quot;:&quot;TqgiesC29jbEvpX3IBX/ig==&quot;,&quot;size&quot;:{&quot;width&quot;:20,&quot;height&quot;:13}}"/>
            <wp:cNvGraphicFramePr/>
            <a:graphic xmlns:a="http://schemas.openxmlformats.org/drawingml/2006/main">
              <a:graphicData uri="http://schemas.openxmlformats.org/drawingml/2006/picture">
                <pic:pic xmlns:pic="http://schemas.openxmlformats.org/drawingml/2006/picture">
                  <pic:nvPicPr>
                    <pic:cNvPr id="0" name="image50.png" descr="{&quot;id&quot;:&quot;47&quot;,&quot;font&quot;:{&quot;size&quot;:12,&quot;family&quot;:&quot;Times New Roman&quot;,&quot;color&quot;:&quot;#000000&quot;},&quot;aid&quot;:null,&quot;backgroundColor&quot;:&quot;#ffffff&quot;,&quot;code&quot;:&quot;$$\\psi_{11}$$&quot;,&quot;backgroundColorModified&quot;:false,&quot;type&quot;:&quot;$$&quot;,&quot;ts&quot;:1629310875116,&quot;cs&quot;:&quot;TqgiesC29jbEvpX3IBX/ig==&quot;,&quot;size&quot;:{&quot;width&quot;:20,&quot;height&quot;:13}}"/>
                    <pic:cNvPicPr preferRelativeResize="0"/>
                  </pic:nvPicPr>
                  <pic:blipFill>
                    <a:blip r:embed="rId54"/>
                    <a:srcRect/>
                    <a:stretch>
                      <a:fillRect/>
                    </a:stretch>
                  </pic:blipFill>
                  <pic:spPr>
                    <a:xfrm>
                      <a:off x="0" y="0"/>
                      <a:ext cx="190500" cy="127000"/>
                    </a:xfrm>
                    <a:prstGeom prst="rect">
                      <a:avLst/>
                    </a:prstGeom>
                    <a:ln/>
                  </pic:spPr>
                </pic:pic>
              </a:graphicData>
            </a:graphic>
          </wp:inline>
        </w:drawing>
      </w:r>
      <w:r>
        <w:t xml:space="preserve"> is the variance of the intercept factor, </w:t>
      </w:r>
      <w:r>
        <w:rPr>
          <w:noProof/>
        </w:rPr>
        <w:drawing>
          <wp:inline distT="19050" distB="19050" distL="19050" distR="19050" wp14:anchorId="22FE4820" wp14:editId="1021B018">
            <wp:extent cx="190500" cy="127000"/>
            <wp:effectExtent l="0" t="0" r="0" b="0"/>
            <wp:docPr id="85" name="image80.png" descr="{&quot;backgroundColor&quot;:&quot;#ffffff&quot;,&quot;code&quot;:&quot;$$\\psi_{22}$$&quot;,&quot;aid&quot;:null,&quot;type&quot;:&quot;$$&quot;,&quot;id&quot;:&quot;48&quot;,&quot;font&quot;:{&quot;color&quot;:&quot;#000000&quot;,&quot;family&quot;:&quot;Times New Roman&quot;,&quot;size&quot;:12},&quot;backgroundColorModified&quot;:false,&quot;ts&quot;:1629310894079,&quot;cs&quot;:&quot;/eOJzb/gPDmlk85LRCJYmw==&quot;,&quot;size&quot;:{&quot;width&quot;:20,&quot;height&quot;:13}}"/>
            <wp:cNvGraphicFramePr/>
            <a:graphic xmlns:a="http://schemas.openxmlformats.org/drawingml/2006/main">
              <a:graphicData uri="http://schemas.openxmlformats.org/drawingml/2006/picture">
                <pic:pic xmlns:pic="http://schemas.openxmlformats.org/drawingml/2006/picture">
                  <pic:nvPicPr>
                    <pic:cNvPr id="0" name="image80.png" descr="{&quot;backgroundColor&quot;:&quot;#ffffff&quot;,&quot;code&quot;:&quot;$$\\psi_{22}$$&quot;,&quot;aid&quot;:null,&quot;type&quot;:&quot;$$&quot;,&quot;id&quot;:&quot;48&quot;,&quot;font&quot;:{&quot;color&quot;:&quot;#000000&quot;,&quot;family&quot;:&quot;Times New Roman&quot;,&quot;size&quot;:12},&quot;backgroundColorModified&quot;:false,&quot;ts&quot;:1629310894079,&quot;cs&quot;:&quot;/eOJzb/gPDmlk85LRCJYmw==&quot;,&quot;size&quot;:{&quot;width&quot;:20,&quot;height&quot;:13}}"/>
                    <pic:cNvPicPr preferRelativeResize="0"/>
                  </pic:nvPicPr>
                  <pic:blipFill>
                    <a:blip r:embed="rId55"/>
                    <a:srcRect/>
                    <a:stretch>
                      <a:fillRect/>
                    </a:stretch>
                  </pic:blipFill>
                  <pic:spPr>
                    <a:xfrm>
                      <a:off x="0" y="0"/>
                      <a:ext cx="190500" cy="127000"/>
                    </a:xfrm>
                    <a:prstGeom prst="rect">
                      <a:avLst/>
                    </a:prstGeom>
                    <a:ln/>
                  </pic:spPr>
                </pic:pic>
              </a:graphicData>
            </a:graphic>
          </wp:inline>
        </w:drawing>
      </w:r>
      <w:r>
        <w:t xml:space="preserve"> is the variance of the slope factor, and </w:t>
      </w:r>
      <w:r w:rsidR="00157E2E">
        <w:rPr>
          <w:noProof/>
        </w:rPr>
        <w:drawing>
          <wp:inline distT="19050" distB="19050" distL="19050" distR="19050" wp14:anchorId="4063DD1B" wp14:editId="52262A60">
            <wp:extent cx="190500" cy="127000"/>
            <wp:effectExtent l="0" t="0" r="0" b="0"/>
            <wp:docPr id="65" name="image62.png" descr="{&quot;backgroundColor&quot;:&quot;#ffffff&quot;,&quot;aid&quot;:null,&quot;code&quot;:&quot;$$\\psi_{21}$$&quot;,&quot;backgroundColorModified&quot;:false,&quot;font&quot;:{&quot;family&quot;:&quot;Times New Roman&quot;,&quot;color&quot;:&quot;#000000&quot;,&quot;size&quot;:12},&quot;type&quot;:&quot;$$&quot;,&quot;id&quot;:&quot;49&quot;,&quot;ts&quot;:1629310907655,&quot;cs&quot;:&quot;TFNniMjtS78vBFJT7NKo3Q==&quot;,&quot;size&quot;:{&quot;width&quot;:20,&quot;height&quot;:13}}"/>
            <wp:cNvGraphicFramePr/>
            <a:graphic xmlns:a="http://schemas.openxmlformats.org/drawingml/2006/main">
              <a:graphicData uri="http://schemas.openxmlformats.org/drawingml/2006/picture">
                <pic:pic xmlns:pic="http://schemas.openxmlformats.org/drawingml/2006/picture">
                  <pic:nvPicPr>
                    <pic:cNvPr id="0" name="image62.png" descr="{&quot;backgroundColor&quot;:&quot;#ffffff&quot;,&quot;aid&quot;:null,&quot;code&quot;:&quot;$$\\psi_{21}$$&quot;,&quot;backgroundColorModified&quot;:false,&quot;font&quot;:{&quot;family&quot;:&quot;Times New Roman&quot;,&quot;color&quot;:&quot;#000000&quot;,&quot;size&quot;:12},&quot;type&quot;:&quot;$$&quot;,&quot;id&quot;:&quot;49&quot;,&quot;ts&quot;:1629310907655,&quot;cs&quot;:&quot;TFNniMjtS78vBFJT7NKo3Q==&quot;,&quot;size&quot;:{&quot;width&quot;:20,&quot;height&quot;:13}}"/>
                    <pic:cNvPicPr preferRelativeResize="0"/>
                  </pic:nvPicPr>
                  <pic:blipFill>
                    <a:blip r:embed="rId56"/>
                    <a:srcRect/>
                    <a:stretch>
                      <a:fillRect/>
                    </a:stretch>
                  </pic:blipFill>
                  <pic:spPr>
                    <a:xfrm>
                      <a:off x="0" y="0"/>
                      <a:ext cx="190500" cy="127000"/>
                    </a:xfrm>
                    <a:prstGeom prst="rect">
                      <a:avLst/>
                    </a:prstGeom>
                    <a:ln/>
                  </pic:spPr>
                </pic:pic>
              </a:graphicData>
            </a:graphic>
          </wp:inline>
        </w:drawing>
      </w:r>
      <w:r w:rsidR="00157E2E">
        <w:t xml:space="preserve"> </w:t>
      </w:r>
      <w:r>
        <w:t xml:space="preserve">is the covariance between the intercept and </w:t>
      </w:r>
      <w:proofErr w:type="gramStart"/>
      <w:r>
        <w:t>slope.</w:t>
      </w:r>
      <w:proofErr w:type="gramEnd"/>
      <w:r>
        <w:t xml:space="preserve"> If all of this seems familiar, this formulation of the </w:t>
      </w:r>
      <w:r>
        <w:lastRenderedPageBreak/>
        <w:t xml:space="preserve">LCM gives us the ability to model fixed (i.e., the intercept of the factor, </w:t>
      </w:r>
      <w:r>
        <w:rPr>
          <w:noProof/>
        </w:rPr>
        <w:drawing>
          <wp:inline distT="19050" distB="19050" distL="19050" distR="19050" wp14:anchorId="6F956783" wp14:editId="51B10513">
            <wp:extent cx="76200" cy="63500"/>
            <wp:effectExtent l="0" t="0" r="0" b="0"/>
            <wp:docPr id="22" name="image29.png" descr="{&quot;backgroundColor&quot;:&quot;#ffffff&quot;,&quot;aid&quot;:null,&quot;font&quot;:{&quot;family&quot;:&quot;Times New Roman&quot;,&quot;size&quot;:12,&quot;color&quot;:&quot;#000000&quot;},&quot;type&quot;:&quot;$$&quot;,&quot;backgroundColorModified&quot;:false,&quot;code&quot;:&quot;$$\\alpha$$&quot;,&quot;id&quot;:&quot;44&quot;,&quot;ts&quot;:1629310671493,&quot;cs&quot;:&quot;kIJ04+nWVW5S9EXjqAhG7w==&quot;,&quot;size&quot;:{&quot;width&quot;:8,&quot;height&quot;:6}}"/>
            <wp:cNvGraphicFramePr/>
            <a:graphic xmlns:a="http://schemas.openxmlformats.org/drawingml/2006/main">
              <a:graphicData uri="http://schemas.openxmlformats.org/drawingml/2006/picture">
                <pic:pic xmlns:pic="http://schemas.openxmlformats.org/drawingml/2006/picture">
                  <pic:nvPicPr>
                    <pic:cNvPr id="0" name="image29.png" descr="{&quot;backgroundColor&quot;:&quot;#ffffff&quot;,&quot;aid&quot;:null,&quot;font&quot;:{&quot;family&quot;:&quot;Times New Roman&quot;,&quot;size&quot;:12,&quot;color&quot;:&quot;#000000&quot;},&quot;type&quot;:&quot;$$&quot;,&quot;backgroundColorModified&quot;:false,&quot;code&quot;:&quot;$$\\alpha$$&quot;,&quot;id&quot;:&quot;44&quot;,&quot;ts&quot;:1629310671493,&quot;cs&quot;:&quot;kIJ04+nWVW5S9EXjqAhG7w==&quot;,&quot;size&quot;:{&quot;width&quot;:8,&quot;height&quot;:6}}"/>
                    <pic:cNvPicPr preferRelativeResize="0"/>
                  </pic:nvPicPr>
                  <pic:blipFill>
                    <a:blip r:embed="rId49"/>
                    <a:srcRect/>
                    <a:stretch>
                      <a:fillRect/>
                    </a:stretch>
                  </pic:blipFill>
                  <pic:spPr>
                    <a:xfrm>
                      <a:off x="0" y="0"/>
                      <a:ext cx="76200" cy="63500"/>
                    </a:xfrm>
                    <a:prstGeom prst="rect">
                      <a:avLst/>
                    </a:prstGeom>
                    <a:ln/>
                  </pic:spPr>
                </pic:pic>
              </a:graphicData>
            </a:graphic>
          </wp:inline>
        </w:drawing>
      </w:r>
      <w:r>
        <w:t xml:space="preserve">) and random (i.e., the variance of the disturbance, </w:t>
      </w:r>
      <w:r>
        <w:rPr>
          <w:noProof/>
        </w:rPr>
        <w:drawing>
          <wp:inline distT="19050" distB="19050" distL="19050" distR="19050" wp14:anchorId="0F1C86BE" wp14:editId="5469DC85">
            <wp:extent cx="152400" cy="127000"/>
            <wp:effectExtent l="0" t="0" r="0" b="0"/>
            <wp:docPr id="15" name="image4.png" descr="{&quot;backgroundColor&quot;:&quot;#ffffff&quot;,&quot;backgroundColorModified&quot;:false,&quot;type&quot;:&quot;$$&quot;,&quot;aid&quot;:null,&quot;code&quot;:&quot;$$\\psi_{ii}$$&quot;,&quot;id&quot;:&quot;45&quot;,&quot;font&quot;:{&quot;size&quot;:12,&quot;family&quot;:&quot;Times New Roman&quot;,&quot;color&quot;:&quot;#000000&quot;},&quot;ts&quot;:1629310705874,&quot;cs&quot;:&quot;DPlBMFTGyEQngZYuweyG0w==&quot;,&quot;size&quot;:{&quot;width&quot;:16,&quot;height&quot;:13}}"/>
            <wp:cNvGraphicFramePr/>
            <a:graphic xmlns:a="http://schemas.openxmlformats.org/drawingml/2006/main">
              <a:graphicData uri="http://schemas.openxmlformats.org/drawingml/2006/picture">
                <pic:pic xmlns:pic="http://schemas.openxmlformats.org/drawingml/2006/picture">
                  <pic:nvPicPr>
                    <pic:cNvPr id="0" name="image4.png" descr="{&quot;backgroundColor&quot;:&quot;#ffffff&quot;,&quot;backgroundColorModified&quot;:false,&quot;type&quot;:&quot;$$&quot;,&quot;aid&quot;:null,&quot;code&quot;:&quot;$$\\psi_{ii}$$&quot;,&quot;id&quot;:&quot;45&quot;,&quot;font&quot;:{&quot;size&quot;:12,&quot;family&quot;:&quot;Times New Roman&quot;,&quot;color&quot;:&quot;#000000&quot;},&quot;ts&quot;:1629310705874,&quot;cs&quot;:&quot;DPlBMFTGyEQngZYuweyG0w==&quot;,&quot;size&quot;:{&quot;width&quot;:16,&quot;height&quot;:13}}"/>
                    <pic:cNvPicPr preferRelativeResize="0"/>
                  </pic:nvPicPr>
                  <pic:blipFill>
                    <a:blip r:embed="rId57"/>
                    <a:srcRect/>
                    <a:stretch>
                      <a:fillRect/>
                    </a:stretch>
                  </pic:blipFill>
                  <pic:spPr>
                    <a:xfrm>
                      <a:off x="0" y="0"/>
                      <a:ext cx="152400" cy="127000"/>
                    </a:xfrm>
                    <a:prstGeom prst="rect">
                      <a:avLst/>
                    </a:prstGeom>
                    <a:ln/>
                  </pic:spPr>
                </pic:pic>
              </a:graphicData>
            </a:graphic>
          </wp:inline>
        </w:drawing>
      </w:r>
      <w:r>
        <w:t xml:space="preserve">) effects just like in the MLM. In fact, for a broad class of simple longitudinal models, MLMs and LCMs are numerically </w:t>
      </w:r>
      <w:r>
        <w:rPr>
          <w:b/>
        </w:rPr>
        <w:t>identical</w:t>
      </w:r>
      <w:r>
        <w:t xml:space="preserve"> </w:t>
      </w:r>
      <w:r>
        <w:fldChar w:fldCharType="begin"/>
      </w:r>
      <w:r w:rsidR="00030B56">
        <w:instrText xml:space="preserve"> ADDIN ZOTERO_ITEM CSL_CITATION {"citationID":"atqa9tcepc","properties":{"formattedCitation":"(Bauer, 2003; Curran, 2003)","plainCitation":"(Bauer, 2003; Curran, 2003)","noteIndex":0},"citationItems":[{"id":489,"uris":["http://zotero.org/users/8374472/items/F4SF83G3"],"uri":["http://zotero.org/users/8374472/items/F4SF83G3"],"itemData":{"id":489,"type":"article-journal","abstract":"Multilevel linear models (MLMs) provide a powerful framework for analyzing data collected at nested or non-nested levels, such as students within classrooms. The current article draws on recent analytical and software advances to demonstrate that a broad class of MLMs may be estimated as structural equation models (SEMs). Moreover, within the SEM approach it is possible to include measurement models for predictors or outcomes, and to estimate the mediational pathways among predictors explicitly, tasks which are currently difficult with the conventional approach to multilevel modeling. The equivalency of the SEM approach with conventional methods for estimating MLMs is illustrated using empirical examples, including an example involving both multiple indicator latent factors for the outcomes and a causal chain for the predictors. The limitations of this approach for estimating MLMs are discussed and alternative approaches are considered.","container-title":"Journal of Educational and Behavioral Statistics","DOI":"10.3102/10769986028002135","ISSN":"1076-9986, 1935-1054","issue":"2","journalAbbreviation":"Journal of Educational and Behavioral Statistics","language":"en","page":"135-167","source":"DOI.org (Crossref)","title":"Estimating Multilevel Linear Models as Structural Equation Models","volume":"28","author":[{"family":"Bauer","given":"Daniel J."}],"issued":{"date-parts":[["2003",6]]}}},{"id":485,"uris":["http://zotero.org/users/8374472/items/WB5BJDVK"],"uri":["http://zotero.org/users/8374472/items/WB5BJDVK"],"itemData":{"id":485,"type":"article-journal","container-title":"Multivariate Behavioral Research","DOI":"10.1207/s15327906mbr3804_5","ISSN":"0027-3171, 1532-7906","issue":"4","journalAbbreviation":"Multivariate Behavioral Research","language":"en","page":"529-569","source":"DOI.org (Crossref)","title":"Have Multilevel Models Been Structural Equation Models All Along?","volume":"38","author":[{"family":"Curran","given":"Patrick J."}],"issued":{"date-parts":[["2003",10]]}}}],"schema":"https://github.com/citation-style-language/schema/raw/master/csl-citation.json"} </w:instrText>
      </w:r>
      <w:r>
        <w:fldChar w:fldCharType="separate"/>
      </w:r>
      <w:r w:rsidR="00030B56">
        <w:t>(Bauer, 2003; Curran, 2003)</w:t>
      </w:r>
      <w:r>
        <w:fldChar w:fldCharType="end"/>
      </w:r>
      <w:r>
        <w:t>.</w:t>
      </w:r>
    </w:p>
    <w:p w14:paraId="1406E58C" w14:textId="7901FB36" w:rsidR="00BB3E3B" w:rsidRDefault="00503837" w:rsidP="00B1482F">
      <w:pPr>
        <w:spacing w:line="480" w:lineRule="auto"/>
        <w:ind w:firstLine="720"/>
      </w:pPr>
      <w:r>
        <w:t xml:space="preserve">One very interesting conceptual insight that SEM can provide is an understanding of how the model reproduces the characteristics of the observed data. Following derivations from </w:t>
      </w:r>
      <w:proofErr w:type="spellStart"/>
      <w:r>
        <w:t>Bollen’s</w:t>
      </w:r>
      <w:proofErr w:type="spellEnd"/>
      <w:r>
        <w:t xml:space="preserve"> seminal work on SEMs (1989), we can see that the model implied covariance matrix (</w:t>
      </w:r>
      <w:r>
        <w:rPr>
          <w:noProof/>
        </w:rPr>
        <w:drawing>
          <wp:inline distT="19050" distB="19050" distL="19050" distR="19050" wp14:anchorId="7C3DCEAD" wp14:editId="25EC0635">
            <wp:extent cx="342900" cy="205099"/>
            <wp:effectExtent l="0" t="0" r="0" b="0"/>
            <wp:docPr id="14" name="image2.png" descr="{&quot;backgroundColor&quot;:&quot;#ffffff&quot;,&quot;backgroundColorModified&quot;:false,&quot;id&quot;:&quot;55&quot;,&quot;aid&quot;:null,&quot;code&quot;:&quot;$$\\Sigma\\left(\\hat{\\theta}\\right)$$&quot;,&quot;font&quot;:{&quot;size&quot;:12,&quot;family&quot;:&quot;Times New Roman&quot;,&quot;color&quot;:&quot;#000000&quot;},&quot;type&quot;:&quot;$$&quot;,&quot;ts&quot;:1629336527534,&quot;cs&quot;:&quot;OiDgvEw6WZozO3UfTepScw==&quot;,&quot;size&quot;:{&quot;width&quot;:36,&quot;height&quot;:28}}"/>
            <wp:cNvGraphicFramePr/>
            <a:graphic xmlns:a="http://schemas.openxmlformats.org/drawingml/2006/main">
              <a:graphicData uri="http://schemas.openxmlformats.org/drawingml/2006/picture">
                <pic:pic xmlns:pic="http://schemas.openxmlformats.org/drawingml/2006/picture">
                  <pic:nvPicPr>
                    <pic:cNvPr id="0" name="image2.png" descr="{&quot;backgroundColor&quot;:&quot;#ffffff&quot;,&quot;backgroundColorModified&quot;:false,&quot;id&quot;:&quot;55&quot;,&quot;aid&quot;:null,&quot;code&quot;:&quot;$$\\Sigma\\left(\\hat{\\theta}\\right)$$&quot;,&quot;font&quot;:{&quot;size&quot;:12,&quot;family&quot;:&quot;Times New Roman&quot;,&quot;color&quot;:&quot;#000000&quot;},&quot;type&quot;:&quot;$$&quot;,&quot;ts&quot;:1629336527534,&quot;cs&quot;:&quot;OiDgvEw6WZozO3UfTepScw==&quot;,&quot;size&quot;:{&quot;width&quot;:36,&quot;height&quot;:28}}"/>
                    <pic:cNvPicPr preferRelativeResize="0"/>
                  </pic:nvPicPr>
                  <pic:blipFill rotWithShape="1">
                    <a:blip r:embed="rId58"/>
                    <a:srcRect b="23097"/>
                    <a:stretch/>
                  </pic:blipFill>
                  <pic:spPr bwMode="auto">
                    <a:xfrm>
                      <a:off x="0" y="0"/>
                      <a:ext cx="342900" cy="205099"/>
                    </a:xfrm>
                    <a:prstGeom prst="rect">
                      <a:avLst/>
                    </a:prstGeom>
                    <a:ln>
                      <a:noFill/>
                    </a:ln>
                    <a:extLst>
                      <a:ext uri="{53640926-AAD7-44D8-BBD7-CCE9431645EC}">
                        <a14:shadowObscured xmlns:a14="http://schemas.microsoft.com/office/drawing/2010/main"/>
                      </a:ext>
                    </a:extLst>
                  </pic:spPr>
                </pic:pic>
              </a:graphicData>
            </a:graphic>
          </wp:inline>
        </w:drawing>
      </w:r>
      <w:r>
        <w:t>) of the repeated measures is modeled as a function of the factor loading matrix (</w:t>
      </w:r>
      <w:r>
        <w:rPr>
          <w:noProof/>
        </w:rPr>
        <w:drawing>
          <wp:inline distT="19050" distB="19050" distL="19050" distR="19050" wp14:anchorId="1F7EF594" wp14:editId="649FE829">
            <wp:extent cx="88900" cy="114300"/>
            <wp:effectExtent l="0" t="0" r="0" b="0"/>
            <wp:docPr id="1" name="image12.png" descr="{&quot;code&quot;:&quot;$$\\Lambda$$&quot;,&quot;id&quot;:&quot;53&quot;,&quot;font&quot;:{&quot;family&quot;:&quot;Times New Roman&quot;,&quot;color&quot;:&quot;#000000&quot;,&quot;size&quot;:12},&quot;type&quot;:&quot;$$&quot;,&quot;backgroundColor&quot;:&quot;#ffffff&quot;,&quot;backgroundColorModified&quot;:null,&quot;aid&quot;:null,&quot;ts&quot;:1629313552138,&quot;cs&quot;:&quot;Oj8gPaj9UAPUxn8xIZwlZg==&quot;,&quot;size&quot;:{&quot;width&quot;:9,&quot;height&quot;:12}}"/>
            <wp:cNvGraphicFramePr/>
            <a:graphic xmlns:a="http://schemas.openxmlformats.org/drawingml/2006/main">
              <a:graphicData uri="http://schemas.openxmlformats.org/drawingml/2006/picture">
                <pic:pic xmlns:pic="http://schemas.openxmlformats.org/drawingml/2006/picture">
                  <pic:nvPicPr>
                    <pic:cNvPr id="0" name="image12.png" descr="{&quot;code&quot;:&quot;$$\\Lambda$$&quot;,&quot;id&quot;:&quot;53&quot;,&quot;font&quot;:{&quot;family&quot;:&quot;Times New Roman&quot;,&quot;color&quot;:&quot;#000000&quot;,&quot;size&quot;:12},&quot;type&quot;:&quot;$$&quot;,&quot;backgroundColor&quot;:&quot;#ffffff&quot;,&quot;backgroundColorModified&quot;:null,&quot;aid&quot;:null,&quot;ts&quot;:1629313552138,&quot;cs&quot;:&quot;Oj8gPaj9UAPUxn8xIZwlZg==&quot;,&quot;size&quot;:{&quot;width&quot;:9,&quot;height&quot;:12}}"/>
                    <pic:cNvPicPr preferRelativeResize="0"/>
                  </pic:nvPicPr>
                  <pic:blipFill>
                    <a:blip r:embed="rId39"/>
                    <a:srcRect/>
                    <a:stretch>
                      <a:fillRect/>
                    </a:stretch>
                  </pic:blipFill>
                  <pic:spPr>
                    <a:xfrm>
                      <a:off x="0" y="0"/>
                      <a:ext cx="88900" cy="114300"/>
                    </a:xfrm>
                    <a:prstGeom prst="rect">
                      <a:avLst/>
                    </a:prstGeom>
                    <a:ln/>
                  </pic:spPr>
                </pic:pic>
              </a:graphicData>
            </a:graphic>
          </wp:inline>
        </w:drawing>
      </w:r>
      <w:r>
        <w:t>) and factor covariance matrix (</w:t>
      </w:r>
      <w:r>
        <w:rPr>
          <w:noProof/>
        </w:rPr>
        <w:drawing>
          <wp:inline distT="19050" distB="19050" distL="19050" distR="19050" wp14:anchorId="659A4BFA" wp14:editId="6B61A2EA">
            <wp:extent cx="101600" cy="101600"/>
            <wp:effectExtent l="0" t="0" r="0" b="0"/>
            <wp:docPr id="5" name="image19.png" descr="{&quot;code&quot;:&quot;$$\\Psi$$&quot;,&quot;backgroundColorModified&quot;:false,&quot;id&quot;:&quot;54&quot;,&quot;aid&quot;:null,&quot;backgroundColor&quot;:&quot;#ffffff&quot;,&quot;font&quot;:{&quot;family&quot;:&quot;Times New Roman&quot;,&quot;size&quot;:12,&quot;color&quot;:&quot;#000000&quot;},&quot;type&quot;:&quot;$$&quot;,&quot;ts&quot;:1629313583470,&quot;cs&quot;:&quot;GAZDO6NSciMIhD2H/n0R3g==&quot;,&quot;size&quot;:{&quot;width&quot;:10,&quot;height&quot;:10}}"/>
            <wp:cNvGraphicFramePr/>
            <a:graphic xmlns:a="http://schemas.openxmlformats.org/drawingml/2006/main">
              <a:graphicData uri="http://schemas.openxmlformats.org/drawingml/2006/picture">
                <pic:pic xmlns:pic="http://schemas.openxmlformats.org/drawingml/2006/picture">
                  <pic:nvPicPr>
                    <pic:cNvPr id="0" name="image19.png" descr="{&quot;code&quot;:&quot;$$\\Psi$$&quot;,&quot;backgroundColorModified&quot;:false,&quot;id&quot;:&quot;54&quot;,&quot;aid&quot;:null,&quot;backgroundColor&quot;:&quot;#ffffff&quot;,&quot;font&quot;:{&quot;family&quot;:&quot;Times New Roman&quot;,&quot;size&quot;:12,&quot;color&quot;:&quot;#000000&quot;},&quot;type&quot;:&quot;$$&quot;,&quot;ts&quot;:1629313583470,&quot;cs&quot;:&quot;GAZDO6NSciMIhD2H/n0R3g==&quot;,&quot;size&quot;:{&quot;width&quot;:10,&quot;height&quot;:10}}"/>
                    <pic:cNvPicPr preferRelativeResize="0"/>
                  </pic:nvPicPr>
                  <pic:blipFill>
                    <a:blip r:embed="rId52"/>
                    <a:srcRect/>
                    <a:stretch>
                      <a:fillRect/>
                    </a:stretch>
                  </pic:blipFill>
                  <pic:spPr>
                    <a:xfrm>
                      <a:off x="0" y="0"/>
                      <a:ext cx="101600" cy="101600"/>
                    </a:xfrm>
                    <a:prstGeom prst="rect">
                      <a:avLst/>
                    </a:prstGeom>
                    <a:ln/>
                  </pic:spPr>
                </pic:pic>
              </a:graphicData>
            </a:graphic>
          </wp:inline>
        </w:drawing>
      </w:r>
      <w:r>
        <w:t>) with the residual matrix (</w:t>
      </w:r>
      <w:r>
        <w:rPr>
          <w:noProof/>
        </w:rPr>
        <w:drawing>
          <wp:inline distT="19050" distB="19050" distL="19050" distR="19050" wp14:anchorId="1BB3D6D5" wp14:editId="5D456B8A">
            <wp:extent cx="101600" cy="114300"/>
            <wp:effectExtent l="0" t="0" r="0" b="0"/>
            <wp:docPr id="76" name="image73.png" descr="{&quot;id&quot;:&quot;56&quot;,&quot;aid&quot;:null,&quot;type&quot;:&quot;$$&quot;,&quot;backgroundColorModified&quot;:false,&quot;font&quot;:{&quot;size&quot;:12,&quot;color&quot;:&quot;#000000&quot;,&quot;family&quot;:&quot;Times New Roman&quot;},&quot;backgroundColor&quot;:&quot;#ffffff&quot;,&quot;code&quot;:&quot;$$\\Theta$$&quot;,&quot;ts&quot;:1629313643139,&quot;cs&quot;:&quot;ymUJq2TnPLKEBg1h6AapIg==&quot;,&quot;size&quot;:{&quot;width&quot;:10,&quot;height&quot;:12}}"/>
            <wp:cNvGraphicFramePr/>
            <a:graphic xmlns:a="http://schemas.openxmlformats.org/drawingml/2006/main">
              <a:graphicData uri="http://schemas.openxmlformats.org/drawingml/2006/picture">
                <pic:pic xmlns:pic="http://schemas.openxmlformats.org/drawingml/2006/picture">
                  <pic:nvPicPr>
                    <pic:cNvPr id="0" name="image73.png" descr="{&quot;id&quot;:&quot;56&quot;,&quot;aid&quot;:null,&quot;type&quot;:&quot;$$&quot;,&quot;backgroundColorModified&quot;:false,&quot;font&quot;:{&quot;size&quot;:12,&quot;color&quot;:&quot;#000000&quot;,&quot;family&quot;:&quot;Times New Roman&quot;},&quot;backgroundColor&quot;:&quot;#ffffff&quot;,&quot;code&quot;:&quot;$$\\Theta$$&quot;,&quot;ts&quot;:1629313643139,&quot;cs&quot;:&quot;ymUJq2TnPLKEBg1h6AapIg==&quot;,&quot;size&quot;:{&quot;width&quot;:10,&quot;height&quot;:12}}"/>
                    <pic:cNvPicPr preferRelativeResize="0"/>
                  </pic:nvPicPr>
                  <pic:blipFill>
                    <a:blip r:embed="rId59"/>
                    <a:srcRect/>
                    <a:stretch>
                      <a:fillRect/>
                    </a:stretch>
                  </pic:blipFill>
                  <pic:spPr>
                    <a:xfrm>
                      <a:off x="0" y="0"/>
                      <a:ext cx="101600" cy="114300"/>
                    </a:xfrm>
                    <a:prstGeom prst="rect">
                      <a:avLst/>
                    </a:prstGeom>
                    <a:ln/>
                  </pic:spPr>
                </pic:pic>
              </a:graphicData>
            </a:graphic>
          </wp:inline>
        </w:drawing>
      </w:r>
      <w:r>
        <w:t>)</w:t>
      </w:r>
      <w:r w:rsidRPr="00B674BA">
        <w:rPr>
          <w:rStyle w:val="FootnoteReference"/>
        </w:rPr>
        <w:footnoteReference w:id="7"/>
      </w:r>
      <w:r>
        <w:t xml:space="preserve"> accounting for the residual covariances. We can see this in the elegant expression (</w:t>
      </w:r>
      <w:proofErr w:type="spellStart"/>
      <w:r>
        <w:t>Bollen</w:t>
      </w:r>
      <w:proofErr w:type="spellEnd"/>
      <w:r>
        <w:t>, 1989</w:t>
      </w:r>
      <w:r w:rsidR="00256B58">
        <w:t>,</w:t>
      </w:r>
      <w:r>
        <w:t xml:space="preserve"> </w:t>
      </w:r>
      <w:r w:rsidR="00157E2E">
        <w:t xml:space="preserve">pp. 85-88, </w:t>
      </w:r>
      <w:r>
        <w:t>works through the algebraic steps to arrive at these equations in a very clear and accessible fashion):</w:t>
      </w:r>
    </w:p>
    <w:p w14:paraId="25C0C895" w14:textId="6AD0B843" w:rsidR="00BB3E3B" w:rsidRDefault="00503837" w:rsidP="00B1482F">
      <w:pPr>
        <w:spacing w:before="120" w:after="120" w:line="480" w:lineRule="auto"/>
        <w:jc w:val="center"/>
      </w:pPr>
      <w:r>
        <w:rPr>
          <w:noProof/>
        </w:rPr>
        <w:drawing>
          <wp:inline distT="19050" distB="19050" distL="19050" distR="19050" wp14:anchorId="4B3B75E2" wp14:editId="43263665">
            <wp:extent cx="1447800" cy="317500"/>
            <wp:effectExtent l="0" t="0" r="0" b="0"/>
            <wp:docPr id="52" name="image56.png" descr="{&quot;aid&quot;:null,&quot;id&quot;:&quot;26&quot;,&quot;font&quot;:{&quot;family&quot;:null,&quot;color&quot;:&quot;#000000&quot;,&quot;size&quot;:14},&quot;backgroundColorModified&quot;:false,&quot;backgroundColor&quot;:&quot;#ffffff&quot;,&quot;type&quot;:&quot;$$&quot;,&quot;code&quot;:&quot;$$\\Sigma\\left(\\hat{\\theta}\\right)=\\Lambda\\Psi\\Lambda^{\\prime}+\\Theta$$&quot;,&quot;ts&quot;:1629336400531,&quot;cs&quot;:&quot;Y0zU2kovqp85zcurxb7RBg==&quot;,&quot;size&quot;:{&quot;width&quot;:152,&quot;height&quot;:33}}"/>
            <wp:cNvGraphicFramePr/>
            <a:graphic xmlns:a="http://schemas.openxmlformats.org/drawingml/2006/main">
              <a:graphicData uri="http://schemas.openxmlformats.org/drawingml/2006/picture">
                <pic:pic xmlns:pic="http://schemas.openxmlformats.org/drawingml/2006/picture">
                  <pic:nvPicPr>
                    <pic:cNvPr id="0" name="image56.png" descr="{&quot;aid&quot;:null,&quot;id&quot;:&quot;26&quot;,&quot;font&quot;:{&quot;family&quot;:null,&quot;color&quot;:&quot;#000000&quot;,&quot;size&quot;:14},&quot;backgroundColorModified&quot;:false,&quot;backgroundColor&quot;:&quot;#ffffff&quot;,&quot;type&quot;:&quot;$$&quot;,&quot;code&quot;:&quot;$$\\Sigma\\left(\\hat{\\theta}\\right)=\\Lambda\\Psi\\Lambda^{\\prime}+\\Theta$$&quot;,&quot;ts&quot;:1629336400531,&quot;cs&quot;:&quot;Y0zU2kovqp85zcurxb7RBg==&quot;,&quot;size&quot;:{&quot;width&quot;:152,&quot;height&quot;:33}}"/>
                    <pic:cNvPicPr preferRelativeResize="0"/>
                  </pic:nvPicPr>
                  <pic:blipFill>
                    <a:blip r:embed="rId60"/>
                    <a:srcRect/>
                    <a:stretch>
                      <a:fillRect/>
                    </a:stretch>
                  </pic:blipFill>
                  <pic:spPr>
                    <a:xfrm>
                      <a:off x="0" y="0"/>
                      <a:ext cx="1447800" cy="317500"/>
                    </a:xfrm>
                    <a:prstGeom prst="rect">
                      <a:avLst/>
                    </a:prstGeom>
                    <a:ln/>
                  </pic:spPr>
                </pic:pic>
              </a:graphicData>
            </a:graphic>
          </wp:inline>
        </w:drawing>
      </w:r>
    </w:p>
    <w:p w14:paraId="6FDBC961" w14:textId="77777777" w:rsidR="00BB3E3B" w:rsidRDefault="00503837" w:rsidP="00B1482F">
      <w:pPr>
        <w:spacing w:line="480" w:lineRule="auto"/>
      </w:pPr>
      <w:r>
        <w:t>As mentioned previously, the means of the items are reproduced completely through the factor structure and individual item intercepts are not estimated. The simple expression is as follows:</w:t>
      </w:r>
    </w:p>
    <w:p w14:paraId="15FB4720" w14:textId="2D8C7B29" w:rsidR="00BB3E3B" w:rsidRDefault="00503837" w:rsidP="00B1482F">
      <w:pPr>
        <w:spacing w:before="120" w:after="120" w:line="480" w:lineRule="auto"/>
        <w:jc w:val="center"/>
      </w:pPr>
      <w:r>
        <w:rPr>
          <w:noProof/>
        </w:rPr>
        <w:drawing>
          <wp:inline distT="19050" distB="19050" distL="19050" distR="19050" wp14:anchorId="2C018B9F" wp14:editId="52561ED0">
            <wp:extent cx="889000" cy="317500"/>
            <wp:effectExtent l="0" t="0" r="0" b="0"/>
            <wp:docPr id="87" name="image84.png" descr="{&quot;type&quot;:&quot;$$&quot;,&quot;backgroundColorModified&quot;:false,&quot;code&quot;:&quot;$$\\mu\\left(\\hat{\\theta}\\right)=\\Lambda\\alpha$$&quot;,&quot;font&quot;:{&quot;family&quot;:&quot;Times New Roman&quot;,&quot;size&quot;:14,&quot;color&quot;:&quot;#000000&quot;},&quot;aid&quot;:null,&quot;backgroundColor&quot;:&quot;#ffffff&quot;,&quot;id&quot;:&quot;28&quot;,&quot;ts&quot;:1629336509026,&quot;cs&quot;:&quot;f8+SNOnpqcf5cMLfGhdPBg==&quot;,&quot;size&quot;:{&quot;width&quot;:93,&quot;height&quot;:33}}"/>
            <wp:cNvGraphicFramePr/>
            <a:graphic xmlns:a="http://schemas.openxmlformats.org/drawingml/2006/main">
              <a:graphicData uri="http://schemas.openxmlformats.org/drawingml/2006/picture">
                <pic:pic xmlns:pic="http://schemas.openxmlformats.org/drawingml/2006/picture">
                  <pic:nvPicPr>
                    <pic:cNvPr id="0" name="image84.png" descr="{&quot;type&quot;:&quot;$$&quot;,&quot;backgroundColorModified&quot;:false,&quot;code&quot;:&quot;$$\\mu\\left(\\hat{\\theta}\\right)=\\Lambda\\alpha$$&quot;,&quot;font&quot;:{&quot;family&quot;:&quot;Times New Roman&quot;,&quot;size&quot;:14,&quot;color&quot;:&quot;#000000&quot;},&quot;aid&quot;:null,&quot;backgroundColor&quot;:&quot;#ffffff&quot;,&quot;id&quot;:&quot;28&quot;,&quot;ts&quot;:1629336509026,&quot;cs&quot;:&quot;f8+SNOnpqcf5cMLfGhdPBg==&quot;,&quot;size&quot;:{&quot;width&quot;:93,&quot;height&quot;:33}}"/>
                    <pic:cNvPicPr preferRelativeResize="0"/>
                  </pic:nvPicPr>
                  <pic:blipFill>
                    <a:blip r:embed="rId61"/>
                    <a:srcRect/>
                    <a:stretch>
                      <a:fillRect/>
                    </a:stretch>
                  </pic:blipFill>
                  <pic:spPr>
                    <a:xfrm>
                      <a:off x="0" y="0"/>
                      <a:ext cx="889000" cy="317500"/>
                    </a:xfrm>
                    <a:prstGeom prst="rect">
                      <a:avLst/>
                    </a:prstGeom>
                    <a:ln/>
                  </pic:spPr>
                </pic:pic>
              </a:graphicData>
            </a:graphic>
          </wp:inline>
        </w:drawing>
      </w:r>
    </w:p>
    <w:p w14:paraId="63E443F4" w14:textId="691479A8" w:rsidR="00BB3E3B" w:rsidRDefault="00503837">
      <w:pPr>
        <w:spacing w:line="480" w:lineRule="auto"/>
      </w:pPr>
      <w:r>
        <w:t>Where the intercepts (i.e., fixed effects) of the latent factors (</w:t>
      </w:r>
      <w:r>
        <w:rPr>
          <w:noProof/>
        </w:rPr>
        <w:drawing>
          <wp:inline distT="19050" distB="19050" distL="19050" distR="19050" wp14:anchorId="4CE8F96A" wp14:editId="20B527E8">
            <wp:extent cx="76200" cy="63500"/>
            <wp:effectExtent l="0" t="0" r="0" b="0"/>
            <wp:docPr id="43" name="image36.png" descr="{&quot;id&quot;:&quot;57&quot;,&quot;font&quot;:{&quot;family&quot;:&quot;Times New Roman&quot;,&quot;color&quot;:&quot;#000000&quot;,&quot;size&quot;:12},&quot;backgroundColor&quot;:&quot;#ffffff&quot;,&quot;code&quot;:&quot;$$\\alpha$$&quot;,&quot;type&quot;:&quot;$$&quot;,&quot;aid&quot;:null,&quot;backgroundColorModified&quot;:null,&quot;ts&quot;:1629313997797,&quot;cs&quot;:&quot;M8uXJouPGF06dpPY/qhM9Q==&quot;,&quot;size&quot;:{&quot;width&quot;:8,&quot;height&quot;:6}}"/>
            <wp:cNvGraphicFramePr/>
            <a:graphic xmlns:a="http://schemas.openxmlformats.org/drawingml/2006/main">
              <a:graphicData uri="http://schemas.openxmlformats.org/drawingml/2006/picture">
                <pic:pic xmlns:pic="http://schemas.openxmlformats.org/drawingml/2006/picture">
                  <pic:nvPicPr>
                    <pic:cNvPr id="0" name="image36.png" descr="{&quot;id&quot;:&quot;57&quot;,&quot;font&quot;:{&quot;family&quot;:&quot;Times New Roman&quot;,&quot;color&quot;:&quot;#000000&quot;,&quot;size&quot;:12},&quot;backgroundColor&quot;:&quot;#ffffff&quot;,&quot;code&quot;:&quot;$$\\alpha$$&quot;,&quot;type&quot;:&quot;$$&quot;,&quot;aid&quot;:null,&quot;backgroundColorModified&quot;:null,&quot;ts&quot;:1629313997797,&quot;cs&quot;:&quot;M8uXJouPGF06dpPY/qhM9Q==&quot;,&quot;size&quot;:{&quot;width&quot;:8,&quot;height&quot;:6}}"/>
                    <pic:cNvPicPr preferRelativeResize="0"/>
                  </pic:nvPicPr>
                  <pic:blipFill>
                    <a:blip r:embed="rId49"/>
                    <a:srcRect/>
                    <a:stretch>
                      <a:fillRect/>
                    </a:stretch>
                  </pic:blipFill>
                  <pic:spPr>
                    <a:xfrm>
                      <a:off x="0" y="0"/>
                      <a:ext cx="76200" cy="63500"/>
                    </a:xfrm>
                    <a:prstGeom prst="rect">
                      <a:avLst/>
                    </a:prstGeom>
                    <a:ln/>
                  </pic:spPr>
                </pic:pic>
              </a:graphicData>
            </a:graphic>
          </wp:inline>
        </w:drawing>
      </w:r>
      <w:r>
        <w:t>) are multiplied by the factor loading matrix to give the model-implied means (</w:t>
      </w:r>
      <w:r>
        <w:rPr>
          <w:noProof/>
        </w:rPr>
        <w:drawing>
          <wp:inline distT="19050" distB="19050" distL="19050" distR="19050" wp14:anchorId="60C8C54C" wp14:editId="1145E288">
            <wp:extent cx="317500" cy="266700"/>
            <wp:effectExtent l="0" t="0" r="0" b="0"/>
            <wp:docPr id="50" name="image54.png" descr="{&quot;code&quot;:&quot;$$\\mu\\left(\\hat{\\theta}\\right)$$&quot;,&quot;id&quot;:&quot;58&quot;,&quot;backgroundColor&quot;:&quot;#ffffff&quot;,&quot;type&quot;:&quot;$$&quot;,&quot;backgroundColorModified&quot;:false,&quot;aid&quot;:null,&quot;font&quot;:{&quot;family&quot;:&quot;Times New Roman&quot;,&quot;size&quot;:12,&quot;color&quot;:&quot;#000000&quot;},&quot;ts&quot;:1629336565243,&quot;cs&quot;:&quot;8Q3nHaDkQBZSKtpAIF266w==&quot;,&quot;size&quot;:{&quot;width&quot;:33,&quot;height&quot;:28}}"/>
            <wp:cNvGraphicFramePr/>
            <a:graphic xmlns:a="http://schemas.openxmlformats.org/drawingml/2006/main">
              <a:graphicData uri="http://schemas.openxmlformats.org/drawingml/2006/picture">
                <pic:pic xmlns:pic="http://schemas.openxmlformats.org/drawingml/2006/picture">
                  <pic:nvPicPr>
                    <pic:cNvPr id="0" name="image54.png" descr="{&quot;code&quot;:&quot;$$\\mu\\left(\\hat{\\theta}\\right)$$&quot;,&quot;id&quot;:&quot;58&quot;,&quot;backgroundColor&quot;:&quot;#ffffff&quot;,&quot;type&quot;:&quot;$$&quot;,&quot;backgroundColorModified&quot;:false,&quot;aid&quot;:null,&quot;font&quot;:{&quot;family&quot;:&quot;Times New Roman&quot;,&quot;size&quot;:12,&quot;color&quot;:&quot;#000000&quot;},&quot;ts&quot;:1629336565243,&quot;cs&quot;:&quot;8Q3nHaDkQBZSKtpAIF266w==&quot;,&quot;size&quot;:{&quot;width&quot;:33,&quot;height&quot;:28}}"/>
                    <pic:cNvPicPr preferRelativeResize="0"/>
                  </pic:nvPicPr>
                  <pic:blipFill>
                    <a:blip r:embed="rId62"/>
                    <a:srcRect/>
                    <a:stretch>
                      <a:fillRect/>
                    </a:stretch>
                  </pic:blipFill>
                  <pic:spPr>
                    <a:xfrm>
                      <a:off x="0" y="0"/>
                      <a:ext cx="317500" cy="266700"/>
                    </a:xfrm>
                    <a:prstGeom prst="rect">
                      <a:avLst/>
                    </a:prstGeom>
                    <a:ln/>
                  </pic:spPr>
                </pic:pic>
              </a:graphicData>
            </a:graphic>
          </wp:inline>
        </w:drawing>
      </w:r>
      <w:r>
        <w:t xml:space="preserve">). When assessing model fit, we compare the model-implied moments (i.e., means and covariances) to the actual observed moments. Models that fit well will show small discrepancies, while those that fit poorly will do a bad job of reproducing the </w:t>
      </w:r>
      <w:r>
        <w:lastRenderedPageBreak/>
        <w:t>observed characteristics of the sample data</w:t>
      </w:r>
      <w:r w:rsidRPr="00B674BA">
        <w:rPr>
          <w:rStyle w:val="FootnoteReference"/>
        </w:rPr>
        <w:footnoteReference w:id="8"/>
      </w:r>
      <w:r>
        <w:t xml:space="preserve"> </w:t>
      </w:r>
      <w:r>
        <w:fldChar w:fldCharType="begin"/>
      </w:r>
      <w:r w:rsidR="00030B56">
        <w:instrText xml:space="preserve"> ADDIN ZOTERO_ITEM CSL_CITATION {"citationID":"aoe3u7cra9","properties":{"formattedCitation":"(Hu &amp; Bentler, 1998; Jackson et al., 2009; McNeish &amp; Wolf, 2021)","plainCitation":"(Hu &amp; Bentler, 1998; Jackson et al., 2009; McNeish &amp; Wolf, 2021)","noteIndex":0},"citationItems":[{"id":552,"uris":["http://zotero.org/users/8374472/items/YUKY6VEY"],"uri":["http://zotero.org/users/8374472/items/YUKY6VEY"],"itemData":{"id":552,"type":"article-journal","abstract":"This study evaluated the sensitivity of maximum likelihood (ML)-, generalized least squares (GLS)-, and asymptotic distribution-free (ADF)-based fit indices to model misspecification, under conditions that varied sample size and distribution. The effect of violating assumptions of asymptotic robustness theory also was examined. Standardized root-mean-square residual (SRMR) was the most sensitive index to models with misspecified factor covariance(s), and Tucker-Lewis Index (1973; TLI), Bollen's fit index (1989; BL89), relative noncentrality index (RNI), comparative fit index (CFI), and the ML- and GLS-based gamma hat, McDonald's centrality index (1989; Mc), and root-mean-square error of approximation (RMSEA) were the most sensitive indices to models with misspecified factor loadings. With ML and GLS methods, we recommend the use of SRMR, supplemented by TLI, BL89, RNI, CFI, gamma hat, Mc, or RMSEA (TLI, Mc, and RMSEA are less preferable at small sample sizes). With the ADF method, we recommend the use of SRMR, supplemented by TLI, BL89, RNI, or CH. Finally, most of the ML-based fit indices outperformed those obtained from GLS and ADF and are preferable for evaluating model fit. (PsycINFO Database Record (c) 2016 APA, all rights reserved)","archive_location":"1998-11538-003","container-title":"Psychological Methods","DOI":"10.1037/1082-989X.3.4.424","ISSN":"1082-989X","issue":"4","journalAbbreviation":"Psychological Methods","note":"publisher: American Psychological Association","page":"424-453","source":"EBSCOhost","title":"Fit indices in covariance structure modeling: Sensitivity to underparameterized model misspecification","title-short":"Fit indices in covariance structure modeling","volume":"3","author":[{"family":"Hu","given":"Li-tze"},{"family":"Bentler","given":"Peter M."}],"issued":{"date-parts":[["1998",12]]}}},{"id":554,"uris":["http://zotero.org/users/8374472/items/DMKJ9K36"],"uri":["http://zotero.org/users/8374472/items/DMKJ9K36"],"itemData":{"id":554,"type":"article-journal","abstract":"Reporting practices in 194 confirmatory factor analysis studies (1,409 factor models) published in American Psychological Association journals from 1998 to 2006 were reviewed and compared with established reporting guidelines. Three research questions were addressed: (a) how do actual reporting practices compare with published guidelines? (b) how do researchers report model fit in light of divergent perspectives on the use of ancillary fit indices (e.g., L.-T. Hu &amp; P. M. Bentler, 1999; H. W. Marsh, K.-T., Hau, &amp; Z. Wen, 2004)? and (c) are fit measures that support hypothesized models reported more often than fit measures that are less favorable? Results indicate some positive findings with respect to reporting practices including proposing multiple models a priori and near universal reporting of the chi-square significance test. However, many deficiencies were found such as lack of information regarding missing data and assessment of normality. Additionally, the authors found increases in reported values of some incremental fit statistics and no statistically significant evidence that researchers selectively report measures of fit that support their preferred model. Recommendations for reporting are summarized and a checklist is provided to help editors, reviewers, and authors improve reporting practices. (PsycINFO Database Record (c) 2019 APA, all rights reserved)","archive_location":"2009-02702-005","container-title":"Psychological Methods","DOI":"10.1037/a0014694","ISSN":"1082-989X","issue":"1","journalAbbreviation":"Psychological Methods","note":"publisher: American Psychological Association","page":"6-23","source":"EBSCOhost","title":"Reporting practices in confirmatory factor analysis: An overview and some recommendations","title-short":"Reporting practices in confirmatory factor analysis","volume":"14","author":[{"family":"Jackson","given":"Dennis L."},{"family":"Gillaspy","given":"J. Arthur Jr."},{"family":"Purc-Stephenson","given":"Rebecca"}],"issued":{"date-parts":[["2009",3]]}}},{"id":550,"uris":["http://zotero.org/users/8374472/items/NXWQ9ICQ"],"uri":["http://zotero.org/users/8374472/items/NXWQ9ICQ"],"itemData":{"id":550,"type":"article-journal","abstract":"Model fit assessment is a central component of evaluating confirmatory factor analysis models and the validity of psychological assessments. Fit indices remain popular and researchers often judge fit with fixed cutoffs derived by Hu and Bentler (1999). Despite their overwhelming popularity, methodological studies have cautioned against fixed cutoffs, noting that the meaning of fit indices varies based on a complex interaction of model characteristics like factor reliability, number of items, and number of factors. Criticism of fixed cutoffs stems primarily from the fact that they were derived from one specific confirmatory factor analysis model and lack generalizability. To address this, we propose a simulation-based method called dynamic fit index cutoffs such that derivation of cutoffs is adaptively tailored to the specific model and data characteristics being evaluated. Unlike previously proposed simulation-based techniques, our method removes existing barriers to implementation by providing an open-source, Web based Shiny software application that automates the entire process so that users neither need to manually write any software code nor be knowledgeable about foundations of Monte Carlo simulation. Additionally, we extend fit index cutoff derivations to include sets of cutoffs for multiple levels of misspecification. In doing so, fit indices can more closely resemble their originally intended purpose as effect sizes quantifying misfit rather than improperly functioning as ad hoc hypothesis tests. We also provide an approach specifically designed for the nuances of 1-factor models, which have received surprisingly little attention in the literature despite frequent substantive interests in unidimensionality. (PsycInfo Database Record (c) 2021 APA, all rights reserved)","archive_location":"2021-98816-001","container-title":"Psychological Methods","DOI":"10.1037/met0000425","ISSN":"1082-989X","journalAbbreviation":"Psychological Methods","note":"publisher: American Psychological Association","source":"EBSCOhost","title":"Dynamic fit index cutoffs for confirmatory factor analysis models","URL":"https://auth.lib.unc.edu/ezproxy_auth.php?url=https://search.ebscohost.com/login.aspx?direct=true&amp;db=pdh&amp;AN=2021-98816-001&amp;site=ehost-live&amp;scope=site","author":[{"family":"McNeish","given":"Daniel"},{"family":"Wolf","given":"Melissa G."}],"accessed":{"date-parts":[["2021",11,29]]},"issued":{"date-parts":[["2021",10,25]]}}}],"schema":"https://github.com/citation-style-language/schema/raw/master/csl-citation.json"} </w:instrText>
      </w:r>
      <w:r>
        <w:fldChar w:fldCharType="separate"/>
      </w:r>
      <w:r w:rsidR="00030B56">
        <w:t>(Hu &amp; Bentler, 1998; Jackson et al., 2009; McNeish &amp; Wolf, 2021)</w:t>
      </w:r>
      <w:r>
        <w:fldChar w:fldCharType="end"/>
      </w:r>
      <w:r>
        <w:t>.</w:t>
      </w:r>
    </w:p>
    <w:p w14:paraId="470FE3B9" w14:textId="7D279D9E" w:rsidR="00BB3E3B" w:rsidRDefault="00503837">
      <w:pPr>
        <w:spacing w:line="480" w:lineRule="auto"/>
        <w:ind w:firstLine="720"/>
      </w:pPr>
      <w:r>
        <w:rPr>
          <w:i/>
        </w:rPr>
        <w:t>Residual Structure</w:t>
      </w:r>
      <w:r>
        <w:t xml:space="preserve">. In contrast to MEMs, where the default residual structure is homoscedasticity (i.e., a single residual estimate over all timepoints), the LCM defaults to heteroscedasticity (i.e., a unique residual estimate for each timepoint). This highlights the truly multivariate nature of the SEM compared with the MEM framework, as each repeated measure is represented as a different variable in the </w:t>
      </w:r>
      <w:r w:rsidR="00470A09">
        <w:t>data frame</w:t>
      </w:r>
      <w:r>
        <w:t xml:space="preserve"> </w:t>
      </w:r>
      <w:r>
        <w:fldChar w:fldCharType="begin"/>
      </w:r>
      <w:r w:rsidR="00C04CE8">
        <w:instrText xml:space="preserve"> ADDIN ZOTERO_ITEM CSL_CITATION {"citationID":"apha8i2kbi","properties":{"formattedCitation":"(i.e., the wide format; e.g., Hamaker &amp; Muth\\uc0\\u233{}n, 2020)","plainCitation":"(i.e., the wide format; e.g., Hamaker &amp; Muthén, 2020)","noteIndex":0},"citationItems":[{"id":562,"uris":["http://zotero.org/users/8374472/items/BKEK3GU8"],"uri":["http://zotero.org/users/8374472/items/BKEK3GU8"],"itemData":{"id":562,"type":"article-journal","abstract":"In many disciplines researchers use longitudinal panel data to investigate the potentially causal relationship between 2 variables. However, the conventions and concerns vary widely across disciplines. Here we focus on 2 concerns, that is: (a) the concern about random effects versus fixed effects, which is central in the (micro)econometrics/sociology literature; and (b) the concern about grand mean versus group (or person) mean centering, which is central in the multilevel literature associated with disciplines like psychology and educational sciences. We show that these 2 concerns are actually addressing the same underlying issue. We discuss diverse modeling methods based on either multilevel regression modeling with the data in long format, or structural equation modeling with the data in wide format, and compare these approaches with simulated data. We extend the multilevel model with random slopes and discuss the consequences of this. Subsequently, we provide guidelines on how to choose between the diverse modeling options. We illustrate the use of these guidelines with an empirical example based on intensive longitudinal data, in which we consider both a time-varying and a time-invariant covariate.","container-title":"Psychological Methods","DOI":"10.1037/met0000239","ISSN":"1939-1463, 1082-989X","issue":"3","journalAbbreviation":"Psychological Methods","language":"en","page":"365-379","source":"DOI.org (Crossref)","title":"The fixed versus random effects debate and how it relates to centering in multilevel modeling.","volume":"25","author":[{"family":"Hamaker","given":"Ellen L."},{"family":"Muthén","given":"Bengt"}],"issued":{"date-parts":[["2020",6]]}},"prefix":"i.e., the wide format; e.g., "}],"schema":"https://github.com/citation-style-language/schema/raw/master/csl-citation.json"} </w:instrText>
      </w:r>
      <w:r>
        <w:fldChar w:fldCharType="separate"/>
      </w:r>
      <w:r w:rsidR="00C04CE8" w:rsidRPr="00C04CE8">
        <w:t>(i.e., the wide format; e.g., Hamaker &amp; Muthén, 2020)</w:t>
      </w:r>
      <w:r>
        <w:fldChar w:fldCharType="end"/>
      </w:r>
      <w:r>
        <w:t>). Of course, it is trivial to constrain residuals to be equal across timepoints in the LCM and then compare the two model fits to test (hetero- vs. homoscedasticity) whether the simplification significantly decreases overall model fit using a likelihood ratio test.</w:t>
      </w:r>
    </w:p>
    <w:p w14:paraId="47A00241" w14:textId="77777777" w:rsidR="00BB3E3B" w:rsidRDefault="00503837">
      <w:pPr>
        <w:spacing w:line="480" w:lineRule="auto"/>
      </w:pPr>
      <w:r>
        <w:rPr>
          <w:i/>
        </w:rPr>
        <w:t>Further Reading</w:t>
      </w:r>
    </w:p>
    <w:p w14:paraId="60834D7B" w14:textId="2A03F629" w:rsidR="00BB3E3B" w:rsidRDefault="00503837">
      <w:pPr>
        <w:spacing w:line="480" w:lineRule="auto"/>
      </w:pPr>
      <w:r>
        <w:tab/>
        <w:t xml:space="preserve">While relatively uncommon in the neuroscience fields, LCMs have been extensively developed and applied in other developmental and aging-related fields. For those interested, theoretical </w:t>
      </w:r>
      <w:r>
        <w:fldChar w:fldCharType="begin"/>
      </w:r>
      <w:r w:rsidR="00030B56">
        <w:instrText xml:space="preserve"> ADDIN ZOTERO_ITEM CSL_CITATION {"citationID":"a2g3oataq6e","properties":{"formattedCitation":"(Biesanz et al., 2004; Bollen &amp; Curran, 2006; Hancock et al., 2001; Hancock &amp; Choi, 2006; Marcoulides, 2018; McArdle et al., 2009; Meredith &amp; Tisak, 1990; Preacher &amp; Hancock, 2015)","plainCitation":"(Biesanz et al., 2004; Bollen &amp; Curran, 2006; Hancock et al., 2001; Hancock &amp; Choi, 2006; Marcoulides, 2018; McArdle et al., 2009; Meredith &amp; Tisak, 1990; Preacher &amp; Hancock, 2015)","noteIndex":0},"citationItems":[{"id":257,"uris":["http://zotero.org/users/8374472/items/YJ2DB5TK"],"uri":["http://zotero.org/users/8374472/items/YJ2DB5TK"],"itemData":{"id":257,"type":"article-journal","abstract":"The coding of time in growth curve models has important implications for the interpretation of the resulting model that are sometimes not transparent. The authors develop a general framework that includes predictors of growth curve components to illustrate how parameter estimates and their standard errors are exactly determined as a function of receding time in growth curve models. Linear and quadratic growth model examples are provided, and the interpretation of estimates given a particular coding of time is illustrated. How and why the precision and statistical power of predictors of lower order growth curve components changes over time is illustrated and discussed. Recommendations include coding time to produce readily interpretable estimates and graphing lower order effects across time with appropriate confidence intervals to help illustrate and understand the growth process. (PsycINFO Database Record (c) 2016 APA, all rights reserved)","archive_location":"2004-12158-002","container-title":"Psychological Methods","DOI":"10.1037/1082-989X.9.1.30","ISSN":"1082-989X","issue":"1","journalAbbreviation":"Psychological Methods","note":"publisher: American Psychological Association","page":"30-52","source":"EBSCOhost","title":"The Role of Coding Time in Estimating and Interpreting Growth Curve Models","volume":"9","author":[{"family":"Biesanz","given":"Jeremy C."},{"family":"Deeb-Sossa","given":"Natalia"},{"family":"Papadakis","given":"Alison A."},{"family":"Bollen","given":"Kenneth A."},{"family":"Curran","given":"Patrick J."}],"issued":{"date-parts":[["2004",3]]}}},{"id":70,"uris":["http://zotero.org/users/8374472/items/I7D8VX58"],"uri":["http://zotero.org/users/8374472/items/I7D8VX58"],"itemData":{"id":70,"type":"book","abstract":"An effective technique for data analysis in the social sciences The recent explosion in longitudinal data in the social sciences highlights the need for this timely publication. Latent Curve Models: A Structural Equation Perspective provides an effective technique to analyze latent curve models (LCMs). This type of data features random intercepts and slopes that permit each case in a sample to have a different trajectory over time. Furthermore, researchers can include variables to predict the parameters governing these trajectories. The authors synthesize a vast amount of research and findings and, at the same time, provide original results. The book analyzes LCMs from the perspective of structural equation models (SEMs) with latent variables. While the authors discuss simple regression-based procedures that are useful in the early stages of LCMs, most of the presentation uses SEMs as a driving tool. This cutting-edge work includes some of the authors' recent work on the autoregressive latent trajectory model, suggests new models for method factors in multiple indicators, discusses repeated latent variable models, and establishes the identification of a variety of LCMs. This text has been thoroughly class-tested and makes extensive use of pedagogical tools to aid readers in mastering and applying LCMs quickly and easily to their own data sets. Key features include:  Chapter introductions and summaries that provide a quick overview of highlights Empirical examples provided throughout that allow readers to test their newly found knowledge and discover practical applications Conclusions at the end of each chapter that stress the essential points that readers need to understand for advancement to more sophisticated topics Extensive footnoting that points the way to the primary literature for more information on particular topics  With its emphasis on modeling and the use of numerous examples, this is an excellent book for graduate courses in latent trajectory models as well as a supplemental text for courses in structural modeling. This book is an excellent aid and reference for researchers in quantitative social and behavioral sciences who need to analyze longitudinal data.","ISBN":"978-0-471-74608-9","language":"en","note":"Google-Books-ID: CDnG15sPvigC","number-of-pages":"308","publisher":"John Wiley &amp; Sons","source":"Google Books","title":"Latent Curve Models: A Structural Equation Perspective","title-short":"Latent Curve Models","author":[{"family":"Bollen","given":"Kenneth A."},{"family":"Curran","given":"Patrick J."}],"issued":{"date-parts":[["2006",1,3]]}}},{"id":110,"uris":["http://zotero.org/users/8374472/items/9MXP24YG"],"uri":["http://zotero.org/users/8374472/items/9MXP24YG"],"itemData":{"id":110,"type":"article-journal","abstract":"Methods of latent curve analysis (latent growth modeling) have recently emerged as a versatile tool for investigating longitudinal change in measured variables. This article, using higher order factor models as suggested by McArdle (1988) and Tisak and Meredith (1990), illustrates latent curve analysis for the purpose of modeling longitudinal change directly in a latent construct. The construct of interest is assumed to be indicated by several measured variables, all of which are observed at the same multiple time points. Examples with simultaneous estimation of covariance and mean structures are provided for both a single group and a two-group scenario.","container-title":"Struct. Equ. Modeling","issue":"3","note":"publisher: Routledge","page":"470–489","title":"An Illustration of Second-Order Latent Growth Models","volume":"8","author":[{"family":"Hancock","given":"Gregory R"},{"family":"Kuo","given":"Wen-Ling"},{"family":"Lawrence","given":"Frank R"}],"issued":{"date-parts":[["2001",7]]}}},{"id":267,"uris":["http://zotero.org/users/8374472/items/5S65HFH8"],"uri":["http://zotero.org/users/8374472/items/5S65HFH8"],"itemData":{"id":267,"type":"article-journal","container-title":"Structural Equation Modeling: A Multidisciplinary Journal","DOI":"10.1207/s15328007sem1303_2","ISSN":"1070-5511, 1532-8007","issue":"3","journalAbbreviation":"Structural Equation Modeling: A Multidisciplinary Journal","language":"en","page":"352-377","source":"DOI.org (Crossref)","title":"A Vernacular for Linear Latent Growth Models","volume":"13","author":[{"family":"Hancock","given":"Gregory R."},{"family":"Choi","given":"Jaehwa"}],"issued":{"date-parts":[["2006",6,28]]}}},{"id":34,"uris":["http://zotero.org/users/8374472/items/SWLA78LY"],"uri":["http://zotero.org/users/8374472/items/SWLA78LY"],"itemData":{"id":34,"type":"article-journal","abstract":"Latent growth curve models are widely used in the social and behavioral sciences to study complex developmental patterns of change over time. The trajectories of these developmental patterns frequently exhibit distinct segments in the studied variables. Latent growth models with piecewise functions for repeated measurements of variables have become increasingly popular for modeling such developmental trajectories. A major problem with using piecewise models is determining the precise location of the point where the change in the process has occurred and uncovering the related number of segments. The purpose of this paper is to introduce an optimization procedure that can be used to determine both the segments and location of the knots in piecewise linear latent growth models. The procedure is illustrated using empirical data in order to detect the number of segments and change points. The results demonstrate the capabilities of the procedure for fitting latent growth curve models.","container-title":"Structural Equation Modeling: A Multidisciplinary Journal","DOI":"10.1080/10705511.2018.1424548","ISSN":"1070-5511","issue":"5","note":"publisher: Routledge\n_eprint: https://doi.org/10.1080/10705511.2018.1424548","page":"687-699","source":"Taylor and Francis+NEJM","title":"Automated Latent Growth Curve Model Fitting: A Segmentation and Knot Selection Approach","title-short":"Automated Latent Growth Curve Model Fitting","volume":"25","author":[{"family":"Marcoulides","given":"Katerina M."}],"issued":{"date-parts":[["2018",9,3]]}}},{"id":415,"uris":["http://zotero.org/users/8374472/items/9D3XHM5Q"],"uri":["http://zotero.org/users/8374472/items/9D3XHM5Q"],"itemData":{"id":415,"type":"article-journal","container-title":"Psychological Methods","DOI":"10.1037/a0015857","ISSN":"1939-1463","issue":"2","note":"publisher: US: American Psychological Association","page":"126","source":"content-apa-org.libproxy.lib.unc.edu","title":"Modeling life-span growth curves of cognition using longitudinal data with multiple samples and changing scales of measurement.","volume":"14","author":[{"family":"McArdle","given":"John J."},{"family":"Grimm","given":"Kevin J."},{"family":"Hamagami","given":"Fumiaki"},{"family":"Bowles","given":"Ryan P."},{"family":"Meredith","given":"William"}],"issued":{"date-parts":[["2009"]]}}},{"id":461,"uris":["http://zotero.org/users/8374472/items/XWH9NVNR"],"uri":["http://zotero.org/users/8374472/items/XWH9NVNR"],"itemData":{"id":461,"type":"article-journal","abstract":"As a method for representing development, latent trait theory is presented in terms of a statistical model containing individual parameters and a structure on both the first and second moments of the random variables reflecting growth. Maximum likelihood parameter estimates and associated asymptotic tests follow directly. These procedures may be viewed as an alternative to standard repeated measures ANOVA and to first-order auto-regressive methods. As formulated, the model encompasses cohort sequential designs and allow for period or practice effects. A numerical illustration using data initially collected by Nesselroade and Baltes is presented.","container-title":"Psychometrika,","page":"107–122","source":"CiteSeer","title":"Latent curve analysis.","author":[{"family":"Meredith","given":"William"},{"family":"Tisak","given":"John"}],"issued":{"date-parts":[["1990"]]}}},{"id":469,"uris":["http://zotero.org/users/8374472/items/65GQQSGC"],"uri":["http://zotero.org/users/8374472/items/65GQQSGC"],"itemData":{"id":469,"type":"article-journal","abstract":"A fundamental goal of longitudinal modeling is to obtain estimates of model parameters that reflect meaningful aspects of change over time. Often, a linear or nonlinear model may be sensible from a theoretical perspective, yet may have parameters that are difficult to interpret in a way that sheds light on substantive hypotheses. Fortunately, such models may be reparameterized to yield more easily interpretable parameters. This article has 3 goals. First, we provide theoretical background and elaboration on Preacher and Hancock’s (2012) 4-step method for reparameterizing growth curve models. Second, we extend this method by providing a user-friendly modification of the structured latent curve model in the third step that enables fitting models that are not estimable with the original method. This modification also allows researchers to specify the mean structure without having to determine which parameters enter nonlinearly and without needing to solve complex matrix expressions. Third, we illustrate how this general reparameterization method allows researchers to treat the average rate of change, half-life, and knot (transition point) as random coefficients; these aspects of change have not before been treated as random coefficients in structural equation modeling. We supply Mplus code for illustrative examples in an online supplement. Our core message is that growth curve models are considerably more flexible than most researchers may suspect. Virtually any parameter can be treated as a random coefficient that varies across individuals. Alternative parameterizations of a given model may yield unique insights that are not available with traditional parameterizations.","container-title":"Psychological Methods","DOI":"10.1037/met0000028","ISSN":"1939-1463, 1082-989X","issue":"1","journalAbbreviation":"Psychological Methods","language":"en","page":"84-101","source":"DOI.org (Crossref)","title":"Meaningful aspects of change as novel random coefficients: A general method for reparameterizing longitudinal models.","title-short":"Meaningful aspects of change as novel random coefficients","volume":"20","author":[{"family":"Preacher","given":"Kristopher J."},{"family":"Hancock","given":"Gregory R."}],"issued":{"date-parts":[["2015"]]}}}],"schema":"https://github.com/citation-style-language/schema/raw/master/csl-citation.json"} </w:instrText>
      </w:r>
      <w:r>
        <w:fldChar w:fldCharType="separate"/>
      </w:r>
      <w:r w:rsidR="00030B56">
        <w:t>(Biesanz et al., 2004; Bollen &amp; Curran, 2006; Hancock et al., 2001; Hancock &amp; Choi, 2006; Marcoulides, 2018; McArdle et al., 2009; Meredith &amp; Tisak, 1990; Preacher &amp; Hancock, 2015)</w:t>
      </w:r>
      <w:r>
        <w:fldChar w:fldCharType="end"/>
      </w:r>
      <w:r>
        <w:t xml:space="preserve"> and practical applications </w:t>
      </w:r>
      <w:r>
        <w:fldChar w:fldCharType="begin"/>
      </w:r>
      <w:r w:rsidR="00030B56">
        <w:instrText xml:space="preserve"> ADDIN ZOTERO_ITEM CSL_CITATION {"citationID":"a222iasc3oj","properties":{"formattedCitation":"(Curran et al., 2010; Harden &amp; Tucker-Drob, 2011; King et al., 2018; Moustafa et al., 2021)","plainCitation":"(Curran et al., 2010; Harden &amp; Tucker-Drob, 2011; King et al., 2018; Moustafa et al., 2021)","noteIndex":0},"citationItems":[{"id":66,"uris":["http://zotero.org/users/8374472/items/36GVG99R"],"uri":["http://zotero.org/users/8374472/items/36GVG99R"],"itemData":{"id":66,"type":"article-journal","container-title":"Journal of Cognition and Development","DOI":"10.1080/15248371003699969","ISSN":"1524-8372, 1532-7647","issue":"2","journalAbbreviation":"Journal of Cognition and Development","language":"en","page":"121-136","source":"DOI.org (Crossref)","title":"Twelve Frequently Asked Questions About Growth Curve Modeling","volume":"11","author":[{"family":"Curran","given":"Patrick J."},{"family":"Obeidat","given":"Khawla"},{"family":"Losardo","given":"Diane"}],"issued":{"date-parts":[["2010",4,30]]}}},{"id":563,"uris":["http://zotero.org/users/8374472/items/G2JVFCBB"],"uri":["http://zotero.org/users/8374472/items/G2JVFCBB"],"itemData":{"id":563,"type":"article-journal","abstract":"Consistent with social neuroscience perspectives on adolescent development, previous cross-sectional research has found diverging mean age-related trends for sensation seeking and impulsivity during adolescence. The present study uses longitudinal data on 7,640 youth from the National Longitudinal Study of Youth Children and Young Adults, a nationally representative sample assessed biennially from 1994 to 2006. Latent growth curve models were used to investigate mean age-related changes in self-reports of impulsivity and sensation seeking from ages 12 to 24 years, as well individual differences in these changes. Three novel findings are reported. First, impulsivity and sensation seeking showed diverging patterns of longitudinal change at the population level. Second, there was substantial person-to-person variation in the magnitudes of developmental change in both impulsivity and sensation seeking, with some teenagers showing rapid changes as they matured and others maintaining relatively constant levels with age. Finally, the correlation between age-related changes in impulsivity and sensation seeking was modest and not significant. Together, these results constitute the first support for the dual systems model of adolescent development to derive from longitudinal behavioral data. (PsycINFO Database Record (c) 2016 APA, all rights reserved)","archive_location":"2011-08901-001","container-title":"Developmental Psychology","DOI":"10.1037/a0023279","ISSN":"0012-1649","issue":"3","journalAbbreviation":"Developmental Psychology","note":"publisher: American Psychological Association","page":"739-746","source":"EBSCOhost","title":"Individual differences in the development of sensation seeking and impulsivity during adolescence: Further evidence for a dual systems model","title-short":"Individual differences in the development of sensation seeking and impulsivity during adolescence","volume":"47","author":[{"family":"Harden","given":"K. Paige"},{"family":"Tucker-Drob","given":"Elliot M."}],"issued":{"date-parts":[["2011",5]]}}},{"id":"bdp3Xbd0/6IzaNkwB","uris":["http://zotero.org/users/8374472/items/IXME69UD"],"uri":["http://zotero.org/users/8374472/items/IXME69UD"],"itemData":{"id":101,"type":"article-journal","container-title":"Dev. Cogn. Neurosci.","language":"en","page":"54–72","title":"Longitudinal modeling in developmental neuroimaging research: Common challenges, and solutions from developmental psychology","volume":"33","author":[{"family":"King","given":"Kevin M"},{"family":"Littlefield","given":"Andrew K"},{"family":"McCabe","given":"Connor J"},{"family":"Mills","given":"Kathryn L"},{"family":"Flournoy","given":"John"},{"family":"Chassin","given":"Laurie"}],"issued":{"date-parts":[["2018",10]]}}},{"id":565,"uris":["http://zotero.org/users/8374472/items/JXQLCUYY"],"uri":["http://zotero.org/users/8374472/items/JXQLCUYY"],"itemData":{"id":565,"type":"article-journal","abstract":"Background\nThis study explores how mild cognitive impairment (MCI) and Alzheimer’s disease (AD) develop over time.\nNew method\nthis study involves a new application of latent curve models (LCM) to examine the development trajectory of a healthy, MCI, and AD groups on a series of clinical and neural measures. Multiple-group latent curve models were used to compare the parameters of the trajectories across groups.\nResults\nLCM results showed that a linear functional form of growth was adequate for all the clinical and neural measures. Positive and significant differences in initial levels were seen across groups on all of the clinical and neural measures. In all groups, the following measures increased slightly, or considerably, over time: Clinical Dementia Rating, Alzheimer’s disease Cognitive Assessment, and Montreal Assessment Test for Dementia. In contrast, a slight or a greatly decreasing trajectory was observed on the following measures: Fluorodeoxyglucose, Mini-Mental State Exam, Rey Auditory Verbal Learning Test as well as Hippocampus, Fusiform and Entorhinal Cortex volume measures. However, a constant mean trajectory was seen on Cognition Self Report Memory and languages scores.\nComparision with existing methods\nthere are no prior studies that applied LCM on large AD datasets.\nConclusions\ncognitive decline occurs in the cognitively normal (CN), MCI, and AD groups but at different rates. Further, some important cognitive, neural, and clinical variables that (a) best differentiate between CN, MCI, and AD as well as (b) differentially change over time in MCI and AD, which may explain disease progression.","container-title":"Journal of Neuroscience Methods","DOI":"10.1016/j.jneumeth.2020.109040","ISSN":"0165-0270","journalAbbreviation":"Journal of Neuroscience Methods","language":"en","page":"109040","source":"ScienceDirect","title":"A longitudinal study using latent curve models of groups with mild cognitive impairment and Alzheimer’s disease","volume":"350","author":[{"family":"Moustafa","given":"Ahmed A."},{"family":"Tindle","given":"Richard"},{"family":"Alashwal","given":"Hany"},{"family":"Diallo","given":"Thierno M. O."}],"issued":{"date-parts":[["2021",2,15]]}}}],"schema":"https://github.com/citation-style-language/schema/raw/master/csl-citation.json"} </w:instrText>
      </w:r>
      <w:r>
        <w:fldChar w:fldCharType="separate"/>
      </w:r>
      <w:r w:rsidR="00030B56">
        <w:t>(Curran et al., 2010; Harden &amp; Tucker-Drob, 2011; King et al., 2018; Moustafa et al., 2021)</w:t>
      </w:r>
      <w:r>
        <w:fldChar w:fldCharType="end"/>
      </w:r>
      <w:r>
        <w:t xml:space="preserve"> exist to model many different longitudinal processes that may be of interest (see the </w:t>
      </w:r>
      <w:hyperlink r:id="rId63" w:anchor="latent-curve-model">
        <w:r>
          <w:rPr>
            <w:color w:val="1155CC"/>
            <w:u w:val="single"/>
          </w:rPr>
          <w:t>Canonical Models</w:t>
        </w:r>
      </w:hyperlink>
      <w:r>
        <w:t xml:space="preserve"> chapter of the codebook for examples).</w:t>
      </w:r>
    </w:p>
    <w:p w14:paraId="284047AB" w14:textId="77777777" w:rsidR="00BB3E3B" w:rsidRDefault="00BB3E3B">
      <w:pPr>
        <w:spacing w:line="480" w:lineRule="auto"/>
      </w:pPr>
    </w:p>
    <w:p w14:paraId="450A38BF" w14:textId="77777777" w:rsidR="00BB3E3B" w:rsidRDefault="00503837">
      <w:pPr>
        <w:spacing w:line="480" w:lineRule="auto"/>
        <w:rPr>
          <w:b/>
        </w:rPr>
      </w:pPr>
      <w:r>
        <w:rPr>
          <w:b/>
        </w:rPr>
        <w:t>Latent Change Score Models</w:t>
      </w:r>
    </w:p>
    <w:p w14:paraId="342FD81F" w14:textId="7DCCA694" w:rsidR="00BB3E3B" w:rsidRDefault="00503837">
      <w:pPr>
        <w:spacing w:line="480" w:lineRule="auto"/>
        <w:ind w:firstLine="720"/>
      </w:pPr>
      <w:r>
        <w:t xml:space="preserve">Latent change scores models are another form of SEMs that, while infrequent in the current developmental neuroscience literature, have attracted recent attention </w:t>
      </w:r>
      <w:r>
        <w:fldChar w:fldCharType="begin"/>
      </w:r>
      <w:r w:rsidR="00030B56">
        <w:instrText xml:space="preserve"> ADDIN ZOTERO_ITEM CSL_CITATION {"citationID":"bzI3nXX4","properties":{"formattedCitation":"(Kievit et al., 2018)","plainCitation":"(Kievit et al., 2018)","noteIndex":0},"citationItems":[{"id":62,"uris":["http://zotero.org/users/8374472/items/S8H8IH7K"],"uri":["http://zotero.org/users/8374472/items/S8H8IH7K"],"itemData":{"id":62,"type":"article-journal","abstract":"Assessing and analysing individual differences in change over time is of central scientific importance to developmental neuroscience. However, the literature is based largely on cross-sectional comparisons, which reflect a variety of influences and cannot directly represent change. We advocate using latent change score (LCS) models in longitudinal samples as a statistical framework to tease apart the complex processes underlying lifespan development in brain and behaviour using longitudinal data. LCS models provide a flexible framework that naturally accommodates key developmental questions as model parameters and can even be used, with some limitations, in cases with only two measurement occasions. We illustrate the use of LCS models with two empirical examples. In a lifespan cognitive training study (COGITO, N = 204 (N = 32 imaging) on two waves) we observe correlated change in brain and behaviour in the context of a high-intensity training intervention. In an adolescent development cohort (NSPN, N = 176, two waves) we find greater variability in cortical thinning in males than in females. To facilitate the adoption of LCS by the developmental community, we provide analysis code that can be adapted by other researchers and basic primers in two freely available SEM software packages (lavaan and Ωnyx).","collection-title":"Methodological Challenges in Developmental Neuroimaging: Contemporary Approaches and Solutions","container-title":"Developmental Cognitive Neuroscience","DOI":"10.1016/j.dcn.2017.11.007","ISSN":"1878-9293","journalAbbreviation":"Developmental Cognitive Neuroscience","language":"en","page":"99-117","source":"ScienceDirect","title":"Developmental cognitive neuroscience using latent change score models: A tutorial and applications","title-short":"Developmental cognitive neuroscience using latent change score models","volume":"33","author":[{"family":"Kievit","given":"Rogier A."},{"family":"Brandmaier","given":"Andreas M."},{"family":"Ziegler","given":"Gabriel"},{"family":"Harmelen","given":"Anne-Laura","non-dropping-particle":"van"},{"family":"Mooij","given":"Susanne M. M.","non-dropping-particle":"de"},{"family":"Moutoussis","given":"Michael"},{"family":"Goodyer","given":"Ian M."},{"family":"Bullmore","given":"Ed"},{"family":"Jones","given":"Peter B."},{"family":"Fonagy","given":"Peter"},{"family":"Lindenberger","given":"Ulman"},{"family":"Dolan","given":"Raymond J."}],"issued":{"date-parts":[["2018",10,1]]}}}],"schema":"https://github.com/citation-style-language/schema/raw/master/csl-citation.json"} </w:instrText>
      </w:r>
      <w:r>
        <w:fldChar w:fldCharType="separate"/>
      </w:r>
      <w:r w:rsidR="00030B56">
        <w:t>(Kievit et al., 2018)</w:t>
      </w:r>
      <w:r>
        <w:fldChar w:fldCharType="end"/>
      </w:r>
      <w:r>
        <w:t xml:space="preserve"> </w:t>
      </w:r>
      <w:r>
        <w:lastRenderedPageBreak/>
        <w:t xml:space="preserve">especially in the context of data with relatively few repeated measures. Interestingly, many longitudinal models (e.g., ARCLs, LCMs) can be reformulated as latent change scores models </w:t>
      </w:r>
      <w:r>
        <w:fldChar w:fldCharType="begin"/>
      </w:r>
      <w:r w:rsidR="00C04CE8">
        <w:instrText xml:space="preserve"> ADDIN ZOTERO_ITEM CSL_CITATION {"citationID":"ah1h287gcs","properties":{"formattedCitation":"(for details see Serang et al., 2019)","plainCitation":"(for details see Serang et al., 2019)","noteIndex":0},"citationItems":[{"id":579,"uris":["http://zotero.org/users/8374472/items/C9HULEXM"],"uri":["http://zotero.org/users/8374472/items/C9HULEXM"],"itemData":{"id":579,"type":"article-journal","abstract":"There has been a great deal of work in the literature on the equivalence between the mixedeffects modeling and structural equation modeling (SEM) frameworks in specifying growth models (Willett &amp; Sayer, 1994). However, there has been little work on the correspondence between the latent growth curve model (LGM) and the latent change score model (see Grimm, Zhang, Hamagami, &amp; Mazzocco, 2013). We demonstrate that four popular variants of the latent change score model – the no change, constant change, proportional change, and dual change models – have LGM equivalents. We provide equations that allow the translation of parameters from one approach to the other and vice versa. We then illustrate this equivalence using mathematics achievement data from the National Longitudinal Survey of Youth.","container-title":"Structural Equation Modeling: A Multidisciplinary Journal","DOI":"10.1080/10705511.2018.1533835","ISSN":"1070-5511, 1532-8007","issue":"4","journalAbbreviation":"Structural Equation Modeling: A Multidisciplinary Journal","language":"en","page":"623-635","source":"DOI.org (Crossref)","title":"On the Correspondence between the Latent Growth Curve and Latent Change Score Models","volume":"26","author":[{"family":"Serang","given":"Sarfaraz"},{"family":"Grimm","given":"Kevin J."},{"family":"Zhang","given":"Zhiyong"}],"issued":{"date-parts":[["2019",7,4]]}},"prefix":"for details see"}],"schema":"https://github.com/citation-style-language/schema/raw/master/csl-citation.json"} </w:instrText>
      </w:r>
      <w:r>
        <w:fldChar w:fldCharType="separate"/>
      </w:r>
      <w:r w:rsidR="00C04CE8" w:rsidRPr="00C04CE8">
        <w:t>(for details see Serang et al., 2019)</w:t>
      </w:r>
      <w:r>
        <w:fldChar w:fldCharType="end"/>
      </w:r>
      <w:r>
        <w:t xml:space="preserve">. The LCS framework can be expanded quite extensively </w:t>
      </w:r>
      <w:r>
        <w:fldChar w:fldCharType="begin"/>
      </w:r>
      <w:r w:rsidR="00030B56">
        <w:instrText xml:space="preserve"> ADDIN ZOTERO_ITEM CSL_CITATION {"citationID":"a20jmj0phou","properties":{"formattedCitation":"(Grimm et al., 2012; McArdle et al., 2009)","plainCitation":"(Grimm et al., 2012; McArdle et al., 2009)","noteIndex":0},"citationItems":[{"id":291,"uris":["http://zotero.org/users/8374472/items/4YKRESYW"],"uri":["http://zotero.org/users/8374472/items/4YKRESYW"],"itemData":{"id":291,"type":"article-journal","abstract":"Latent difference score models (e.g., McArdle &amp; Hamagami, 2001) are extended to include effects from prior changes to subsequent changes. This extension of latent difference scores allows for testing hypotheses where recent changes, as opposed to recent levels, are a primary predictor of subsequent changes. These models are applied to bivariate longitudinal data collected as part of the Baltimore Longitudinal Study of Aging on memory performance, measured by the California Verbal Learning Test, and lateral ventricle size, measured by structural MRIs. Results indicate that recent increases in the lateral ventricle size were a leading indicator of subsequent declines in memory performance from age 60 to 90.","container-title":"Structural Equation Modeling: A Multidisciplinary Journal","DOI":"10.1080/10705511.2012.659627","ISSN":"1070-5511, 1532-8007","issue":"2","journalAbbreviation":"Structural Equation Modeling: A Multidisciplinary Journal","language":"en","page":"268-292","source":"DOI.org (Crossref)","title":"Recent Changes Leading to Subsequent Changes: Extensions of Multivariate Latent Difference Score Models","title-short":"Recent Changes Leading to Subsequent Changes","volume":"19","author":[{"family":"Grimm","given":"Kevin J."},{"family":"An","given":"Yang"},{"family":"McArdle","given":"John J."},{"family":"Zonderman","given":"Alan B."},{"family":"Resnick","given":"Susan M."}],"issued":{"date-parts":[["2012",4,17]]}}},{"id":415,"uris":["http://zotero.org/users/8374472/items/9D3XHM5Q"],"uri":["http://zotero.org/users/8374472/items/9D3XHM5Q"],"itemData":{"id":415,"type":"article-journal","container-title":"Psychological Methods","DOI":"10.1037/a0015857","ISSN":"1939-1463","issue":"2","note":"publisher: US: American Psychological Association","page":"126","source":"content-apa-org.libproxy.lib.unc.edu","title":"Modeling life-span growth curves of cognition using longitudinal data with multiple samples and changing scales of measurement.","volume":"14","author":[{"family":"McArdle","given":"John J."},{"family":"Grimm","given":"Kevin J."},{"family":"Hamagami","given":"Fumiaki"},{"family":"Bowles","given":"Ryan P."},{"family":"Meredith","given":"William"}],"issued":{"date-parts":[["2009"]]}}}],"schema":"https://github.com/citation-style-language/schema/raw/master/csl-citation.json"} </w:instrText>
      </w:r>
      <w:r>
        <w:fldChar w:fldCharType="separate"/>
      </w:r>
      <w:r w:rsidR="00030B56">
        <w:t>(Grimm et al., 2012; McArdle et al., 2009)</w:t>
      </w:r>
      <w:r>
        <w:fldChar w:fldCharType="end"/>
      </w:r>
      <w:r>
        <w:t xml:space="preserve"> but we will cover the basic structure here before pointing towards more advanced applications.</w:t>
      </w:r>
    </w:p>
    <w:p w14:paraId="2A82E3D9" w14:textId="77777777" w:rsidR="00BB3E3B" w:rsidRDefault="00503837">
      <w:pPr>
        <w:spacing w:line="480" w:lineRule="auto"/>
      </w:pPr>
      <w:r>
        <w:rPr>
          <w:i/>
        </w:rPr>
        <w:t>Model Equations</w:t>
      </w:r>
    </w:p>
    <w:p w14:paraId="10CC7464" w14:textId="773F4671" w:rsidR="00BB3E3B" w:rsidRDefault="00503837" w:rsidP="00B1482F">
      <w:pPr>
        <w:spacing w:line="480" w:lineRule="auto"/>
      </w:pPr>
      <w:r>
        <w:tab/>
        <w:t xml:space="preserve">To understand latent change scores, we need to step back and think about where the scores we observe come from (for an excellent review of Classical Test theory, see </w:t>
      </w:r>
      <w:proofErr w:type="spellStart"/>
      <w:r>
        <w:t>Bollen</w:t>
      </w:r>
      <w:proofErr w:type="spellEnd"/>
      <w:r>
        <w:t>, 1989</w:t>
      </w:r>
      <w:r w:rsidR="00256B58">
        <w:t>,</w:t>
      </w:r>
      <w:r>
        <w:t xml:space="preserve"> p</w:t>
      </w:r>
      <w:r w:rsidR="00256B58">
        <w:t>p</w:t>
      </w:r>
      <w:r>
        <w:t>. 206-222). Any given observed score (think a behavioral performance metric or a questionnaire response) is composed of “true” score which reflects actual status on that measure and “unique” or “error” variance that can come from a variety of sources (item peculiarities, imprecision, etc.). This can be expressed algebraically as:</w:t>
      </w:r>
    </w:p>
    <w:p w14:paraId="3F734B18" w14:textId="08B59A12" w:rsidR="00BB3E3B" w:rsidRDefault="00503837" w:rsidP="00B1482F">
      <w:pPr>
        <w:spacing w:before="120" w:after="120" w:line="480" w:lineRule="auto"/>
        <w:jc w:val="center"/>
      </w:pPr>
      <w:r>
        <w:rPr>
          <w:noProof/>
        </w:rPr>
        <w:drawing>
          <wp:inline distT="19050" distB="19050" distL="19050" distR="19050" wp14:anchorId="411040CA" wp14:editId="279266DE">
            <wp:extent cx="1308100" cy="152400"/>
            <wp:effectExtent l="0" t="0" r="0" b="0"/>
            <wp:docPr id="89" name="image85.png" descr="{&quot;backgroundColorModified&quot;:false,&quot;font&quot;:{&quot;color&quot;:&quot;#000000&quot;,&quot;size&quot;:&quot;14&quot;,&quot;family&quot;:&quot;Times New Roman&quot;},&quot;aid&quot;:null,&quot;code&quot;:&quot;$$\\text{y}_{t,obs}=\\text{y}_{t,true}+\\varepsilon$$&quot;,&quot;id&quot;:&quot;59&quot;,&quot;backgroundColor&quot;:&quot;#ffffff&quot;,&quot;type&quot;:&quot;$$&quot;,&quot;ts&quot;:1629516666071,&quot;cs&quot;:&quot;4k/nYQ5ePcXBLT4nooNpAA==&quot;,&quot;size&quot;:{&quot;width&quot;:137,&quot;height&quot;:16}}"/>
            <wp:cNvGraphicFramePr/>
            <a:graphic xmlns:a="http://schemas.openxmlformats.org/drawingml/2006/main">
              <a:graphicData uri="http://schemas.openxmlformats.org/drawingml/2006/picture">
                <pic:pic xmlns:pic="http://schemas.openxmlformats.org/drawingml/2006/picture">
                  <pic:nvPicPr>
                    <pic:cNvPr id="0" name="image85.png" descr="{&quot;backgroundColorModified&quot;:false,&quot;font&quot;:{&quot;color&quot;:&quot;#000000&quot;,&quot;size&quot;:&quot;14&quot;,&quot;family&quot;:&quot;Times New Roman&quot;},&quot;aid&quot;:null,&quot;code&quot;:&quot;$$\\text{y}_{t,obs}=\\text{y}_{t,true}+\\varepsilon$$&quot;,&quot;id&quot;:&quot;59&quot;,&quot;backgroundColor&quot;:&quot;#ffffff&quot;,&quot;type&quot;:&quot;$$&quot;,&quot;ts&quot;:1629516666071,&quot;cs&quot;:&quot;4k/nYQ5ePcXBLT4nooNpAA==&quot;,&quot;size&quot;:{&quot;width&quot;:137,&quot;height&quot;:16}}"/>
                    <pic:cNvPicPr preferRelativeResize="0"/>
                  </pic:nvPicPr>
                  <pic:blipFill>
                    <a:blip r:embed="rId64"/>
                    <a:srcRect/>
                    <a:stretch>
                      <a:fillRect/>
                    </a:stretch>
                  </pic:blipFill>
                  <pic:spPr>
                    <a:xfrm>
                      <a:off x="0" y="0"/>
                      <a:ext cx="1308100" cy="152400"/>
                    </a:xfrm>
                    <a:prstGeom prst="rect">
                      <a:avLst/>
                    </a:prstGeom>
                    <a:ln/>
                  </pic:spPr>
                </pic:pic>
              </a:graphicData>
            </a:graphic>
          </wp:inline>
        </w:drawing>
      </w:r>
    </w:p>
    <w:p w14:paraId="4514A51F" w14:textId="77777777" w:rsidR="00BB3E3B" w:rsidRDefault="00503837" w:rsidP="00B1482F">
      <w:pPr>
        <w:spacing w:line="480" w:lineRule="auto"/>
        <w:jc w:val="left"/>
      </w:pPr>
      <w:r>
        <w:t>At the level of true score, the score at any observation can be expressed as a function of a prior time point’s true score and the change in true score between that time point and the current one</w:t>
      </w:r>
      <w:r w:rsidRPr="00B674BA">
        <w:rPr>
          <w:rStyle w:val="FootnoteReference"/>
        </w:rPr>
        <w:footnoteReference w:id="9"/>
      </w:r>
      <w:r>
        <w:t>:</w:t>
      </w:r>
    </w:p>
    <w:p w14:paraId="43AD69BC" w14:textId="56845C23" w:rsidR="00BB3E3B" w:rsidRDefault="00503837" w:rsidP="00B1482F">
      <w:pPr>
        <w:spacing w:before="120" w:after="120" w:line="480" w:lineRule="auto"/>
        <w:jc w:val="center"/>
      </w:pPr>
      <w:r>
        <w:rPr>
          <w:noProof/>
        </w:rPr>
        <w:drawing>
          <wp:inline distT="19050" distB="19050" distL="19050" distR="19050" wp14:anchorId="36811230" wp14:editId="10A3967B">
            <wp:extent cx="1435100" cy="190500"/>
            <wp:effectExtent l="0" t="0" r="0" b="0"/>
            <wp:docPr id="68" name="image66.png" descr="{&quot;aid&quot;:null,&quot;font&quot;:{&quot;family&quot;:&quot;Times New Roman&quot;,&quot;size&quot;:&quot;14&quot;,&quot;color&quot;:&quot;#000000&quot;},&quot;backgroundColorModified&quot;:false,&quot;code&quot;:&quot;$$\\text{y}_{t}=\\text{y}_{t-1}+\\Delta\\text{y}_{t,t-1}$$&quot;,&quot;id&quot;:&quot;60-0&quot;,&quot;type&quot;:&quot;$$&quot;,&quot;backgroundColor&quot;:&quot;#ffffff&quot;,&quot;ts&quot;:1629516721069,&quot;cs&quot;:&quot;oMdzDgkUIv4CLW6MKoQ1Ew==&quot;,&quot;size&quot;:{&quot;width&quot;:150,&quot;height&quot;:20}}"/>
            <wp:cNvGraphicFramePr/>
            <a:graphic xmlns:a="http://schemas.openxmlformats.org/drawingml/2006/main">
              <a:graphicData uri="http://schemas.openxmlformats.org/drawingml/2006/picture">
                <pic:pic xmlns:pic="http://schemas.openxmlformats.org/drawingml/2006/picture">
                  <pic:nvPicPr>
                    <pic:cNvPr id="0" name="image66.png" descr="{&quot;aid&quot;:null,&quot;font&quot;:{&quot;family&quot;:&quot;Times New Roman&quot;,&quot;size&quot;:&quot;14&quot;,&quot;color&quot;:&quot;#000000&quot;},&quot;backgroundColorModified&quot;:false,&quot;code&quot;:&quot;$$\\text{y}_{t}=\\text{y}_{t-1}+\\Delta\\text{y}_{t,t-1}$$&quot;,&quot;id&quot;:&quot;60-0&quot;,&quot;type&quot;:&quot;$$&quot;,&quot;backgroundColor&quot;:&quot;#ffffff&quot;,&quot;ts&quot;:1629516721069,&quot;cs&quot;:&quot;oMdzDgkUIv4CLW6MKoQ1Ew==&quot;,&quot;size&quot;:{&quot;width&quot;:150,&quot;height&quot;:20}}"/>
                    <pic:cNvPicPr preferRelativeResize="0"/>
                  </pic:nvPicPr>
                  <pic:blipFill>
                    <a:blip r:embed="rId65"/>
                    <a:srcRect/>
                    <a:stretch>
                      <a:fillRect/>
                    </a:stretch>
                  </pic:blipFill>
                  <pic:spPr>
                    <a:xfrm>
                      <a:off x="0" y="0"/>
                      <a:ext cx="1435100" cy="190500"/>
                    </a:xfrm>
                    <a:prstGeom prst="rect">
                      <a:avLst/>
                    </a:prstGeom>
                    <a:ln/>
                  </pic:spPr>
                </pic:pic>
              </a:graphicData>
            </a:graphic>
          </wp:inline>
        </w:drawing>
      </w:r>
    </w:p>
    <w:p w14:paraId="0FCBF7ED" w14:textId="4AC807F6" w:rsidR="00BB3E3B" w:rsidRDefault="00503837" w:rsidP="00B1482F">
      <w:pPr>
        <w:spacing w:line="480" w:lineRule="auto"/>
        <w:jc w:val="left"/>
      </w:pPr>
      <w:r>
        <w:t>Rearranging this equation allows us then to express the difference in true score as:</w:t>
      </w:r>
    </w:p>
    <w:p w14:paraId="69C3BDE6" w14:textId="4E54B721" w:rsidR="00BB3E3B" w:rsidRDefault="00503837" w:rsidP="00B1482F">
      <w:pPr>
        <w:spacing w:before="120" w:after="120" w:line="480" w:lineRule="auto"/>
        <w:jc w:val="center"/>
      </w:pPr>
      <w:r>
        <w:rPr>
          <w:noProof/>
        </w:rPr>
        <w:drawing>
          <wp:inline distT="19050" distB="19050" distL="19050" distR="19050" wp14:anchorId="6ED09465" wp14:editId="52D9CADF">
            <wp:extent cx="1435100" cy="190500"/>
            <wp:effectExtent l="0" t="0" r="0" b="0"/>
            <wp:docPr id="9" name="image20.png" descr="{&quot;id&quot;:&quot;61&quot;,&quot;backgroundColor&quot;:&quot;#ffffff&quot;,&quot;code&quot;:&quot;$$\\Delta\\text{y}_{t,t-1}=\\text{y}_{t}-\\text{y}_{t-1}$$&quot;,&quot;font&quot;:{&quot;family&quot;:&quot;Times New Roman&quot;,&quot;color&quot;:&quot;#000000&quot;,&quot;size&quot;:&quot;14&quot;},&quot;type&quot;:&quot;$$&quot;,&quot;backgroundColorModified&quot;:false,&quot;aid&quot;:null,&quot;ts&quot;:1629516956811,&quot;cs&quot;:&quot;5bc6YMAcb4hF3fLvMpXPWg==&quot;,&quot;size&quot;:{&quot;width&quot;:150,&quot;height&quot;:20}}"/>
            <wp:cNvGraphicFramePr/>
            <a:graphic xmlns:a="http://schemas.openxmlformats.org/drawingml/2006/main">
              <a:graphicData uri="http://schemas.openxmlformats.org/drawingml/2006/picture">
                <pic:pic xmlns:pic="http://schemas.openxmlformats.org/drawingml/2006/picture">
                  <pic:nvPicPr>
                    <pic:cNvPr id="0" name="image20.png" descr="{&quot;id&quot;:&quot;61&quot;,&quot;backgroundColor&quot;:&quot;#ffffff&quot;,&quot;code&quot;:&quot;$$\\Delta\\text{y}_{t,t-1}=\\text{y}_{t}-\\text{y}_{t-1}$$&quot;,&quot;font&quot;:{&quot;family&quot;:&quot;Times New Roman&quot;,&quot;color&quot;:&quot;#000000&quot;,&quot;size&quot;:&quot;14&quot;},&quot;type&quot;:&quot;$$&quot;,&quot;backgroundColorModified&quot;:false,&quot;aid&quot;:null,&quot;ts&quot;:1629516956811,&quot;cs&quot;:&quot;5bc6YMAcb4hF3fLvMpXPWg==&quot;,&quot;size&quot;:{&quot;width&quot;:150,&quot;height&quot;:20}}"/>
                    <pic:cNvPicPr preferRelativeResize="0"/>
                  </pic:nvPicPr>
                  <pic:blipFill>
                    <a:blip r:embed="rId66"/>
                    <a:srcRect/>
                    <a:stretch>
                      <a:fillRect/>
                    </a:stretch>
                  </pic:blipFill>
                  <pic:spPr>
                    <a:xfrm>
                      <a:off x="0" y="0"/>
                      <a:ext cx="1435100" cy="190500"/>
                    </a:xfrm>
                    <a:prstGeom prst="rect">
                      <a:avLst/>
                    </a:prstGeom>
                    <a:ln/>
                  </pic:spPr>
                </pic:pic>
              </a:graphicData>
            </a:graphic>
          </wp:inline>
        </w:drawing>
      </w:r>
    </w:p>
    <w:p w14:paraId="155914EC" w14:textId="7800870E" w:rsidR="00BB3E3B" w:rsidRDefault="00503837" w:rsidP="00B1482F">
      <w:pPr>
        <w:spacing w:line="480" w:lineRule="auto"/>
      </w:pPr>
      <w:r>
        <w:t xml:space="preserve">So if we fix the effect of </w:t>
      </w:r>
      <w:r>
        <w:rPr>
          <w:noProof/>
        </w:rPr>
        <w:drawing>
          <wp:inline distT="19050" distB="19050" distL="19050" distR="19050" wp14:anchorId="0848A14F" wp14:editId="6561146F">
            <wp:extent cx="241300" cy="101600"/>
            <wp:effectExtent l="0" t="0" r="0" b="0"/>
            <wp:docPr id="20" name="image15.png" descr="{&quot;backgroundColorModified&quot;:null,&quot;type&quot;:&quot;$$&quot;,&quot;id&quot;:&quot;62&quot;,&quot;code&quot;:&quot;$$\\text{y}_{t-1}$$&quot;,&quot;backgroundColor&quot;:&quot;#ffffff&quot;,&quot;aid&quot;:null,&quot;font&quot;:{&quot;size&quot;:12,&quot;family&quot;:&quot;Times New Roman&quot;,&quot;color&quot;:&quot;#000000&quot;},&quot;ts&quot;:1629735419344,&quot;cs&quot;:&quot;TgpPkQF+n6fU6mV8iomG1Q==&quot;,&quot;size&quot;:{&quot;width&quot;:25,&quot;height&quot;:10}}"/>
            <wp:cNvGraphicFramePr/>
            <a:graphic xmlns:a="http://schemas.openxmlformats.org/drawingml/2006/main">
              <a:graphicData uri="http://schemas.openxmlformats.org/drawingml/2006/picture">
                <pic:pic xmlns:pic="http://schemas.openxmlformats.org/drawingml/2006/picture">
                  <pic:nvPicPr>
                    <pic:cNvPr id="0" name="image15.png" descr="{&quot;backgroundColorModified&quot;:null,&quot;type&quot;:&quot;$$&quot;,&quot;id&quot;:&quot;62&quot;,&quot;code&quot;:&quot;$$\\text{y}_{t-1}$$&quot;,&quot;backgroundColor&quot;:&quot;#ffffff&quot;,&quot;aid&quot;:null,&quot;font&quot;:{&quot;size&quot;:12,&quot;family&quot;:&quot;Times New Roman&quot;,&quot;color&quot;:&quot;#000000&quot;},&quot;ts&quot;:1629735419344,&quot;cs&quot;:&quot;TgpPkQF+n6fU6mV8iomG1Q==&quot;,&quot;size&quot;:{&quot;width&quot;:25,&quot;height&quot;:10}}"/>
                    <pic:cNvPicPr preferRelativeResize="0"/>
                  </pic:nvPicPr>
                  <pic:blipFill>
                    <a:blip r:embed="rId67"/>
                    <a:srcRect/>
                    <a:stretch>
                      <a:fillRect/>
                    </a:stretch>
                  </pic:blipFill>
                  <pic:spPr>
                    <a:xfrm>
                      <a:off x="0" y="0"/>
                      <a:ext cx="241300" cy="101600"/>
                    </a:xfrm>
                    <a:prstGeom prst="rect">
                      <a:avLst/>
                    </a:prstGeom>
                    <a:ln/>
                  </pic:spPr>
                </pic:pic>
              </a:graphicData>
            </a:graphic>
          </wp:inline>
        </w:drawing>
      </w:r>
      <w:r>
        <w:t xml:space="preserve"> on </w:t>
      </w:r>
      <w:r>
        <w:rPr>
          <w:noProof/>
        </w:rPr>
        <w:drawing>
          <wp:inline distT="19050" distB="19050" distL="19050" distR="19050" wp14:anchorId="5859E421" wp14:editId="0B919EDB">
            <wp:extent cx="101600" cy="101600"/>
            <wp:effectExtent l="0" t="0" r="0" b="0"/>
            <wp:docPr id="25" name="image7.png" descr="{&quot;font&quot;:{&quot;size&quot;:12,&quot;family&quot;:&quot;Times New Roman&quot;,&quot;color&quot;:&quot;#000000&quot;},&quot;aid&quot;:null,&quot;backgroundColor&quot;:&quot;#ffffff&quot;,&quot;code&quot;:&quot;$$\\text{y}_{t}$$&quot;,&quot;type&quot;:&quot;$$&quot;,&quot;backgroundColorModified&quot;:false,&quot;id&quot;:&quot;63&quot;,&quot;ts&quot;:1629735430617,&quot;cs&quot;:&quot;SuR94umEU0lJulQPOw5Heg==&quot;,&quot;size&quot;:{&quot;width&quot;:10,&quot;height&quot;:10}}"/>
            <wp:cNvGraphicFramePr/>
            <a:graphic xmlns:a="http://schemas.openxmlformats.org/drawingml/2006/main">
              <a:graphicData uri="http://schemas.openxmlformats.org/drawingml/2006/picture">
                <pic:pic xmlns:pic="http://schemas.openxmlformats.org/drawingml/2006/picture">
                  <pic:nvPicPr>
                    <pic:cNvPr id="0" name="image7.png" descr="{&quot;font&quot;:{&quot;size&quot;:12,&quot;family&quot;:&quot;Times New Roman&quot;,&quot;color&quot;:&quot;#000000&quot;},&quot;aid&quot;:null,&quot;backgroundColor&quot;:&quot;#ffffff&quot;,&quot;code&quot;:&quot;$$\\text{y}_{t}$$&quot;,&quot;type&quot;:&quot;$$&quot;,&quot;backgroundColorModified&quot;:false,&quot;id&quot;:&quot;63&quot;,&quot;ts&quot;:1629735430617,&quot;cs&quot;:&quot;SuR94umEU0lJulQPOw5Heg==&quot;,&quot;size&quot;:{&quot;width&quot;:10,&quot;height&quot;:10}}"/>
                    <pic:cNvPicPr preferRelativeResize="0"/>
                  </pic:nvPicPr>
                  <pic:blipFill>
                    <a:blip r:embed="rId68"/>
                    <a:srcRect/>
                    <a:stretch>
                      <a:fillRect/>
                    </a:stretch>
                  </pic:blipFill>
                  <pic:spPr>
                    <a:xfrm>
                      <a:off x="0" y="0"/>
                      <a:ext cx="101600" cy="101600"/>
                    </a:xfrm>
                    <a:prstGeom prst="rect">
                      <a:avLst/>
                    </a:prstGeom>
                    <a:ln/>
                  </pic:spPr>
                </pic:pic>
              </a:graphicData>
            </a:graphic>
          </wp:inline>
        </w:drawing>
      </w:r>
      <w:r>
        <w:t xml:space="preserve"> (i.e., the autoregressive effect) to a path weight of 1, we can model the residual of </w:t>
      </w:r>
      <w:r>
        <w:rPr>
          <w:noProof/>
        </w:rPr>
        <w:drawing>
          <wp:inline distT="19050" distB="19050" distL="19050" distR="19050" wp14:anchorId="6C87FB5E" wp14:editId="37C32DC0">
            <wp:extent cx="101600" cy="101600"/>
            <wp:effectExtent l="0" t="0" r="0" b="0"/>
            <wp:docPr id="8" name="image7.png" descr="{&quot;font&quot;:{&quot;size&quot;:12,&quot;family&quot;:&quot;Times New Roman&quot;,&quot;color&quot;:&quot;#000000&quot;},&quot;aid&quot;:null,&quot;backgroundColor&quot;:&quot;#ffffff&quot;,&quot;code&quot;:&quot;$$\\text{y}_{t}$$&quot;,&quot;type&quot;:&quot;$$&quot;,&quot;backgroundColorModified&quot;:false,&quot;id&quot;:&quot;63&quot;,&quot;ts&quot;:1629735430617,&quot;cs&quot;:&quot;SuR94umEU0lJulQPOw5Heg==&quot;,&quot;size&quot;:{&quot;width&quot;:10,&quot;height&quot;:10}}"/>
            <wp:cNvGraphicFramePr/>
            <a:graphic xmlns:a="http://schemas.openxmlformats.org/drawingml/2006/main">
              <a:graphicData uri="http://schemas.openxmlformats.org/drawingml/2006/picture">
                <pic:pic xmlns:pic="http://schemas.openxmlformats.org/drawingml/2006/picture">
                  <pic:nvPicPr>
                    <pic:cNvPr id="0" name="image7.png" descr="{&quot;font&quot;:{&quot;size&quot;:12,&quot;family&quot;:&quot;Times New Roman&quot;,&quot;color&quot;:&quot;#000000&quot;},&quot;aid&quot;:null,&quot;backgroundColor&quot;:&quot;#ffffff&quot;,&quot;code&quot;:&quot;$$\\text{y}_{t}$$&quot;,&quot;type&quot;:&quot;$$&quot;,&quot;backgroundColorModified&quot;:false,&quot;id&quot;:&quot;63&quot;,&quot;ts&quot;:1629735430617,&quot;cs&quot;:&quot;SuR94umEU0lJulQPOw5Heg==&quot;,&quot;size&quot;:{&quot;width&quot;:10,&quot;height&quot;:10}}"/>
                    <pic:cNvPicPr preferRelativeResize="0"/>
                  </pic:nvPicPr>
                  <pic:blipFill>
                    <a:blip r:embed="rId68"/>
                    <a:srcRect/>
                    <a:stretch>
                      <a:fillRect/>
                    </a:stretch>
                  </pic:blipFill>
                  <pic:spPr>
                    <a:xfrm>
                      <a:off x="0" y="0"/>
                      <a:ext cx="101600" cy="101600"/>
                    </a:xfrm>
                    <a:prstGeom prst="rect">
                      <a:avLst/>
                    </a:prstGeom>
                    <a:ln/>
                  </pic:spPr>
                </pic:pic>
              </a:graphicData>
            </a:graphic>
          </wp:inline>
        </w:drawing>
      </w:r>
      <w:r>
        <w:t xml:space="preserve"> as a latent difference factor (</w:t>
      </w:r>
      <w:r>
        <w:rPr>
          <w:noProof/>
        </w:rPr>
        <w:drawing>
          <wp:inline distT="19050" distB="19050" distL="19050" distR="19050" wp14:anchorId="55BEE81B" wp14:editId="17DB26FB">
            <wp:extent cx="431800" cy="152400"/>
            <wp:effectExtent l="0" t="0" r="0" b="0"/>
            <wp:docPr id="82" name="image76.png" descr="{&quot;type&quot;:&quot;$$&quot;,&quot;id&quot;:&quot;64&quot;,&quot;backgroundColor&quot;:&quot;#ffffff&quot;,&quot;aid&quot;:null,&quot;backgroundColorModified&quot;:false,&quot;code&quot;:&quot;$$\\Delta\\text{y}_{t,t-1}$$&quot;,&quot;font&quot;:{&quot;family&quot;:&quot;Times New Roman&quot;,&quot;size&quot;:12,&quot;color&quot;:&quot;#000000&quot;},&quot;ts&quot;:1629735489759,&quot;cs&quot;:&quot;BkF1eVdEJFvKjsdT9bGDeA==&quot;,&quot;size&quot;:{&quot;width&quot;:45,&quot;height&quot;:16}}"/>
            <wp:cNvGraphicFramePr/>
            <a:graphic xmlns:a="http://schemas.openxmlformats.org/drawingml/2006/main">
              <a:graphicData uri="http://schemas.openxmlformats.org/drawingml/2006/picture">
                <pic:pic xmlns:pic="http://schemas.openxmlformats.org/drawingml/2006/picture">
                  <pic:nvPicPr>
                    <pic:cNvPr id="0" name="image76.png" descr="{&quot;type&quot;:&quot;$$&quot;,&quot;id&quot;:&quot;64&quot;,&quot;backgroundColor&quot;:&quot;#ffffff&quot;,&quot;aid&quot;:null,&quot;backgroundColorModified&quot;:false,&quot;code&quot;:&quot;$$\\Delta\\text{y}_{t,t-1}$$&quot;,&quot;font&quot;:{&quot;family&quot;:&quot;Times New Roman&quot;,&quot;size&quot;:12,&quot;color&quot;:&quot;#000000&quot;},&quot;ts&quot;:1629735489759,&quot;cs&quot;:&quot;BkF1eVdEJFvKjsdT9bGDeA==&quot;,&quot;size&quot;:{&quot;width&quot;:45,&quot;height&quot;:16}}"/>
                    <pic:cNvPicPr preferRelativeResize="0"/>
                  </pic:nvPicPr>
                  <pic:blipFill>
                    <a:blip r:embed="rId69"/>
                    <a:srcRect/>
                    <a:stretch>
                      <a:fillRect/>
                    </a:stretch>
                  </pic:blipFill>
                  <pic:spPr>
                    <a:xfrm>
                      <a:off x="0" y="0"/>
                      <a:ext cx="431800" cy="152400"/>
                    </a:xfrm>
                    <a:prstGeom prst="rect">
                      <a:avLst/>
                    </a:prstGeom>
                    <a:ln/>
                  </pic:spPr>
                </pic:pic>
              </a:graphicData>
            </a:graphic>
          </wp:inline>
        </w:drawing>
      </w:r>
      <w:r>
        <w:t xml:space="preserve">) that absorbs any changes in true score between observations </w:t>
      </w:r>
      <w:r>
        <w:fldChar w:fldCharType="begin"/>
      </w:r>
      <w:r w:rsidR="00C04CE8">
        <w:instrText xml:space="preserve"> ADDIN ZOTERO_ITEM CSL_CITATION {"citationID":"ajqfeafaqc","properties":{"formattedCitation":"(for a more thorough walkthrough of these equations, see Ghisletta &amp; McArdle, 2012b)","plainCitation":"(for a more thorough walkthrough of these equations, see Ghisletta &amp; McArdle, 2012b)","noteIndex":0},"citationItems":[{"id":"bdp3Xbd0/bgWMWBnq","uris":["http://zotero.org/users/8374472/items/BZB3VQXA"],"uri":["http://zotero.org/users/8374472/items/BZB3VQXA"],"itemData":{"id":464,"type":"article-journal","container-title":"Structural Equation Modeling: A Multidisciplinary Journal","DOI":"10.1080/10705511.2012.713275","ISSN":"1070-5511","issue":"4","note":"publisher: Routledge\n_eprint: https://doi.org/10.1080/10705511.2012.713275\nPMID: 25505366","page":"651-682","source":"Taylor and Francis+NEJM","title":"Latent Curve Models and Latent Change Score Models Estimated in R","volume":"19","author":[{"family":"Ghisletta","given":"Paolo"},{"family":"McArdle","given":"John J."}],"issued":{"date-parts":[["2012",10,1]]}},"prefix":"for a more thorough walkthrough of these equations, see "}],"schema":"https://github.com/citation-style-language/schema/raw/master/csl-citation.json"} </w:instrText>
      </w:r>
      <w:r>
        <w:fldChar w:fldCharType="separate"/>
      </w:r>
      <w:r w:rsidR="00C04CE8" w:rsidRPr="00C04CE8">
        <w:t xml:space="preserve">(for a more thorough walkthrough of these equations, see Ghisletta &amp; </w:t>
      </w:r>
      <w:r w:rsidR="00C04CE8" w:rsidRPr="00C04CE8">
        <w:lastRenderedPageBreak/>
        <w:t>McArdle, 2012b)</w:t>
      </w:r>
      <w:r>
        <w:fldChar w:fldCharType="end"/>
      </w:r>
      <w:r>
        <w:t xml:space="preserve">. When we string together a number of these time-adjacent difference scores, we can then sum (i.e., factor loadings with </w:t>
      </w:r>
      <w:r>
        <w:rPr>
          <w:noProof/>
        </w:rPr>
        <w:drawing>
          <wp:inline distT="19050" distB="19050" distL="19050" distR="19050" wp14:anchorId="4D73367C" wp14:editId="57FE21F1">
            <wp:extent cx="76200" cy="101600"/>
            <wp:effectExtent l="0" t="0" r="0" b="0"/>
            <wp:docPr id="79" name="image72.png" descr="{&quot;backgroundColor&quot;:&quot;#ffffff&quot;,&quot;id&quot;:&quot;66&quot;,&quot;code&quot;:&quot;$$\\lambda$$&quot;,&quot;backgroundColorModified&quot;:false,&quot;font&quot;:{&quot;size&quot;:12,&quot;family&quot;:&quot;Times New Roman&quot;,&quot;color&quot;:&quot;#000000&quot;},&quot;aid&quot;:null,&quot;type&quot;:&quot;$$&quot;,&quot;ts&quot;:1629736433391,&quot;cs&quot;:&quot;inaNjEqn2PirNyA48Kuf+g==&quot;,&quot;size&quot;:{&quot;width&quot;:8,&quot;height&quot;:10}}"/>
            <wp:cNvGraphicFramePr/>
            <a:graphic xmlns:a="http://schemas.openxmlformats.org/drawingml/2006/main">
              <a:graphicData uri="http://schemas.openxmlformats.org/drawingml/2006/picture">
                <pic:pic xmlns:pic="http://schemas.openxmlformats.org/drawingml/2006/picture">
                  <pic:nvPicPr>
                    <pic:cNvPr id="0" name="image72.png" descr="{&quot;backgroundColor&quot;:&quot;#ffffff&quot;,&quot;id&quot;:&quot;66&quot;,&quot;code&quot;:&quot;$$\\lambda$$&quot;,&quot;backgroundColorModified&quot;:false,&quot;font&quot;:{&quot;size&quot;:12,&quot;family&quot;:&quot;Times New Roman&quot;,&quot;color&quot;:&quot;#000000&quot;},&quot;aid&quot;:null,&quot;type&quot;:&quot;$$&quot;,&quot;ts&quot;:1629736433391,&quot;cs&quot;:&quot;inaNjEqn2PirNyA48Kuf+g==&quot;,&quot;size&quot;:{&quot;width&quot;:8,&quot;height&quot;:10}}"/>
                    <pic:cNvPicPr preferRelativeResize="0"/>
                  </pic:nvPicPr>
                  <pic:blipFill>
                    <a:blip r:embed="rId70"/>
                    <a:srcRect/>
                    <a:stretch>
                      <a:fillRect/>
                    </a:stretch>
                  </pic:blipFill>
                  <pic:spPr>
                    <a:xfrm>
                      <a:off x="0" y="0"/>
                      <a:ext cx="76200" cy="101600"/>
                    </a:xfrm>
                    <a:prstGeom prst="rect">
                      <a:avLst/>
                    </a:prstGeom>
                    <a:ln/>
                  </pic:spPr>
                </pic:pic>
              </a:graphicData>
            </a:graphic>
          </wp:inline>
        </w:drawing>
      </w:r>
      <w:r>
        <w:t xml:space="preserve"> = 1) across the latent difference factors to build a true score trajectory model with an intercept and slope (if this sounds like the LCM, it should). In addition to this overall trajectory model, we can include a </w:t>
      </w:r>
      <w:r>
        <w:rPr>
          <w:i/>
        </w:rPr>
        <w:t>proportionality</w:t>
      </w:r>
      <w:r>
        <w:t xml:space="preserve"> parameter (often denoted </w:t>
      </w:r>
      <w:r>
        <w:rPr>
          <w:noProof/>
        </w:rPr>
        <w:drawing>
          <wp:inline distT="19050" distB="19050" distL="19050" distR="19050" wp14:anchorId="4B68EDCC" wp14:editId="13777D62">
            <wp:extent cx="76200" cy="127000"/>
            <wp:effectExtent l="0" t="0" r="0" b="0"/>
            <wp:docPr id="16" name="image6.png" descr="{&quot;backgroundColorModified&quot;:false,&quot;font&quot;:{&quot;family&quot;:&quot;Times New Roman&quot;,&quot;size&quot;:12,&quot;color&quot;:&quot;#000000&quot;},&quot;id&quot;:&quot;65&quot;,&quot;type&quot;:&quot;$$&quot;,&quot;backgroundColor&quot;:&quot;#ffffff&quot;,&quot;aid&quot;:null,&quot;code&quot;:&quot;$$\\beta$$&quot;,&quot;ts&quot;:1629735903149,&quot;cs&quot;:&quot;K4N2IvGpecr7XLdZ3OvaCQ==&quot;,&quot;size&quot;:{&quot;width&quot;:8,&quot;height&quot;:13}}"/>
            <wp:cNvGraphicFramePr/>
            <a:graphic xmlns:a="http://schemas.openxmlformats.org/drawingml/2006/main">
              <a:graphicData uri="http://schemas.openxmlformats.org/drawingml/2006/picture">
                <pic:pic xmlns:pic="http://schemas.openxmlformats.org/drawingml/2006/picture">
                  <pic:nvPicPr>
                    <pic:cNvPr id="0" name="image6.png" descr="{&quot;backgroundColorModified&quot;:false,&quot;font&quot;:{&quot;family&quot;:&quot;Times New Roman&quot;,&quot;size&quot;:12,&quot;color&quot;:&quot;#000000&quot;},&quot;id&quot;:&quot;65&quot;,&quot;type&quot;:&quot;$$&quot;,&quot;backgroundColor&quot;:&quot;#ffffff&quot;,&quot;aid&quot;:null,&quot;code&quot;:&quot;$$\\beta$$&quot;,&quot;ts&quot;:1629735903149,&quot;cs&quot;:&quot;K4N2IvGpecr7XLdZ3OvaCQ==&quot;,&quot;size&quot;:{&quot;width&quot;:8,&quot;height&quot;:13}}"/>
                    <pic:cNvPicPr preferRelativeResize="0"/>
                  </pic:nvPicPr>
                  <pic:blipFill>
                    <a:blip r:embed="rId71"/>
                    <a:srcRect/>
                    <a:stretch>
                      <a:fillRect/>
                    </a:stretch>
                  </pic:blipFill>
                  <pic:spPr>
                    <a:xfrm>
                      <a:off x="0" y="0"/>
                      <a:ext cx="76200" cy="127000"/>
                    </a:xfrm>
                    <a:prstGeom prst="rect">
                      <a:avLst/>
                    </a:prstGeom>
                    <a:ln/>
                  </pic:spPr>
                </pic:pic>
              </a:graphicData>
            </a:graphic>
          </wp:inline>
        </w:drawing>
      </w:r>
      <w:r>
        <w:t>) that allows us to model the latent difference factor as a function of prior status (</w:t>
      </w:r>
      <w:r>
        <w:rPr>
          <w:noProof/>
        </w:rPr>
        <w:drawing>
          <wp:inline distT="19050" distB="19050" distL="19050" distR="19050" wp14:anchorId="6A11DD02" wp14:editId="4A588FB6">
            <wp:extent cx="431800" cy="152400"/>
            <wp:effectExtent l="0" t="0" r="0" b="0"/>
            <wp:docPr id="88" name="image76.png" descr="{&quot;type&quot;:&quot;$$&quot;,&quot;id&quot;:&quot;64&quot;,&quot;backgroundColor&quot;:&quot;#ffffff&quot;,&quot;aid&quot;:null,&quot;backgroundColorModified&quot;:false,&quot;code&quot;:&quot;$$\\Delta\\text{y}_{t,t-1}$$&quot;,&quot;font&quot;:{&quot;family&quot;:&quot;Times New Roman&quot;,&quot;size&quot;:12,&quot;color&quot;:&quot;#000000&quot;},&quot;ts&quot;:1629735489759,&quot;cs&quot;:&quot;BkF1eVdEJFvKjsdT9bGDeA==&quot;,&quot;size&quot;:{&quot;width&quot;:45,&quot;height&quot;:16}}"/>
            <wp:cNvGraphicFramePr/>
            <a:graphic xmlns:a="http://schemas.openxmlformats.org/drawingml/2006/main">
              <a:graphicData uri="http://schemas.openxmlformats.org/drawingml/2006/picture">
                <pic:pic xmlns:pic="http://schemas.openxmlformats.org/drawingml/2006/picture">
                  <pic:nvPicPr>
                    <pic:cNvPr id="0" name="image76.png" descr="{&quot;type&quot;:&quot;$$&quot;,&quot;id&quot;:&quot;64&quot;,&quot;backgroundColor&quot;:&quot;#ffffff&quot;,&quot;aid&quot;:null,&quot;backgroundColorModified&quot;:false,&quot;code&quot;:&quot;$$\\Delta\\text{y}_{t,t-1}$$&quot;,&quot;font&quot;:{&quot;family&quot;:&quot;Times New Roman&quot;,&quot;size&quot;:12,&quot;color&quot;:&quot;#000000&quot;},&quot;ts&quot;:1629735489759,&quot;cs&quot;:&quot;BkF1eVdEJFvKjsdT9bGDeA==&quot;,&quot;size&quot;:{&quot;width&quot;:45,&quot;height&quot;:16}}"/>
                    <pic:cNvPicPr preferRelativeResize="0"/>
                  </pic:nvPicPr>
                  <pic:blipFill>
                    <a:blip r:embed="rId69"/>
                    <a:srcRect/>
                    <a:stretch>
                      <a:fillRect/>
                    </a:stretch>
                  </pic:blipFill>
                  <pic:spPr>
                    <a:xfrm>
                      <a:off x="0" y="0"/>
                      <a:ext cx="431800" cy="152400"/>
                    </a:xfrm>
                    <a:prstGeom prst="rect">
                      <a:avLst/>
                    </a:prstGeom>
                    <a:ln/>
                  </pic:spPr>
                </pic:pic>
              </a:graphicData>
            </a:graphic>
          </wp:inline>
        </w:drawing>
      </w:r>
      <w:r>
        <w:t xml:space="preserve"> ~ </w:t>
      </w:r>
      <w:r>
        <w:rPr>
          <w:noProof/>
        </w:rPr>
        <w:drawing>
          <wp:inline distT="19050" distB="19050" distL="19050" distR="19050" wp14:anchorId="428E07DE" wp14:editId="5DD0A5D1">
            <wp:extent cx="76200" cy="127000"/>
            <wp:effectExtent l="0" t="0" r="0" b="0"/>
            <wp:docPr id="28" name="image6.png" descr="{&quot;backgroundColorModified&quot;:false,&quot;font&quot;:{&quot;family&quot;:&quot;Times New Roman&quot;,&quot;size&quot;:12,&quot;color&quot;:&quot;#000000&quot;},&quot;id&quot;:&quot;65&quot;,&quot;type&quot;:&quot;$$&quot;,&quot;backgroundColor&quot;:&quot;#ffffff&quot;,&quot;aid&quot;:null,&quot;code&quot;:&quot;$$\\beta$$&quot;,&quot;ts&quot;:1629735903149,&quot;cs&quot;:&quot;K4N2IvGpecr7XLdZ3OvaCQ==&quot;,&quot;size&quot;:{&quot;width&quot;:8,&quot;height&quot;:13}}"/>
            <wp:cNvGraphicFramePr/>
            <a:graphic xmlns:a="http://schemas.openxmlformats.org/drawingml/2006/main">
              <a:graphicData uri="http://schemas.openxmlformats.org/drawingml/2006/picture">
                <pic:pic xmlns:pic="http://schemas.openxmlformats.org/drawingml/2006/picture">
                  <pic:nvPicPr>
                    <pic:cNvPr id="0" name="image6.png" descr="{&quot;backgroundColorModified&quot;:false,&quot;font&quot;:{&quot;family&quot;:&quot;Times New Roman&quot;,&quot;size&quot;:12,&quot;color&quot;:&quot;#000000&quot;},&quot;id&quot;:&quot;65&quot;,&quot;type&quot;:&quot;$$&quot;,&quot;backgroundColor&quot;:&quot;#ffffff&quot;,&quot;aid&quot;:null,&quot;code&quot;:&quot;$$\\beta$$&quot;,&quot;ts&quot;:1629735903149,&quot;cs&quot;:&quot;K4N2IvGpecr7XLdZ3OvaCQ==&quot;,&quot;size&quot;:{&quot;width&quot;:8,&quot;height&quot;:13}}"/>
                    <pic:cNvPicPr preferRelativeResize="0"/>
                  </pic:nvPicPr>
                  <pic:blipFill>
                    <a:blip r:embed="rId71"/>
                    <a:srcRect/>
                    <a:stretch>
                      <a:fillRect/>
                    </a:stretch>
                  </pic:blipFill>
                  <pic:spPr>
                    <a:xfrm>
                      <a:off x="0" y="0"/>
                      <a:ext cx="76200" cy="127000"/>
                    </a:xfrm>
                    <a:prstGeom prst="rect">
                      <a:avLst/>
                    </a:prstGeom>
                    <a:ln/>
                  </pic:spPr>
                </pic:pic>
              </a:graphicData>
            </a:graphic>
          </wp:inline>
        </w:drawing>
      </w:r>
      <w:r>
        <w:t>*</w:t>
      </w:r>
      <w:r>
        <w:rPr>
          <w:noProof/>
        </w:rPr>
        <w:drawing>
          <wp:inline distT="19050" distB="19050" distL="19050" distR="19050" wp14:anchorId="2876186C" wp14:editId="5593A460">
            <wp:extent cx="241300" cy="101600"/>
            <wp:effectExtent l="0" t="0" r="0" b="0"/>
            <wp:docPr id="78" name="image15.png" descr="{&quot;backgroundColorModified&quot;:null,&quot;type&quot;:&quot;$$&quot;,&quot;id&quot;:&quot;62&quot;,&quot;code&quot;:&quot;$$\\text{y}_{t-1}$$&quot;,&quot;backgroundColor&quot;:&quot;#ffffff&quot;,&quot;aid&quot;:null,&quot;font&quot;:{&quot;size&quot;:12,&quot;family&quot;:&quot;Times New Roman&quot;,&quot;color&quot;:&quot;#000000&quot;},&quot;ts&quot;:1629735419344,&quot;cs&quot;:&quot;TgpPkQF+n6fU6mV8iomG1Q==&quot;,&quot;size&quot;:{&quot;width&quot;:25,&quot;height&quot;:10}}"/>
            <wp:cNvGraphicFramePr/>
            <a:graphic xmlns:a="http://schemas.openxmlformats.org/drawingml/2006/main">
              <a:graphicData uri="http://schemas.openxmlformats.org/drawingml/2006/picture">
                <pic:pic xmlns:pic="http://schemas.openxmlformats.org/drawingml/2006/picture">
                  <pic:nvPicPr>
                    <pic:cNvPr id="0" name="image15.png" descr="{&quot;backgroundColorModified&quot;:null,&quot;type&quot;:&quot;$$&quot;,&quot;id&quot;:&quot;62&quot;,&quot;code&quot;:&quot;$$\\text{y}_{t-1}$$&quot;,&quot;backgroundColor&quot;:&quot;#ffffff&quot;,&quot;aid&quot;:null,&quot;font&quot;:{&quot;size&quot;:12,&quot;family&quot;:&quot;Times New Roman&quot;,&quot;color&quot;:&quot;#000000&quot;},&quot;ts&quot;:1629735419344,&quot;cs&quot;:&quot;TgpPkQF+n6fU6mV8iomG1Q==&quot;,&quot;size&quot;:{&quot;width&quot;:25,&quot;height&quot;:10}}"/>
                    <pic:cNvPicPr preferRelativeResize="0"/>
                  </pic:nvPicPr>
                  <pic:blipFill>
                    <a:blip r:embed="rId67"/>
                    <a:srcRect/>
                    <a:stretch>
                      <a:fillRect/>
                    </a:stretch>
                  </pic:blipFill>
                  <pic:spPr>
                    <a:xfrm>
                      <a:off x="0" y="0"/>
                      <a:ext cx="241300" cy="101600"/>
                    </a:xfrm>
                    <a:prstGeom prst="rect">
                      <a:avLst/>
                    </a:prstGeom>
                    <a:ln/>
                  </pic:spPr>
                </pic:pic>
              </a:graphicData>
            </a:graphic>
          </wp:inline>
        </w:drawing>
      </w:r>
      <w:r>
        <w:t xml:space="preserve">). This proportionality effect is one of the truly unique features of the LCSM and allows for modeling non-linearities in developmental trajectories </w:t>
      </w:r>
      <w:r>
        <w:fldChar w:fldCharType="begin"/>
      </w:r>
      <w:r w:rsidR="00C04CE8">
        <w:instrText xml:space="preserve"> ADDIN ZOTERO_ITEM CSL_CITATION {"citationID":"a24h59sl9ed","properties":{"formattedCitation":"(proportionality induces exponential trends; Ghisletta &amp; McArdle, 2012a; Grimm et al., 2012, 2013; McArdle, 2009)","plainCitation":"(proportionality induces exponential trends; Ghisletta &amp; McArdle, 2012a; Grimm et al., 2012, 2013; McArdle, 2009)","noteIndex":0},"citationItems":[{"id":583,"uris":["http://zotero.org/users/8374472/items/UCA2RXSA"],"uri":["http://zotero.org/users/8374472/items/UCA2RXSA"],"itemData":{"id":583,"type":"article-journal","abstract":"In recent years the use of the latent curve model (LCM) among researchers in social sciences has increased noticeably, probably thanks to contemporary software developments and the availability of specialized literature. Extensions of the LCM, like the the latent change score model (LCSM), have also increased in popularity. At the same time, the R statistical language and environment, which is open source and runs on several operating systems, is becoming a leading software for applied statistics. We show how to estimate both the LCM and LCSM with the sem, lavaan, and OpenMx packages of the R software. We also illustrate how to read in, summarize, and plot data prior to analyses. Examples are provided on data previously illustrated by Ferrer, Hamagami, and McArdle (2004). The data and all scripts used here are available on the ﬁrst author’s Web site.","container-title":"Structural Equation Modeling: A Multidisciplinary Journal","DOI":"10.1080/10705511.2012.713275","ISSN":"1070-5511, 1532-8007","issue":"4","journalAbbreviation":"Structural Equation Modeling: A Multidisciplinary Journal","language":"en","page":"651-682","source":"DOI.org (Crossref)","title":"Latent Curve Models and Latent Change Score Models Estimated in R","volume":"19","author":[{"family":"Ghisletta","given":"Paolo"},{"family":"McArdle","given":"John J."}],"issued":{"date-parts":[["2012",10]]}},"prefix":"proportionality induces exponential trends; "},{"id":291,"uris":["http://zotero.org/users/8374472/items/4YKRESYW"],"uri":["http://zotero.org/users/8374472/items/4YKRESYW"],"itemData":{"id":291,"type":"article-journal","abstract":"Latent difference score models (e.g., McArdle &amp; Hamagami, 2001) are extended to include effects from prior changes to subsequent changes. This extension of latent difference scores allows for testing hypotheses where recent changes, as opposed to recent levels, are a primary predictor of subsequent changes. These models are applied to bivariate longitudinal data collected as part of the Baltimore Longitudinal Study of Aging on memory performance, measured by the California Verbal Learning Test, and lateral ventricle size, measured by structural MRIs. Results indicate that recent increases in the lateral ventricle size were a leading indicator of subsequent declines in memory performance from age 60 to 90.","container-title":"Structural Equation Modeling: A Multidisciplinary Journal","DOI":"10.1080/10705511.2012.659627","ISSN":"1070-5511, 1532-8007","issue":"2","journalAbbreviation":"Structural Equation Modeling: A Multidisciplinary Journal","language":"en","page":"268-292","source":"DOI.org (Crossref)","title":"Recent Changes Leading to Subsequent Changes: Extensions of Multivariate Latent Difference Score Models","title-short":"Recent Changes Leading to Subsequent Changes","volume":"19","author":[{"family":"Grimm","given":"Kevin J."},{"family":"An","given":"Yang"},{"family":"McArdle","given":"John J."},{"family":"Zonderman","given":"Alan B."},{"family":"Resnick","given":"Susan M."}],"issued":{"date-parts":[["2012",4,17]]}}},{"id":581,"uris":["http://zotero.org/users/8374472/items/WTSH7RBF"],"uri":["http://zotero.org/users/8374472/items/WTSH7RBF"],"itemData":{"id":581,"type":"article-journal","container-title":"Multivariate Behavioral Research","DOI":"10.1080/00273171.2012.755111","ISSN":"0027-3171, 1532-7906","issue":"1","journalAbbreviation":"Multivariate Behavioral Research","language":"en","page":"117-143","source":"DOI.org (Crossref)","title":"Modeling Nonlinear Change via Latent Change and Latent Acceleration Frameworks: Examining Velocity and Acceleration of Growth Trajectories","title-short":"Modeling Nonlinear Change via Latent Change and Latent Acceleration Frameworks","volume":"48","author":[{"family":"Grimm","given":"Kevin J."},{"family":"Zhang","given":"Zhiyong"},{"family":"Hamagami","given":"Fumiaki"},{"family":"Mazzocco","given":"Michèle"}],"issued":{"date-parts":[["2013",1]]}}},{"id":549,"uris":["http://zotero.org/users/8374472/items/A9AV2VH4"],"uri":["http://zotero.org/users/8374472/items/A9AV2VH4"],"itemData":{"id":549,"type":"article-journal","abstract":"This review considers a common question in data analysis: What is the most useful way to analyze longitudinal repeated measures data? We discuss some contemporary forms of structural equation models (SEMs) based on the inclusion of latent variables. The speciﬁc goals of this review are to clarify basic SEM deﬁnitions, consider relations to classical models, focus on testable features of the new models, and provide recent references to more complete presentations. A broader goal is to illustrate why so many researchers are enthusiastic about the SEM approach to data analysis. We ﬁrst outline some classic problems in longitudinal data analysis, consider deﬁnitions of differences and changes, and raise issues about measurement errors. We then present several classic SEMs based on the inclusion of invariant common factors and explain why these are so important. This leads to newer SEMs based on latent change scores, and we explain why these are useful.","container-title":"Annual Review of Psychology","DOI":"10.1146/annurev.psych.60.110707.163612","ISSN":"0066-4308, 1545-2085","issue":"1","journalAbbreviation":"Annu. Rev. Psychol.","language":"en","page":"577-605","source":"DOI.org (Crossref)","title":"Latent Variable Modeling of Differences and Changes with Longitudinal Data","volume":"60","author":[{"family":"McArdle","given":"John J."}],"issued":{"date-parts":[["2009",1,1]]}}}],"schema":"https://github.com/citation-style-language/schema/raw/master/csl-citation.json"} </w:instrText>
      </w:r>
      <w:r>
        <w:fldChar w:fldCharType="separate"/>
      </w:r>
      <w:r w:rsidR="00C04CE8" w:rsidRPr="00C04CE8">
        <w:t>(proportionality induces exponential trends; Ghisletta &amp; McArdle, 2012a; Grimm et al., 2012, 2013; McArdle, 2009)</w:t>
      </w:r>
      <w:r>
        <w:fldChar w:fldCharType="end"/>
      </w:r>
      <w:r>
        <w:t xml:space="preserve">. The inclusion of this proportionality effect is why these models are sometimes referred to as “dual-change” models (i.e., the effect of the overall slope </w:t>
      </w:r>
      <w:r>
        <w:rPr>
          <w:i/>
        </w:rPr>
        <w:t>and</w:t>
      </w:r>
      <w:r>
        <w:t xml:space="preserve"> of prior status on latent change).</w:t>
      </w:r>
    </w:p>
    <w:p w14:paraId="15845896" w14:textId="77777777" w:rsidR="00BB3E3B" w:rsidRDefault="00503837">
      <w:pPr>
        <w:spacing w:line="480" w:lineRule="auto"/>
        <w:rPr>
          <w:i/>
        </w:rPr>
      </w:pPr>
      <w:r>
        <w:rPr>
          <w:i/>
        </w:rPr>
        <w:t xml:space="preserve">LCSMs and other Longitudinal Models </w:t>
      </w:r>
    </w:p>
    <w:p w14:paraId="11472479" w14:textId="58083C58" w:rsidR="00BB3E3B" w:rsidRDefault="00503837">
      <w:pPr>
        <w:spacing w:line="480" w:lineRule="auto"/>
      </w:pPr>
      <w:r>
        <w:tab/>
        <w:t xml:space="preserve">As we have mentioned, the LCSM framework can subsume other longitudinal models. For instance, significant interest in LCSMs for two-time point data has been generated by the availability of the second wave of ABCD brain data </w:t>
      </w:r>
      <w:r>
        <w:fldChar w:fldCharType="begin"/>
      </w:r>
      <w:r w:rsidR="00030B56">
        <w:instrText xml:space="preserve"> ADDIN ZOTERO_ITEM CSL_CITATION {"citationID":"a221ej4bs3d","properties":{"formattedCitation":"(Henk &amp; Castro-Schilo, 2016; Kievit et al., 2018)","plainCitation":"(Henk &amp; Castro-Schilo, 2016; Kievit et al., 2018)","noteIndex":0},"citationItems":[{"id":590,"uris":["http://zotero.org/users/8374472/items/Y3TIFQ73"],"uri":["http://zotero.org/users/8374472/items/Y3TIFQ73"],"itemData":{"id":590,"type":"article-journal","abstract":"Most novel analytic methods for longitudinal data are applicable to studies spanning three time-points of data at a minimum, whereas methods for two-occasion data have garnered comparatively little attention. Here, we address this limitation by introducing the two-wave latent change score (2W-LCS) model, a technique appropriate for preliminary detection of relations among dynamic processes with two-occasion data. The 2W-LCS model is well suited for the investigation of hypotheses in which changes in a construct are posited as predictors of changes in another construct. In an empirical illustration using data of elderly Hispanics from the Health and Retirement Study, we demonstrate how the 2W-LCS model provides the best match to theories rooted in changes, and highlight the advantages of this approach over other modeling alternatives (i.e., Little, Preacher, Selig, &amp; Card, 2007; Selig &amp; Preacher, 2009).","container-title":"Structural Equation Modeling: A Multidisciplinary Journal","DOI":"10.1080/10705511.2015.1030022","ISSN":"1070-5511, 1532-8007","issue":"2","journalAbbreviation":"Structural Equation Modeling: A Multidisciplinary Journal","language":"en","page":"180-193","source":"DOI.org (Crossref)","title":"Preliminary Detection of Relations Among Dynamic Processes With Two-Occasion Data","volume":"23","author":[{"family":"Henk","given":"Corinne M."},{"family":"Castro-Schilo","given":"Laura"}],"issued":{"date-parts":[["2016",3,3]]}}},{"id":62,"uris":["http://zotero.org/users/8374472/items/S8H8IH7K"],"uri":["http://zotero.org/users/8374472/items/S8H8IH7K"],"itemData":{"id":62,"type":"article-journal","abstract":"Assessing and analysing individual differences in change over time is of central scientific importance to developmental neuroscience. However, the literature is based largely on cross-sectional comparisons, which reflect a variety of influences and cannot directly represent change. We advocate using latent change score (LCS) models in longitudinal samples as a statistical framework to tease apart the complex processes underlying lifespan development in brain and behaviour using longitudinal data. LCS models provide a flexible framework that naturally accommodates key developmental questions as model parameters and can even be used, with some limitations, in cases with only two measurement occasions. We illustrate the use of LCS models with two empirical examples. In a lifespan cognitive training study (COGITO, N = 204 (N = 32 imaging) on two waves) we observe correlated change in brain and behaviour in the context of a high-intensity training intervention. In an adolescent development cohort (NSPN, N = 176, two waves) we find greater variability in cortical thinning in males than in females. To facilitate the adoption of LCS by the developmental community, we provide analysis code that can be adapted by other researchers and basic primers in two freely available SEM software packages (lavaan and Ωnyx).","collection-title":"Methodological Challenges in Developmental Neuroimaging: Contemporary Approaches and Solutions","container-title":"Developmental Cognitive Neuroscience","DOI":"10.1016/j.dcn.2017.11.007","ISSN":"1878-9293","journalAbbreviation":"Developmental Cognitive Neuroscience","language":"en","page":"99-117","source":"ScienceDirect","title":"Developmental cognitive neuroscience using latent change score models: A tutorial and applications","title-short":"Developmental cognitive neuroscience using latent change score models","volume":"33","author":[{"family":"Kievit","given":"Rogier A."},{"family":"Brandmaier","given":"Andreas M."},{"family":"Ziegler","given":"Gabriel"},{"family":"Harmelen","given":"Anne-Laura","non-dropping-particle":"van"},{"family":"Mooij","given":"Susanne M. M.","non-dropping-particle":"de"},{"family":"Moutoussis","given":"Michael"},{"family":"Goodyer","given":"Ian M."},{"family":"Bullmore","given":"Ed"},{"family":"Jones","given":"Peter B."},{"family":"Fonagy","given":"Peter"},{"family":"Lindenberger","given":"Ulman"},{"family":"Dolan","given":"Raymond J."}],"issued":{"date-parts":[["2018",10,1]]}}}],"schema":"https://github.com/citation-style-language/schema/raw/master/csl-citation.json"} </w:instrText>
      </w:r>
      <w:r>
        <w:fldChar w:fldCharType="separate"/>
      </w:r>
      <w:r w:rsidR="00030B56">
        <w:t>(Henk &amp; Castro-Schilo, 2016; Kievit et al., 2018)</w:t>
      </w:r>
      <w:r>
        <w:fldChar w:fldCharType="end"/>
      </w:r>
      <w:r>
        <w:t xml:space="preserve">. LCSMs might seem to be an attractive option in this context since we could in theory take advantage of full information maximum likelihood (FIML) to retain cases with missing observations. While this is true to an extent, FIML cannot generate data that doesn’t exist. This means that individuals with only a single observation will contribute to things like the intercept/variance of estimates at those time </w:t>
      </w:r>
      <w:r w:rsidR="00256B58">
        <w:t>points but</w:t>
      </w:r>
      <w:r>
        <w:t xml:space="preserve"> will </w:t>
      </w:r>
      <w:r>
        <w:rPr>
          <w:b/>
        </w:rPr>
        <w:t>not</w:t>
      </w:r>
      <w:r>
        <w:t xml:space="preserve"> contribute to the latent difference factor. Indeed, if we were primarily interested in the mean of the latent difference factor (and since this is the effect of time, it is often what is of interest), then that parameter will be </w:t>
      </w:r>
      <w:r>
        <w:rPr>
          <w:i/>
        </w:rPr>
        <w:t>identical</w:t>
      </w:r>
      <w:r>
        <w:t xml:space="preserve"> to a paired-samples t-test. Likewise, the ARCL and LCM can be re-expressed as LCSMs </w:t>
      </w:r>
      <w:r>
        <w:fldChar w:fldCharType="begin"/>
      </w:r>
      <w:r w:rsidR="00030B56">
        <w:instrText xml:space="preserve"> ADDIN ZOTERO_ITEM CSL_CITATION {"citationID":"TlfOxcrd","properties":{"formattedCitation":"(Grimm et al., 2012)","plainCitation":"(Grimm et al., 2012)","noteIndex":0},"citationItems":[{"id":291,"uris":["http://zotero.org/users/8374472/items/4YKRESYW"],"uri":["http://zotero.org/users/8374472/items/4YKRESYW"],"itemData":{"id":291,"type":"article-journal","abstract":"Latent difference score models (e.g., McArdle &amp; Hamagami, 2001) are extended to include effects from prior changes to subsequent changes. This extension of latent difference scores allows for testing hypotheses where recent changes, as opposed to recent levels, are a primary predictor of subsequent changes. These models are applied to bivariate longitudinal data collected as part of the Baltimore Longitudinal Study of Aging on memory performance, measured by the California Verbal Learning Test, and lateral ventricle size, measured by structural MRIs. Results indicate that recent increases in the lateral ventricle size were a leading indicator of subsequent declines in memory performance from age 60 to 90.","container-title":"Structural Equation Modeling: A Multidisciplinary Journal","DOI":"10.1080/10705511.2012.659627","ISSN":"1070-5511, 1532-8007","issue":"2","journalAbbreviation":"Structural Equation Modeling: A Multidisciplinary Journal","language":"en","page":"268-292","source":"DOI.org (Crossref)","title":"Recent Changes Leading to Subsequent Changes: Extensions of Multivariate Latent Difference Score Models","title-short":"Recent Changes Leading to Subsequent Changes","volume":"19","author":[{"family":"Grimm","given":"Kevin J."},{"family":"An","given":"Yang"},{"family":"McArdle","given":"John J."},{"family":"Zonderman","given":"Alan B."},{"family":"Resnick","given":"Susan M."}],"issued":{"date-parts":[["2012",4,17]]}}}],"schema":"https://github.com/citation-style-language/schema/raw/master/csl-citation.json"} </w:instrText>
      </w:r>
      <w:r>
        <w:fldChar w:fldCharType="separate"/>
      </w:r>
      <w:r w:rsidR="00030B56">
        <w:t xml:space="preserve">(Grimm et </w:t>
      </w:r>
      <w:r w:rsidR="00030B56">
        <w:lastRenderedPageBreak/>
        <w:t>al., 2012)</w:t>
      </w:r>
      <w:r>
        <w:fldChar w:fldCharType="end"/>
      </w:r>
      <w:r>
        <w:t xml:space="preserve"> and parameters will be numerically identical</w:t>
      </w:r>
      <w:r w:rsidRPr="00B674BA">
        <w:rPr>
          <w:rStyle w:val="FootnoteReference"/>
        </w:rPr>
        <w:footnoteReference w:id="10"/>
      </w:r>
      <w:r>
        <w:t>. While for the basic versions of these models, it would be somewhat of an exercise in over-engineering when simpler expressions exist; however, the LCSM expression allows for the inclusion of proportionality effects which cannot be found in the simpler expressions of these models. If the dependence of change on prior status is of interest, then the LCSM is ideal for testing those hypotheses.</w:t>
      </w:r>
    </w:p>
    <w:p w14:paraId="714EEF59" w14:textId="77777777" w:rsidR="00BB3E3B" w:rsidRDefault="00503837">
      <w:pPr>
        <w:spacing w:line="480" w:lineRule="auto"/>
        <w:rPr>
          <w:i/>
        </w:rPr>
      </w:pPr>
      <w:r>
        <w:rPr>
          <w:i/>
        </w:rPr>
        <w:t>Measurement Error and Phantom Variables</w:t>
      </w:r>
    </w:p>
    <w:p w14:paraId="7C412EC7" w14:textId="4A5B06DF" w:rsidR="00BB3E3B" w:rsidRDefault="00503837">
      <w:pPr>
        <w:spacing w:line="480" w:lineRule="auto"/>
        <w:ind w:firstLine="720"/>
      </w:pPr>
      <w:r>
        <w:t xml:space="preserve">One peculiarity about the LCSM is that despite the use of latent variable language, LCSMs at their simplest utilize a form of latent variables that may differ from more traditional SEM applications. One of the advantages of latent variables is their ability to distinguish between common and unique (or measurement) variance </w:t>
      </w:r>
      <w:r>
        <w:fldChar w:fldCharType="begin"/>
      </w:r>
      <w:r w:rsidR="00030B56">
        <w:instrText xml:space="preserve"> ADDIN ZOTERO_ITEM CSL_CITATION {"citationID":"zW2Kn7tg","properties":{"formattedCitation":"(Bollen, 2002)","plainCitation":"(Bollen, 2002)","noteIndex":0},"citationItems":[{"id":24,"uris":["http://zotero.org/users/8374472/items/S4T5DIJU"],"uri":["http://zotero.org/users/8374472/items/S4T5DIJU"],"itemData":{"id":24,"type":"article-journal","abstract":"The paper discusses the use of latent variables in psychology and social science research. Local independence, expected value true scores, and nondeterministic functions of observed variables are three types of definitions for latent variables. These definitions are reviewed and an alternative “sample realizations” definition is presented. Another section briefly describes identification, latent variable indeterminancy, and other properties common to models with latent variables. The paper then reviews the role of latent variables in multiple regression, probit and logistic regression, factor analysis, latent curve models, item response theory, latent class analysis, and structural equation models. Though these application areas are diverse, the paper highlights the similarities as well as the differences in the manner in which the latent variables are defined and used. It concludes with an evaluation of the different definitions of latent variables and their properties.","container-title":"Annu. Rev. Psychol.","language":"en","page":"605–634","title":"Latent variables in psychology and the social sciences","volume":"53","author":[{"family":"Bollen","given":"Kenneth A"}],"issued":{"date-parts":[["2002"]]}}}],"schema":"https://github.com/citation-style-language/schema/raw/master/csl-citation.json"} </w:instrText>
      </w:r>
      <w:r>
        <w:fldChar w:fldCharType="separate"/>
      </w:r>
      <w:r w:rsidR="00030B56">
        <w:t>(Bollen, 2002)</w:t>
      </w:r>
      <w:r>
        <w:fldChar w:fldCharType="end"/>
      </w:r>
      <w:r>
        <w:t xml:space="preserve"> in a set of </w:t>
      </w:r>
      <w:r>
        <w:rPr>
          <w:i/>
        </w:rPr>
        <w:t xml:space="preserve">p </w:t>
      </w:r>
      <w:r>
        <w:t>items. In these models, the latent variable is theoretically purged of measurement error and represents a true score that gives rise to the set of items. However, in LCSMs, we can model “latent change” using a single observed variable. In typical applications, this latent variable would be undefined, and so in the LCSM, these single-item factors are often referred to as “phantom” variables, which are essentially a software trick that allows us to model the “residual” of an item</w:t>
      </w:r>
      <w:r w:rsidRPr="00B674BA">
        <w:rPr>
          <w:rStyle w:val="FootnoteReference"/>
        </w:rPr>
        <w:footnoteReference w:id="11"/>
      </w:r>
      <w:r>
        <w:t xml:space="preserve"> and use it as a predictor or outcome. This trick is accomplished by not estimating an </w:t>
      </w:r>
      <w:proofErr w:type="spellStart"/>
      <w:r>
        <w:t>intercept or</w:t>
      </w:r>
      <w:proofErr w:type="spellEnd"/>
      <w:r>
        <w:t xml:space="preserve"> residual of the item itself and then defining a phantom variable with a loading of 1 so that it copies the parameters of the item up into the phantom. In this context, we cannot really say that the phantom has been purged of measurement error in the same way that we do with multi-item factors. However, if we wish to incorporate this strength of SEMs, we can replace the phantom with a true latent factor, with an </w:t>
      </w:r>
      <w:r>
        <w:lastRenderedPageBreak/>
        <w:t xml:space="preserve">associated measurement model </w:t>
      </w:r>
      <w:r>
        <w:fldChar w:fldCharType="begin"/>
      </w:r>
      <w:r w:rsidR="00030B56">
        <w:instrText xml:space="preserve"> ADDIN ZOTERO_ITEM CSL_CITATION {"citationID":"a2qqgt7i2vd","properties":{"formattedCitation":"(Ferrer et al., 2008)","plainCitation":"(Ferrer et al., 2008)","noteIndex":0},"citationItems":[{"id":584,"uris":["http://zotero.org/users/8374472/items/BD7UQYDQ"],"uri":["http://zotero.org/users/8374472/items/BD7UQYDQ"],"itemData":{"id":584,"type":"article-journal","abstract":"Latent growth modeling has been a topic of intense interest during the past two decades. Most theoretical and applied work has employed first-order growth models, in which a single manifest variable serves as indicator of trait level at each time of measurement. In the current paper, we concentrate on issues regarding second-order growth models, which have multiple indicators at each time of measurement. With multiple indicators, tests of factorial invariance of parameters across times of measurement can be tested. We conduct such tests using two sets of data, which differ in the extent to which factorial invariance holds, and evaluate longitudinal confirmatory factor, latent growth curve, and latent difference score models. We demonstrate that, if factorial invariance fails to hold, choice of indicator used to identify the latent variable can have substantial influences on the characterization of patterns of growth, strong enough to alter conclusions about growth. We also discuss matters related to the scaling of growth factors and conclude with recommendations for practice and for future research.","container-title":"Methodology : European journal of research methods for the behavioral &amp; social sciences","DOI":"10.1027/1614-2241.4.1.22","ISSN":"1614-1881","issue":"1","journalAbbreviation":"Methodology (Gott)","note":"PMID: 20046801\nPMCID: PMC2799302","page":"22-36","source":"PubMed Central","title":"Factorial Invariance and The Specification of Second-Order Latent Growth Models","volume":"4","author":[{"family":"Ferrer","given":"Emilio"},{"family":"Balluerka","given":"Nekane"},{"family":"Widaman","given":"Keith F."}],"issued":{"date-parts":[["2008"]]}}}],"schema":"https://github.com/citation-style-language/schema/raw/master/csl-citation.json"} </w:instrText>
      </w:r>
      <w:r>
        <w:fldChar w:fldCharType="separate"/>
      </w:r>
      <w:r w:rsidR="00030B56">
        <w:t>(Ferrer et al., 2008)</w:t>
      </w:r>
      <w:r>
        <w:fldChar w:fldCharType="end"/>
      </w:r>
      <w:r>
        <w:t xml:space="preserve"> and model latent change on the construct instead of the item level.</w:t>
      </w:r>
    </w:p>
    <w:p w14:paraId="6BAC7576" w14:textId="77777777" w:rsidR="00BB3E3B" w:rsidRDefault="00503837">
      <w:pPr>
        <w:spacing w:line="480" w:lineRule="auto"/>
      </w:pPr>
      <w:r>
        <w:rPr>
          <w:i/>
        </w:rPr>
        <w:t>Further Reading</w:t>
      </w:r>
    </w:p>
    <w:p w14:paraId="522322BB" w14:textId="536B12D4" w:rsidR="00BB3E3B" w:rsidRDefault="00503837">
      <w:pPr>
        <w:spacing w:line="480" w:lineRule="auto"/>
      </w:pPr>
      <w:r>
        <w:tab/>
        <w:t xml:space="preserve">While likely the least familiar to readers from the neurosciences, latent change score models are a broad framework that incorporate and extend many traditional longitudinal applications. Those interested in further details should reference quantitative </w:t>
      </w:r>
      <w:r>
        <w:fldChar w:fldCharType="begin"/>
      </w:r>
      <w:r w:rsidR="00030B56">
        <w:instrText xml:space="preserve"> ADDIN ZOTERO_ITEM CSL_CITATION {"citationID":"a2dn7n6b5bf","properties":{"formattedCitation":"(Grimm, 2012; Grimm et al., 2012; McArdle, 2009; McArdle et al., 2009; Ram &amp; Grimm, 2007)","plainCitation":"(Grimm, 2012; Grimm et al., 2012; McArdle, 2009; McArdle et al., 2009; Ram &amp; Grimm, 2007)","noteIndex":0},"citationItems":[{"id":588,"uris":["http://zotero.org/users/8374472/items/4UY7N8XB"],"uri":["http://zotero.org/users/8374472/items/4UY7N8XB"],"itemData":{"id":588,"type":"article-journal","abstract":"Latent difference score (LDS) models combine beneﬁts derived from autoregressive and latent growth curve models allowing for time-dependent inﬂuences and systematic change. The speciﬁcation and descriptions of LDS models include an initial level of ability or trait plus an accumulation of changes. A limitation of this speciﬁcation is that the intercept is always located at the beginning of the process or observation period. In this article, LDS models are reformulated to allow the intercept to be centered at any time point. Additionally, I describe how the constant change factor can be rescaled to alter its interpretation.","container-title":"Structural Equation Modeling: A Multidisciplinary Journal","DOI":"10.1080/10705511.2012.634734","ISSN":"1070-5511, 1532-8007","issue":"1","journalAbbreviation":"Structural Equation Modeling: A Multidisciplinary Journal","language":"en","page":"137-151","source":"DOI.org (Crossref)","title":"Intercept Centering and Time Coding in Latent Difference Score Models","volume":"19","author":[{"family":"Grimm","given":"Kevin J."}],"issued":{"date-parts":[["2012",1,20]]}}},{"id":291,"uris":["http://zotero.org/users/8374472/items/4YKRESYW"],"uri":["http://zotero.org/users/8374472/items/4YKRESYW"],"itemData":{"id":291,"type":"article-journal","abstract":"Latent difference score models (e.g., McArdle &amp; Hamagami, 2001) are extended to include effects from prior changes to subsequent changes. This extension of latent difference scores allows for testing hypotheses where recent changes, as opposed to recent levels, are a primary predictor of subsequent changes. These models are applied to bivariate longitudinal data collected as part of the Baltimore Longitudinal Study of Aging on memory performance, measured by the California Verbal Learning Test, and lateral ventricle size, measured by structural MRIs. Results indicate that recent increases in the lateral ventricle size were a leading indicator of subsequent declines in memory performance from age 60 to 90.","container-title":"Structural Equation Modeling: A Multidisciplinary Journal","DOI":"10.1080/10705511.2012.659627","ISSN":"1070-5511, 1532-8007","issue":"2","journalAbbreviation":"Structural Equation Modeling: A Multidisciplinary Journal","language":"en","page":"268-292","source":"DOI.org (Crossref)","title":"Recent Changes Leading to Subsequent Changes: Extensions of Multivariate Latent Difference Score Models","title-short":"Recent Changes Leading to Subsequent Changes","volume":"19","author":[{"family":"Grimm","given":"Kevin J."},{"family":"An","given":"Yang"},{"family":"McArdle","given":"John J."},{"family":"Zonderman","given":"Alan B."},{"family":"Resnick","given":"Susan M."}],"issued":{"date-parts":[["2012",4,17]]}}},{"id":549,"uris":["http://zotero.org/users/8374472/items/A9AV2VH4"],"uri":["http://zotero.org/users/8374472/items/A9AV2VH4"],"itemData":{"id":549,"type":"article-journal","abstract":"This review considers a common question in data analysis: What is the most useful way to analyze longitudinal repeated measures data? We discuss some contemporary forms of structural equation models (SEMs) based on the inclusion of latent variables. The speciﬁc goals of this review are to clarify basic SEM deﬁnitions, consider relations to classical models, focus on testable features of the new models, and provide recent references to more complete presentations. A broader goal is to illustrate why so many researchers are enthusiastic about the SEM approach to data analysis. We ﬁrst outline some classic problems in longitudinal data analysis, consider deﬁnitions of differences and changes, and raise issues about measurement errors. We then present several classic SEMs based on the inclusion of invariant common factors and explain why these are so important. This leads to newer SEMs based on latent change scores, and we explain why these are useful.","container-title":"Annual Review of Psychology","DOI":"10.1146/annurev.psych.60.110707.163612","ISSN":"0066-4308, 1545-2085","issue":"1","journalAbbreviation":"Annu. Rev. Psychol.","language":"en","page":"577-605","source":"DOI.org (Crossref)","title":"Latent Variable Modeling of Differences and Changes with Longitudinal Data","volume":"60","author":[{"family":"McArdle","given":"John J."}],"issued":{"date-parts":[["2009",1,1]]}}},{"id":415,"uris":["http://zotero.org/users/8374472/items/9D3XHM5Q"],"uri":["http://zotero.org/users/8374472/items/9D3XHM5Q"],"itemData":{"id":415,"type":"article-journal","container-title":"Psychological Methods","DOI":"10.1037/a0015857","ISSN":"1939-1463","issue":"2","note":"publisher: US: American Psychological Association","page":"126","source":"content-apa-org.libproxy.lib.unc.edu","title":"Modeling life-span growth curves of cognition using longitudinal data with multiple samples and changing scales of measurement.","volume":"14","author":[{"family":"McArdle","given":"John J."},{"family":"Grimm","given":"Kevin J."},{"family":"Hamagami","given":"Fumiaki"},{"family":"Bowles","given":"Ryan P."},{"family":"Meredith","given":"William"}],"issued":{"date-parts":[["2009"]]}}},{"id":593,"uris":["http://zotero.org/users/8374472/items/7BJBWHUV"],"uri":["http://zotero.org/users/8374472/items/7BJBWHUV"],"itemData":{"id":593,"type":"article-journal","abstract":"Growth curve modeling has become a mainstay in the study of development. In this article we review some of the flexibility provided by this technique for describing and testing hypotheses about: (1) intraindividual change across multiple occasions of measurement, and (2) interindividual differences in intraindividual change. Through empirical example we demonstrate how linear, quadratic, latent basis, exponential, and multiphase versions of the model can be specified using commonly available SEM/multilevel modeling software and illustrate and discuss how results are obtained and interpreted. Particularly, we underscore the ?developmental theory? articulated by each model.","container-title":"International Journal of Behavioral Development","DOI":"10.1177/0165025407077751","ISSN":"0165-0254","issue":"4","journalAbbreviation":"International Journal of Behavioral Development","note":"publisher: SAGE Publications Ltd","page":"303-316","source":"SAGE Journals","title":"Using simple and complex growth models to articulate developmental change: Matching theory to method","title-short":"Using simple and complex growth models to articulate developmental change","volume":"31","author":[{"family":"Ram","given":"Nilam"},{"family":"Grimm","given":"Kevin"}],"issued":{"date-parts":[["2007",7,1]]}}}],"schema":"https://github.com/citation-style-language/schema/raw/master/csl-citation.json"} </w:instrText>
      </w:r>
      <w:r>
        <w:fldChar w:fldCharType="separate"/>
      </w:r>
      <w:r w:rsidR="00030B56">
        <w:t>(Grimm, 2012; Grimm et al., 2012; McArdle, 2009; McArdle et al., 2009; Ram &amp; Grimm, 2007)</w:t>
      </w:r>
      <w:r>
        <w:fldChar w:fldCharType="end"/>
      </w:r>
      <w:r>
        <w:t xml:space="preserve"> and substantive  </w:t>
      </w:r>
      <w:r>
        <w:fldChar w:fldCharType="begin"/>
      </w:r>
      <w:r w:rsidR="00030B56">
        <w:instrText xml:space="preserve"> ADDIN ZOTERO_ITEM CSL_CITATION {"citationID":"a1c4f7ui3qr","properties":{"formattedCitation":"(Ferrer et al., 2007; McArdle &amp; Prindle, 2008; Selig &amp; Preacher, 2009)","plainCitation":"(Ferrer et al., 2007; McArdle &amp; Prindle, 2008; Selig &amp; Preacher, 2009)","noteIndex":0},"citationItems":[{"id":595,"uris":["http://zotero.org/users/8374472/items/Q4RZ6FZZ"],"uri":["http://zotero.org/users/8374472/items/Q4RZ6FZZ"],"itemData":{"id":595,"type":"article-journal","abstract":"The authors applied linear dynamic models to longitudinal data to examine the dynamics of reading and cognition from 1st to 12th grade. They used longitudinal data (N=445) from the Connecticut Longitudinal Study (S. E. Shaywitz, B. A. Shaywitz, J. M. Fletcher, &amp; M. D. Escobar, 1990) to map the dynamic interrelations of various scales of the Wechsler Intelligence Scales for Children--Revised (i.e., Full, Performance, and Verbal) and specific markers of the Woodcock-Johnson Psycho-Educational Battery--Revised reading cluster (i.e., Letter-Word ID, Decoding, and Comprehension). The results of these analyses indicate that (a) there is a positive dynamic relation between reading and cognition across the selected age range; (b) this dynamic relation is symbiotic, with positive influences in both directions; (c) the influence from cognition to reading is stronger when considering the Wechsler Intelligence Scales for Children Performance--Revised Performance scale and weaker with the Verbal scale; (d) when examining the different Reading subtests, the influences from cognition are more apparent for Letter-Word ID and Comprehension and are less perceptible for Decoding; and (e) the dynamics of reading and cognition appear to be of stronger magnitude during 1st to 3rd grade, less strong during 4th to 8th grade, and weaker from 9th to 12th grade. (PsycINFO Database Record (c) 2016 APA, all rights reserved)","archive_location":"2007-16709-014","container-title":"Developmental Psychology","DOI":"10.1037/0012-1649.43.6.1460","ISSN":"0012-1649","issue":"6","journalAbbreviation":"Developmental Psychology","note":"publisher: American Psychological Association","page":"1460-1473","source":"EBSCOhost","title":"Longitudinal models of developmental dynamics between reading and cognition from childhood to adolescence","volume":"43","author":[{"family":"Ferrer","given":"Emilio"},{"family":"McArdle","given":"John J."},{"family":"Shaywitz","given":"Bennett A."},{"family":"Holahan","given":"John M."},{"family":"Marchione","given":"Karen"},{"family":"Shaywitz","given":"Sally E."}],"issued":{"date-parts":[["2007",11]]}}},{"id":591,"uris":["http://zotero.org/users/8374472/items/LAZNP3AQ"],"uri":["http://zotero.org/users/8374472/items/LAZNP3AQ"],"itemData":{"id":591,"type":"article-journal","abstract":"The authors analyzed longitudinal data from a cognitive training experiment--Advanced Cognitive Training for Independent and Vital Elderly--using several alternative contemporary statistical models to test dynamic hypotheses based on latent change scores. The analyses focused on pretest and posttest data for only the group who received Reasoning training compared with the No-Contact (control) group. The initial structural equation modeling (SEM) path model isolated several training effects and an important source of transfer of training, Near→Far, but this transfer was not increased due to training. The subsequent models, which accounted for pretest differences and latent changes, implied that only the Near measurements were influenced by training, and the change transfer was small. Introduction of common factors for both Near and Far measurements showed the factor patterns were unaffected by training or time and suggested training was a broader effect than in any single variable. The bivariate analysis of common factors did not appear to alter the previous results. Addition of demographic covariates and latent mixture analysis of the trained group led to further results. The uses of contemporary SEMs with experimental data are discussed. (PsycINFO Database Record (c) 2016 APA, all rights reserved)","archive_location":"2008-19072-004","collection-title":"Cognitive Plasticity in the Aging Mind","container-title":"Psychology and Aging","DOI":"10.1037/a0014349","ISSN":"0882-7974","issue":"4","journalAbbreviation":"Psychology and Aging","note":"publisher: American Psychological Association","page":"702-719","source":"EBSCOhost","title":"A latent change score analysis of a randomized clinical trial in reasoning training","volume":"23","author":[{"family":"McArdle","given":"John J."},{"family":"Prindle","given":"John J."}],"issued":{"date-parts":[["2008",12]]}}},{"id":598,"uris":["http://zotero.org/users/8374472/items/HFQNTW9Y"],"uri":["http://zotero.org/users/8374472/items/HFQNTW9Y"],"itemData":{"id":598,"type":"article-journal","container-title":"Research in Human Development","DOI":"10.1080/15427600902911247","ISSN":"1542-7609, 1542-7617","issue":"2-3","journalAbbreviation":"Research in Human Development","language":"en","page":"144-164","source":"DOI.org (Crossref)","title":"Mediation Models for Longitudinal Data in Developmental Research","volume":"6","author":[{"family":"Selig","given":"James P."},{"family":"Preacher","given":"Kristopher J."}],"issued":{"date-parts":[["2009",6,5]]}}}],"schema":"https://github.com/citation-style-language/schema/raw/master/csl-citation.json"} </w:instrText>
      </w:r>
      <w:r>
        <w:fldChar w:fldCharType="separate"/>
      </w:r>
      <w:r w:rsidR="00030B56">
        <w:t>(Ferrer et al., 2007; McArdle &amp; Prindle, 2008; Selig &amp; Preacher, 2009)</w:t>
      </w:r>
      <w:r>
        <w:fldChar w:fldCharType="end"/>
      </w:r>
      <w:r>
        <w:t xml:space="preserve"> work using these models (see the </w:t>
      </w:r>
      <w:hyperlink r:id="rId72" w:anchor="latent-change-score-model">
        <w:r>
          <w:rPr>
            <w:color w:val="1155CC"/>
            <w:u w:val="single"/>
          </w:rPr>
          <w:t>Canonical Models</w:t>
        </w:r>
      </w:hyperlink>
      <w:r>
        <w:t xml:space="preserve"> chapter for code examples).</w:t>
      </w:r>
    </w:p>
    <w:p w14:paraId="28F84B4F" w14:textId="77777777" w:rsidR="00BB3E3B" w:rsidRDefault="00BB3E3B">
      <w:pPr>
        <w:spacing w:line="480" w:lineRule="auto"/>
        <w:jc w:val="left"/>
      </w:pPr>
    </w:p>
    <w:p w14:paraId="586DD457" w14:textId="77777777" w:rsidR="00BB3E3B" w:rsidRDefault="00503837">
      <w:pPr>
        <w:spacing w:line="480" w:lineRule="auto"/>
        <w:jc w:val="center"/>
        <w:rPr>
          <w:i/>
        </w:rPr>
      </w:pPr>
      <w:r>
        <w:rPr>
          <w:b/>
        </w:rPr>
        <w:t>3. Modeling Considerations</w:t>
      </w:r>
    </w:p>
    <w:p w14:paraId="0877E1C1" w14:textId="77777777" w:rsidR="00BB3E3B" w:rsidRDefault="00503837">
      <w:pPr>
        <w:spacing w:line="480" w:lineRule="auto"/>
        <w:rPr>
          <w:b/>
        </w:rPr>
      </w:pPr>
      <w:r>
        <w:rPr>
          <w:b/>
        </w:rPr>
        <w:t>Time Structure</w:t>
      </w:r>
    </w:p>
    <w:p w14:paraId="7A1C5BE9" w14:textId="77777777" w:rsidR="00BB3E3B" w:rsidRDefault="00503837">
      <w:pPr>
        <w:spacing w:line="480" w:lineRule="auto"/>
      </w:pPr>
      <w:r>
        <w:rPr>
          <w:i/>
        </w:rPr>
        <w:t>Consistent and Inconsistent Assessment Schedules</w:t>
      </w:r>
    </w:p>
    <w:p w14:paraId="2CFEFFB1" w14:textId="77777777" w:rsidR="00BB3E3B" w:rsidRDefault="00503837">
      <w:pPr>
        <w:spacing w:line="480" w:lineRule="auto"/>
      </w:pPr>
      <w:r>
        <w:rPr>
          <w:b/>
        </w:rPr>
        <w:tab/>
      </w:r>
      <w:r>
        <w:t>A longitudinal model is inherently structured by time (</w:t>
      </w:r>
      <w:proofErr w:type="gramStart"/>
      <w:r>
        <w:t>whether or not</w:t>
      </w:r>
      <w:proofErr w:type="gramEnd"/>
      <w:r>
        <w:t xml:space="preserve"> time is explicitly included in the model) as observations are ordered by their location in the temporal design. However, time structure in longitudinal studies can take many different forms. As is often the case with terminology in the quantitative literature, there is some ambiguity and disagreement about terms. We will attempt to create a logically consistent taxonomy here and elsewhere that we hope can structure the conversation in a useful way. One thing to note is that there may be a distinction between the sampling design used in collecting data and the time coding within a model. We note some discrepancies in these two that might arise in common modeling applications.</w:t>
      </w:r>
    </w:p>
    <w:p w14:paraId="4DA4017E" w14:textId="480CF8E0" w:rsidR="00BB3E3B" w:rsidRDefault="00503837">
      <w:pPr>
        <w:spacing w:line="480" w:lineRule="auto"/>
        <w:ind w:firstLine="720"/>
      </w:pPr>
      <w:r>
        <w:lastRenderedPageBreak/>
        <w:t>The most basic design is a cohort study where individuals are assessed repeatedly on the exact</w:t>
      </w:r>
      <w:r w:rsidRPr="00B674BA">
        <w:rPr>
          <w:rStyle w:val="FootnoteReference"/>
        </w:rPr>
        <w:footnoteReference w:id="12"/>
      </w:r>
      <w:r>
        <w:t xml:space="preserve"> same schedule (see </w:t>
      </w:r>
      <w:hyperlink r:id="rId73" w:anchor="single-cohort-data">
        <w:r>
          <w:rPr>
            <w:color w:val="1155CC"/>
            <w:u w:val="single"/>
          </w:rPr>
          <w:t>here</w:t>
        </w:r>
      </w:hyperlink>
      <w:r>
        <w:t xml:space="preserve"> for a visualization of this kind of design). A classic example would be to assess a class of children across grades; each child is assessed at 6th, 7th, 8th, and 9th grade</w:t>
      </w:r>
      <w:r w:rsidRPr="00B674BA">
        <w:rPr>
          <w:rStyle w:val="FootnoteReference"/>
        </w:rPr>
        <w:footnoteReference w:id="13"/>
      </w:r>
      <w:r>
        <w:t xml:space="preserve">. This is the most consistent type of assessment </w:t>
      </w:r>
      <w:r w:rsidR="00B1482F">
        <w:t>schedule;</w:t>
      </w:r>
      <w:r>
        <w:t xml:space="preserve"> however, it is often more a function of the modeling approach than a true reflection of a sampling design (since observing everyone at the exact same time is often unrealistic). Here we could code time as t = 0, 1, 2, 3 and that would reflect organizing our repeated measures by grade. Of course, individuals might vary in their exact age within a given age category, which we will return to presently. True cohort models benefit from relatively high power due to the pooling of the full sample’s information at each </w:t>
      </w:r>
      <w:r w:rsidR="00B1482F">
        <w:t>timepoint and</w:t>
      </w:r>
      <w:r>
        <w:t xml:space="preserve"> have been used extensively in prior research (e.g., National Longitudinal Survey of Youth, Longitudinal Survey of Australian Youth, Adolescent Brain and Cognitive Development). However, these features also impose some limitations for a cohort model, including often being more restricted in overall temporal range (due to practical challenges for observing a full sample across many occasions), confounding of developmental and retest effects </w:t>
      </w:r>
      <w:r>
        <w:fldChar w:fldCharType="begin"/>
      </w:r>
      <w:r w:rsidR="00030B56">
        <w:instrText xml:space="preserve"> ADDIN ZOTERO_ITEM CSL_CITATION {"citationID":"a1r3d4on8vf","properties":{"formattedCitation":"(Ferrer et al., 2004; McCormick, 2021)","plainCitation":"(Ferrer et al., 2004; McCormick, 2021)","noteIndex":0},"citationItems":[{"id":599,"uris":["http://zotero.org/users/8374472/items/XPEFIHLB"],"uri":["http://zotero.org/users/8374472/items/XPEFIHLB"],"itemData":{"id":599,"type":"article-journal","abstract":"Mixed effects models were used to examine the separate effects associated with age and retest on changes in various cognitive abilities. Individuals (N &gt; 800) ranging in age from 40 to 70 years at the 1st measurement occasion were assessed with measures of memory, spatial abilities, and speed on 4 occasions. All cognitive abilities showed decline associated with increased age and improvement across the 4 measurement occasions. The age-related effects were similar across variables, but the practice effects were largest for memory and smallest for speed. When retest effects were not included in the models, the age-related effects were underestimated, with the magnitude of bias depending on the size of the ignored retest effects. It is suggested that both age and retest should be modeled simultaneously when analyzing longitudinal data because part of the change across occasions may be attributable to practice or reactive effects. (PsycINFO Database Record (c) 2016 APA, all rights reserved)","archive_location":"2004-14948-001","container-title":"Psychology and Aging","DOI":"10.1037/0882-7974.19.2.243","ISSN":"0882-7974","issue":"2","journalAbbreviation":"Psychology and Aging","note":"publisher: American Psychological Association","page":"243-259","source":"EBSCOhost","title":"Modeling Age and Retest Processes in Longitudinal Studies of Cognitive Abilities","volume":"19","author":[{"family":"Ferrer","given":"Emilio"},{"family":"Salthouse","given":"Timothy A."},{"family":"Stewart","given":"Walter F."},{"family":"Schwartz","given":"Brian S."}],"issued":{"date-parts":[["2004",6]]}}},{"id":449,"uris":["http://zotero.org/users/8374472/items/IYKY495Z"],"uri":["http://zotero.org/users/8374472/items/IYKY495Z"],"itemData":{"id":449,"type":"article-journal","abstract":"Longitudinal models have become increasingly popular in recent years because of their power to test theoretically derived hypotheses by modeling within-person processes with repeated measures. Growth models constitute a flexible framework for modeling a range of complex trajectories across time in outcomes of interest, including non-linearities and time-varying covariates. However, these models can be expanded to include the effects of multiple growth processes at once on a single outcome. Here, I outline such an extension, showing how multiple growth processes can be modeled as a specific case of the general ability to include time-varying covariates in growth models. I show that this extension of growth models cannot be accomplished by statistical models alone, and that study design plays a crucial role in allowing for proper parameter recovery. I demonstrate these principles through simulations to mimic important theoretical conditions where modeling the effects of multiple growth processes can address developmental theory including, disaggregating the effects of age and practice or treatment in repeated assessments and modeling age- and puberty-related effects during adolescence. I compare how these models behave in two common longitudinal designs, cohort and accelerated, and how planned missingness in observations is key to parameter recovery. I conclude with directions for future substantive research using the method outlined here.","container-title":"Developmental Cognitive Neuroscience","DOI":"10.1016/j.dcn.2021.101001","ISSN":"1878-9293","journalAbbreviation":"Developmental Cognitive Neuroscience","language":"en","page":"101001","source":"ScienceDirect","title":"Multi-Level Multi-Growth Models: New opportunities for addressing developmental theory using advanced longitudinal designs with planned missingness","title-short":"Multi-Level Multi-Growth Models","volume":"51","author":[{"family":"McCormick","given":"Ethan M."}],"issued":{"date-parts":[["2021",10,1]]}}}],"schema":"https://github.com/citation-style-language/schema/raw/master/csl-citation.json"} </w:instrText>
      </w:r>
      <w:r>
        <w:fldChar w:fldCharType="separate"/>
      </w:r>
      <w:r w:rsidR="00030B56">
        <w:t>(Ferrer et al., 2004; McCormick, 2021)</w:t>
      </w:r>
      <w:r>
        <w:fldChar w:fldCharType="end"/>
      </w:r>
      <w:r>
        <w:t>, and the assumption that any deviations from the consistent assessment schedule (e.g., age heterogeneity in a study organized by grade) are uninformative noise.</w:t>
      </w:r>
    </w:p>
    <w:p w14:paraId="27DA1099" w14:textId="33CD4640" w:rsidR="00BB3E3B" w:rsidRDefault="00503837">
      <w:pPr>
        <w:spacing w:line="480" w:lineRule="auto"/>
        <w:ind w:firstLine="720"/>
      </w:pPr>
      <w:r>
        <w:t xml:space="preserve">A less consistent version of the cohort design is the cohort-sequential (or multi-cohort) approach (visualized </w:t>
      </w:r>
      <w:hyperlink r:id="rId74" w:anchor="multiple-cohort-data">
        <w:r>
          <w:rPr>
            <w:color w:val="1155CC"/>
            <w:u w:val="single"/>
          </w:rPr>
          <w:t>here</w:t>
        </w:r>
      </w:hyperlink>
      <w:r>
        <w:t xml:space="preserve">). In these designs, researchers implement a discrete set of assessment schedules for different cohorts of subjects. To return to the above example, perhaps half of the sample is assessed annually from 6th - 8th grade while the other half is assessed from 7th - 9th. The advantage here is obvious; we can expand the grade range of the study without observing any </w:t>
      </w:r>
      <w:r>
        <w:lastRenderedPageBreak/>
        <w:t xml:space="preserve">more individuals or extending the duration of the study. Of course, this is just one example of such a design and there is a great degree of flexibility in the degree of overlap between the different assessment schedules </w:t>
      </w:r>
      <w:r>
        <w:fldChar w:fldCharType="begin"/>
      </w:r>
      <w:r w:rsidR="00C04CE8">
        <w:instrText xml:space="preserve"> ADDIN ZOTERO_ITEM CSL_CITATION {"citationID":"a24lhj81pl9","properties":{"unsorted":true,"formattedCitation":"(see Anderson, 1993; Curran &amp; Bauer, 2011; Duncan et al., 2006; Yang et al., 2021 for some examples; see Curran et al., 2008; Curran &amp; Hussong, 2009 for pooling data across longitudinal studies in this way)","plainCitation":"(see Anderson, 1993; Curran &amp; Bauer, 2011; Duncan et al., 2006; Yang et al., 2021 for some examples; see Curran et al., 2008; Curran &amp; Hussong, 2009 for pooling data across longitudinal studies in this way)","noteIndex":0},"citationItems":[{"id":637,"uris":["http://zotero.org/users/8374472/items/C9Q9JBED"],"uri":["http://zotero.org/users/8374472/items/C9Q9JBED"],"itemData":{"id":637,"type":"article-journal","abstract":"Illustrates a method for approximating longitudinal data analysis by combining information from different overlapping age groups to form a single developmental growth curve. Using this method, hypotheses about the form of growth, the extent of individual differences in growth, and factors that affect the rate and pattern of growth are investigated. The example used to illustrate this method examines the growth of externalizing behavior and of negativity in parent–child relationships during early adolescence using assessments from multiple methods and multiple informants. These 3 dimensions changed significantly during this period, with parental negativity increasing more rapidly after age 12. However, there were substantial individual differences in the pattern of change in these dimensions. Gender of child and type of family situation (nondivorced, divorced, and remarried) were investigated as possible factors affecting change. (PsycINFO Database Record (c) 2016 APA, all rights reserved)","archive_location":"1994-25007-001","collection-title":"The Analysis of Change","container-title":"Journal of Consulting and Clinical Psychology","DOI":"10.1037/0022-006X.61.6.929","ISSN":"0022-006X","issue":"6","journalAbbreviation":"Journal of Consulting and Clinical Psychology","note":"publisher: American Psychological Association","page":"929-940","source":"EBSCOhost","title":"Analyzing change in short-term longitudinal research using cohort-sequential designs","volume":"61","author":[{"family":"Anderson","given":"Edward R."}],"issued":{"date-parts":[["1993",12]]}},"prefix":"see"},{"id":68,"uris":["http://zotero.org/users/8374472/items/X84432QS"],"uri":["http://zotero.org/users/8374472/items/X84432QS"],"itemData":{"id":68,"type":"article-journal","abstract":"Longitudinal models are becoming increasingly prevalent in the behavioral sciences, with key advantages including increased power, more comprehensive measurement, and establishment of temporal precedence. One particularly salient strength offered by longitudinal data is the ability to disaggregate between-person and within-person effects in the regression of an outcome on a time-varying covariate. However, the ability to disaggregate these effects has not been fully capitalized upon in many social science research applications. Two likely reasons for this omission are the general lack of discussion of disaggregating effects in the substantive literature and the need to overcome several remaining analytic challenges that limit existing quantitative methods used to isolate these effects in practice. This review explores both substantive and quantitative issues related to the disaggregation of effects over time, with a particular emphasis placed on the multilevel model. Existing analytic methods are reviewed, a general approach to the problem is proposed, and both the existing and proposed methods are demonstrated using several artificial data sets. Potential limitations and directions for future research are discussed, and recommendations for the disaggregation of effects in practice are offered.","container-title":"Annual Review of Psychology","DOI":"10.1146/annurev.psych.093008.100356","issue":"1","journalAbbreviation":"Annu. Rev. Psychol.","note":"_eprint: https://doi.org/10.1146/annurev.psych.093008.100356\nPMID: 19575624","page":"583-619","source":"Annual Reviews","title":"The Disaggregation of Within-Person and Between-Person Effects in Longitudinal Models of Change","volume":"62","author":[{"family":"Curran","given":"Patrick J."},{"family":"Bauer","given":"Daniel J."}],"issued":{"date-parts":[["2011"]]}}},{"id":639,"uris":["http://zotero.org/users/8374472/items/7K6TUBVY"],"uri":["http://zotero.org/users/8374472/items/7K6TUBVY"],"itemData":{"id":639,"type":"article-journal","abstract":"This study examined alcohol use from pre-adolescence to mid-adolescence and determined the influence of hypothesized covariates on changes in alcohol use rates during this developmental period. The sample comprised 405 randomly recruited youth from three age cohorts (9, 11, and 13 years), assessed annually for 4 years. Youth were 48.4% female, 50.4% African–American, and 49.6% White. A cohort-sequential latent growth model was employed which modeled alcohol use (use versus non-use) from ages 9 to 16 years, accounting for demographic variables of gender, race, parent marital status, and family economic status. Covariates of alcohol use included parent alcohol use, family alcohol problems, family cohesion, parent supervision, peer deviance, peer alcohol use, and peer encouragement of alcohol use. Results showed that proportions of alcohol users increased steadily from ages 9 to 16 years. Significant covariates were found on the intercept and slope. Being female and higher levels of parent alcohol use were associated with higher initial rates of alcohol use, whereas greater friends’ encouragement of alcohol use was related to lower initial rates of alcohol use (intercept). Alternatively, more peer deviance and friends’ encouragement of alcohol use was related to an increase in alcohol use rates from ages 9 to 16 years (slope), as was being White and from a single-parent family.","container-title":"Drug and Alcohol Dependence","DOI":"10.1016/j.drugalcdep.2005.06.001","ISSN":"0376-8716","issue":"1","journalAbbreviation":"Drug and Alcohol Dependence","language":"en","page":"71-81","source":"ScienceDirect","title":"Alcohol use from ages 9 to 16: A cohort-sequential latent growth model","title-short":"Alcohol use from ages 9 to 16","volume":"81","author":[{"family":"Duncan","given":"Susan C."},{"family":"Duncan","given":"Terry E."},{"family":"Strycker","given":"Lisa A."}],"issued":{"date-parts":[["2006",1,4]]}}},{"id":642,"uris":["http://zotero.org/users/8374472/items/2YWGL6KE"],"uri":["http://zotero.org/users/8374472/items/2YWGL6KE"],"itemData":{"id":642,"type":"article-journal","abstract":"No research exists on how body mass index (BMI) changes with age over the full life span and social disparities therein. This study aims to fill the gap using an innovative life-course research design and analytic methods to model BMI trajectories from early adolescence to old age across 20th-century birth cohorts and test sociodemographic variation in such trajectories. We conducted the pooled integrative data analysis (IDA) to combine data from four national population-based NIH longitudinal cohort studies that collectively cover multiple stages of the life course (Add Health, MIDUS, ACL, and HRS) and estimate mixed-effects models of age trajectories of BMI for men and women. We examined associations of BMI trajectories with birth cohort, race/ethnicity, parental education, and adult educational attainment. We found higher mean levels of and larger increases in BMI with age across more recent birth cohorts as compared with earlier-born cohorts. Black and Hispanic excesses in BMI compared with Whites were present early in life and persisted at all ages, and, in the case of Black–White disparities, were of larger magnitude for more recent cohorts. Higher parental and adulthood educational attainment were associated with lower levels of BMI at all ages. Women with college-educated parents also experienced less cohort increase in mean BMI. Both race and education disparities in BMI trajectories were larger for women compared with men.","container-title":"Proceedings of the National Academy of Sciences","DOI":"10.1073/pnas.2020167118","ISSN":"0027-8424, 1091-6490","issue":"17","journalAbbreviation":"Proc Natl Acad Sci USA","language":"en","page":"e2020167118","source":"DOI.org (Crossref)","title":"Life-course trajectories of body mass index from adolescence to old age: Racial and educational disparities","title-short":"Life-course trajectories of body mass index from adolescence to old age","volume":"118","author":[{"family":"Yang","given":"Yang Claire"},{"family":"Walsh","given":"Christine E."},{"family":"Johnson","given":"Moira P."},{"family":"Belsky","given":"Daniel W."},{"family":"Reason","given":"Max"},{"family":"Curran","given":"Patrick"},{"family":"Aiello","given":"Allison E."},{"family":"Chanti-Ketterl","given":"Marianne"},{"family":"Harris","given":"Kathleen Mullan"}],"issued":{"date-parts":[["2021",4,27]]}},"suffix":"for some examples"},{"id":646,"uris":["http://zotero.org/users/8374472/items/A2HBGV3U"],"uri":["http://zotero.org/users/8374472/items/A2HBGV3U"],"itemData":{"id":646,"type":"article-journal","abstract":"There are a number of significant challenges researchers encounter when studying development over an extended period of time, including subject attrition, the changing of measurement structures across groups and developmental periods, and the need to invest substantial time and money. Integrative data analysis is an emerging set of methodologies that allows researchers to overcome many of the challenges of single-sample designs through the pooling of data drawn from multiple existing developmental studies. This approach is characterized by a host of advantages, but this also introduces several new complexities that must be addressed prior to broad adoption by developmental researchers. In this article, the authors focus on methods for fitting measurement models and creating scale scores using data drawn from multiple longitudinal studies. The authors present findings from the analysis of repeated measures of internalizing symptomatology that were pooled from three existing developmental studies. The authors describe and demonstrate each step in the analysis and conclude with a discussion of potential limitations and directions for future research.","container-title":"Developmental Psychology","DOI":"10.1037/0012-1649.44.2.365","ISSN":"1939-0599, 0012-1649","issue":"2","journalAbbreviation":"Developmental Psychology","language":"en","page":"365-380","source":"DOI.org (Crossref)","title":"Pooling data from multiple longitudinal studies: The role of item response theory in integrative data analysis.","title-short":"Pooling data from multiple longitudinal studies","volume":"44","author":[{"family":"Curran","given":"Patrick J."},{"family":"Hussong","given":"Andrea M."},{"family":"Cai","given":"Li"},{"family":"Huang","given":"Wenjing"},{"family":"Chassin","given":"Laurie"},{"family":"Sher","given":"Kenneth J."},{"family":"Zucker","given":"Robert A."}],"issued":{"date-parts":[["2008",3]]}},"prefix":"see"},{"id":644,"uris":["http://zotero.org/users/8374472/items/MJ9USQRM"],"uri":["http://zotero.org/users/8374472/items/MJ9USQRM"],"itemData":{"id":644,"type":"article-journal","abstract":"There are both quantitative and methodological techniques that foster the development and maintenance of a cumulative knowledge base within the psychological sciences. Most noteworthy of these techniques is meta-analysis, which allows for the synthesis of summary statistics drawn from multiple studies when the original data are not available. However, when the original data can be obtained from multiple studies, many advantages stem from the statistical analysis of the pooled data. The authors deﬁne integrative data analysis (IDA) as the analysis of multiple data sets that have been pooled into one. Although variants of IDA have been incorporated into other scientiﬁc disciplines, the use of these techniques is much less evident in psychology. In this article the authors present an overview of IDA as it may be applied within the psychological sciences, discuss the relative advantages and disadvantages of IDA, describe analytic strategies for analyzing pooled individual data, and offer recommendations for the use of IDA in practice.","container-title":"Psychological Methods","DOI":"10.1037/a0015914","ISSN":"1939-1463, 1082-989X","issue":"2","journalAbbreviation":"Psychological Methods","language":"en","page":"81-100","source":"DOI.org (Crossref)","title":"Integrative data analysis: The simultaneous analysis of multiple data sets.","title-short":"Integrative data analysis","volume":"14","author":[{"family":"Curran","given":"Patrick J."},{"family":"Hussong","given":"Andrea M."}],"issued":{"date-parts":[["2009"]]}},"suffix":"for pooling data across longitudinal studies in this way"}],"schema":"https://github.com/citation-style-language/schema/raw/master/csl-citation.json"} </w:instrText>
      </w:r>
      <w:r>
        <w:fldChar w:fldCharType="separate"/>
      </w:r>
      <w:r w:rsidR="00C04CE8" w:rsidRPr="00C04CE8">
        <w:t xml:space="preserve">(see Anderson, 1993; Curran &amp; Bauer, 2011; Duncan et al., 2006; Yang et al., 2021 for some examples; see Curran et al., 2008; Curran &amp; Hussong, 2009 for pooling data </w:t>
      </w:r>
      <w:r w:rsidR="00C04CE8" w:rsidRPr="00C04CE8">
        <w:rPr>
          <w:i/>
          <w:iCs/>
        </w:rPr>
        <w:t>across</w:t>
      </w:r>
      <w:r w:rsidR="00C04CE8" w:rsidRPr="00C04CE8">
        <w:t xml:space="preserve"> longitudinal studies in this way)</w:t>
      </w:r>
      <w:r>
        <w:fldChar w:fldCharType="end"/>
      </w:r>
      <w:r>
        <w:t xml:space="preserve">, but the common feature is that no one individual need be observed across the entire grade range to make inferences across a longer span of time. The timepoints for a given individual not observed are an example of planned missingness </w:t>
      </w:r>
      <w:r>
        <w:fldChar w:fldCharType="begin"/>
      </w:r>
      <w:r w:rsidR="00030B56">
        <w:instrText xml:space="preserve"> ADDIN ZOTERO_ITEM CSL_CITATION {"citationID":"a1dbu342mkr","properties":{"formattedCitation":"(Little et al., 2014)","plainCitation":"(Little et al., 2014)","noteIndex":0},"citationItems":[{"id":602,"uris":["http://zotero.org/users/8374472/items/F8RE8VI3"],"uri":["http://zotero.org/users/8374472/items/F8RE8VI3"],"itemData":{"id":602,"type":"article-journal","container-title":"Journal of Pediatric Psychology","DOI":"10.1093/jpepsy/jst048","ISSN":"0146-8693, 1465-735X","issue":"2","journalAbbreviation":"Journal of Pediatric Psychology","language":"en","page":"151-162","source":"DOI.org (Crossref)","title":"On the Joys of Missing Data","volume":"39","author":[{"family":"Little","given":"T. D."},{"family":"Jorgensen","given":"T. D."},{"family":"Lang","given":"K. M."},{"family":"Moore","given":"E. W. G."}],"issued":{"date-parts":[["2014",3,1]]}}}],"schema":"https://github.com/citation-style-language/schema/raw/master/csl-citation.json"} </w:instrText>
      </w:r>
      <w:r>
        <w:fldChar w:fldCharType="separate"/>
      </w:r>
      <w:r w:rsidR="00030B56">
        <w:t>(Little et al., 2014)</w:t>
      </w:r>
      <w:r>
        <w:fldChar w:fldCharType="end"/>
      </w:r>
      <w:r>
        <w:t xml:space="preserve"> and can be modeled within a maximum likelihood or Bayesian estimation framework to make use of all available observations and yield unbiased estimates </w:t>
      </w:r>
      <w:r>
        <w:fldChar w:fldCharType="begin"/>
      </w:r>
      <w:r w:rsidR="00030B56">
        <w:instrText xml:space="preserve"> ADDIN ZOTERO_ITEM CSL_CITATION {"citationID":"a2m05rh05gd","properties":{"formattedCitation":"(Jia et al., 2014; Little &amp; Rhemtulla, 2013; Rhemtulla &amp; Hancock, 2016)","plainCitation":"(Jia et al., 2014; Little &amp; Rhemtulla, 2013; Rhemtulla &amp; Hancock, 2016)","noteIndex":0},"citationItems":[{"id":604,"uris":["http://zotero.org/users/8374472/items/IUZ7H46T"],"uri":["http://zotero.org/users/8374472/items/IUZ7H46T"],"itemData":{"id":604,"type":"article-journal","abstract":"Utilizing planned missing data (PMD) designs (ex. 3-form surveys) enables researchers to ask participants fewer questions during the data collection process. An important question, however, is just how few participants are needed to effectively employ planned missing data designs in research studies. This article explores this question by using simulated three-form planned missing data to assess analytic model convergence, parameter estimate bias, standard error bias, mean squared error (MSE), and relative efficiency (RE).Three models were examined: a one-time-point, cross-sectional model with 3 constructs; a two-time-point model with 3 constructs at each time point; and a three-time-point, mediation model with 3 constructs over three time points. Both full-information maximum likelihood (FIML) and multiple imputation (MI) were used to handle the missing data. Models were found to meet convergence rate and acceptable bias criteria with FIML at smaller sample sizes than with MI.","container-title":"International Journal of Behavioral Development","DOI":"10.1177/0165025414531095","ISSN":"0165-0254, 1464-0651","issue":"5","journalAbbreviation":"International Journal of Behavioral Development","language":"en","page":"435-452","source":"DOI.org (Crossref)","title":"Planned missing data designs with small sample sizes: How small is too small?","title-short":"Planned missing data designs with small sample sizes","volume":"38","author":[{"family":"Jia","given":"Fan"},{"family":"Moore","given":"E. Whitney G."},{"family":"Kinai","given":"Richard"},{"family":"Crowe","given":"Kelly S."},{"family":"Schoemann","given":"Alexander M."},{"family":"Little","given":"Todd D."}],"issued":{"date-parts":[["2014",9]]}}},{"id":607,"uris":["http://zotero.org/users/8374472/items/DPKGPV9C"],"uri":["http://zotero.org/users/8374472/items/DPKGPV9C"],"itemData":{"id":607,"type":"article-journal","abstract":"Planned missing data designs allow researchers to collect incomplete data from participants by randomly assigning participants to have missing items on a survey (multiform designs) or missing measurement occasions in a longitudinal design (wave missing designs) or by administering an intensive measure to a small subsample of a larger dataset (two-method measurement designs). When these designs are implemented correctly and when missingness is dealt with using a modern approach, the cost of data collection is lowered (sometimes dramatically) and reduced participant burden may result in higher validity as well as lower rates of unplanned missing data. In reviewing these planned missing designs, we briefly describe results of ongoing research on bias and power associated with each.","container-title":"Child Development Perspectives","DOI":"10.1111/cdep.12043","ISSN":"1750-8606","issue":"4","language":"en","note":"_eprint: https://srcd.onlinelibrary.wiley.com/doi/pdf/10.1111/cdep.12043","page":"199-204","source":"Wiley Online Library","title":"Planned Missing Data Designs for Developmental Researchers","volume":"7","author":[{"family":"Little","given":"Todd D."},{"family":"Rhemtulla","given":"Mijke"}],"issued":{"date-parts":[["2013"]]}}},{"id":606,"uris":["http://zotero.org/users/8374472/items/LUI6PIY7"],"uri":["http://zotero.org/users/8374472/items/LUI6PIY7"],"itemData":{"id":606,"type":"article-journal","container-title":"Educational Psychologist","DOI":"10.1080/00461520.2016.1208094","ISSN":"0046-1520, 1532-6985","issue":"3-4","journalAbbreviation":"Educational Psychologist","language":"en","page":"305-316","source":"DOI.org (Crossref)","title":"Planned Missing Data Designs in Educational Psychology Research","volume":"51","author":[{"family":"Rhemtulla","given":"Mijke"},{"family":"Hancock","given":"Gregory R."}],"issued":{"date-parts":[["2016",10]]}}}],"schema":"https://github.com/citation-style-language/schema/raw/master/csl-citation.json"} </w:instrText>
      </w:r>
      <w:r>
        <w:fldChar w:fldCharType="separate"/>
      </w:r>
      <w:r w:rsidR="00030B56">
        <w:t>(Jia et al., 2014; Little &amp; Rhemtulla, 2013; Rhemtulla &amp; Hancock, 2016)</w:t>
      </w:r>
      <w:r>
        <w:fldChar w:fldCharType="end"/>
      </w:r>
      <w:r w:rsidRPr="00B674BA">
        <w:rPr>
          <w:rStyle w:val="FootnoteReference"/>
        </w:rPr>
        <w:footnoteReference w:id="14"/>
      </w:r>
      <w:r>
        <w:t xml:space="preserve">. However, for a cohort-sequential design, we still model discrete time points (e.g., grade 6, 7, etc.), which improves the power of estimates for those timepoints compared with truly inconsistent assessment schedules. However, because not every individual shares the same assessment schedule, we can potentially test for non-developmental effects (e.g., cohort or retest effects) depending on the exact nature of the sampling design </w:t>
      </w:r>
      <w:r>
        <w:fldChar w:fldCharType="begin"/>
      </w:r>
      <w:r w:rsidR="00030B56">
        <w:instrText xml:space="preserve"> ADDIN ZOTERO_ITEM CSL_CITATION {"citationID":"a2mvn534bb0","properties":{"formattedCitation":"(Costa &amp; McCrae, 1982; Ferrer et al., 2004; McCormick, 2021; S\\uc0\\u248{}rensen, Walhovd, et al., 2021)","plainCitation":"(Costa &amp; McCrae, 1982; Ferrer et al., 2004; McCormick, 2021; Sørensen, Walhovd, et al., 2021)","noteIndex":0},"citationItems":[{"id":609,"uris":["http://zotero.org/users/8374472/items/523XFEFK"],"uri":["http://zotero.org/users/8374472/items/523XFEFK"],"itemData":{"id":609,"type":"article-journal","abstract":"To extricate the inherently confounded factors of maturation, cultural change, and generational differences, life-span methodologists have proposed a variety of analytic designs and interpretative decision rules. Recent critiques have shown that the proposed rules are inadequate and that there are logical limits to any such set of rules. A number of alternatives have been offered, most of which require the investigator to have strong, theoretically guided hypotheses and presume that the data conform strictly to the demands of the design. This article addresses the common situation in which data analysis is exploratory rather than hypothesis testing and in which the model is applied to data that only loosely meet the requirements of the design. In this case, aging, period, or cohort effects can be inferred if the researcher is willing to make appropriate restrictive assumptions and use scientific judgment rather than fixed decision rules. The application of judgmental principles is illustrated on 2 longitudinal data sets, and it is argued that the analytic designs are useful if intelligently applied and interpreted. (32 ref) (PsycINFO Database Record (c) 2016 APA, all rights reserved)","archive_location":"1982-26970-001","container-title":"Psychological Bulletin","DOI":"10.1037/0033-2909.92.1.238","ISSN":"0033-2909","issue":"1","journalAbbreviation":"Psychological Bulletin","note":"publisher: American Psychological Association","page":"238-250","source":"EBSCOhost","title":"An approach to the attribution of aging, period, and cohort effects","volume":"92","author":[{"family":"Costa","given":"Paul T."},{"family":"McCrae","given":"Robert R."}],"issued":{"date-parts":[["1982",7]]}}},{"id":599,"uris":["http://zotero.org/users/8374472/items/XPEFIHLB"],"uri":["http://zotero.org/users/8374472/items/XPEFIHLB"],"itemData":{"id":599,"type":"article-journal","abstract":"Mixed effects models were used to examine the separate effects associated with age and retest on changes in various cognitive abilities. Individuals (N &gt; 800) ranging in age from 40 to 70 years at the 1st measurement occasion were assessed with measures of memory, spatial abilities, and speed on 4 occasions. All cognitive abilities showed decline associated with increased age and improvement across the 4 measurement occasions. The age-related effects were similar across variables, but the practice effects were largest for memory and smallest for speed. When retest effects were not included in the models, the age-related effects were underestimated, with the magnitude of bias depending on the size of the ignored retest effects. It is suggested that both age and retest should be modeled simultaneously when analyzing longitudinal data because part of the change across occasions may be attributable to practice or reactive effects. (PsycINFO Database Record (c) 2016 APA, all rights reserved)","archive_location":"2004-14948-001","container-title":"Psychology and Aging","DOI":"10.1037/0882-7974.19.2.243","ISSN":"0882-7974","issue":"2","journalAbbreviation":"Psychology and Aging","note":"publisher: American Psychological Association","page":"243-259","source":"EBSCOhost","title":"Modeling Age and Retest Processes in Longitudinal Studies of Cognitive Abilities","volume":"19","author":[{"family":"Ferrer","given":"Emilio"},{"family":"Salthouse","given":"Timothy A."},{"family":"Stewart","given":"Walter F."},{"family":"Schwartz","given":"Brian S."}],"issued":{"date-parts":[["2004",6]]}}},{"id":449,"uris":["http://zotero.org/users/8374472/items/IYKY495Z"],"uri":["http://zotero.org/users/8374472/items/IYKY495Z"],"itemData":{"id":449,"type":"article-journal","abstract":"Longitudinal models have become increasingly popular in recent years because of their power to test theoretically derived hypotheses by modeling within-person processes with repeated measures. Growth models constitute a flexible framework for modeling a range of complex trajectories across time in outcomes of interest, including non-linearities and time-varying covariates. However, these models can be expanded to include the effects of multiple growth processes at once on a single outcome. Here, I outline such an extension, showing how multiple growth processes can be modeled as a specific case of the general ability to include time-varying covariates in growth models. I show that this extension of growth models cannot be accomplished by statistical models alone, and that study design plays a crucial role in allowing for proper parameter recovery. I demonstrate these principles through simulations to mimic important theoretical conditions where modeling the effects of multiple growth processes can address developmental theory including, disaggregating the effects of age and practice or treatment in repeated assessments and modeling age- and puberty-related effects during adolescence. I compare how these models behave in two common longitudinal designs, cohort and accelerated, and how planned missingness in observations is key to parameter recovery. I conclude with directions for future substantive research using the method outlined here.","container-title":"Developmental Cognitive Neuroscience","DOI":"10.1016/j.dcn.2021.101001","ISSN":"1878-9293","journalAbbreviation":"Developmental Cognitive Neuroscience","language":"en","page":"101001","source":"ScienceDirect","title":"Multi-Level Multi-Growth Models: New opportunities for addressing developmental theory using advanced longitudinal designs with planned missingness","title-short":"Multi-Level Multi-Growth Models","volume":"51","author":[{"family":"McCormick","given":"Ethan M."}],"issued":{"date-parts":[["2021",10,1]]}}},{"id":418,"uris":["http://zotero.org/users/8374472/items/N3PEG5UE"],"uri":["http://zotero.org/users/8374472/items/N3PEG5UE"],"itemData":{"id":418,"type":"article-journal","abstract":"We address the problem of estimating how different parts of the brain develop and change throughout the lifespan, and how these trajectories are affected by genetic and environmental factors. Estimation of these lifespan trajectories is statistically challenging, since their shapes are typically highly nonlinear, and although true change can only be quantified by longitudinal examinations, as follow-up intervals in neuroimaging studies typically cover less than 10% of the lifespan, use of cross-sectional information is necessary. Linear mixed models (LMMs) and structural equation models (SEMs) commonly used in longitudinal analysis rely on assumptions which are typically not met with lifespan data, in particular when the data consist of observations combined from multiple studies. While LMMs require a priori specification of a polynomial functional form, SEMs do not easily handle data with unstructured time intervals between measurements. Generalized additive mixed models (GAMMs) offer an attractive alternative, and in this paper we propose various ways of formulating GAMMs for estimation of lifespan trajectories of 12 brain regions, using a large longitudinal dataset and realistic simulation experiments. We show that GAMMs are able to more accurately fit lifespan trajectories, distinguish longitudinal and cross-sectional effects, and estimate effects of genetic and environmental exposures. Finally, we discuss and contrast questions related to lifespan research which strictly require repeated measures data and questions which can be answered with a single measurement per participant, and in the latter case, which simplifying assumptions that need to be made. The examples are accompanied with R code, providing a tutorial for researchers interested in using GAMMs.","container-title":"NeuroImage","DOI":"10.1016/j.neuroimage.2020.117596","ISSN":"1053-8119","journalAbbreviation":"NeuroImage","language":"en","page":"117596","source":"ScienceDirect","title":"A recipe for accurate estimation of lifespan brain trajectories, distinguishing longitudinal and cohort effects","volume":"226","author":[{"family":"Sørensen","given":"Øystein"},{"family":"Walhovd","given":"Kristine B."},{"family":"Fjell","given":"Anders M."}],"issued":{"date-parts":[["2021",2,1]]}}}],"schema":"https://github.com/citation-style-language/schema/raw/master/csl-citation.json"} </w:instrText>
      </w:r>
      <w:r>
        <w:fldChar w:fldCharType="separate"/>
      </w:r>
      <w:r w:rsidR="00030B56" w:rsidRPr="00030B56">
        <w:t>(Costa &amp; McCrae, 1982; Ferrer et al., 2004; McCormick, 2021; Sørensen, Walhovd, et al., 2021)</w:t>
      </w:r>
      <w:r>
        <w:fldChar w:fldCharType="end"/>
      </w:r>
      <w:r>
        <w:t>. This schedule occupies a nice middle ground between the strict cohort design and the (potentially) completely inconsistent accelerated longitudinal design which we will turn to next.</w:t>
      </w:r>
    </w:p>
    <w:p w14:paraId="73BB7E8B" w14:textId="7231249D" w:rsidR="00BB3E3B" w:rsidRDefault="00503837">
      <w:pPr>
        <w:spacing w:line="480" w:lineRule="auto"/>
        <w:ind w:firstLine="720"/>
      </w:pPr>
      <w:r>
        <w:t xml:space="preserve">The accelerated longitudinal design is one in which no two individuals need to share the same assessment schedule (see </w:t>
      </w:r>
      <w:hyperlink r:id="rId75" w:anchor="accelerated-design">
        <w:r>
          <w:rPr>
            <w:color w:val="1155CC"/>
            <w:u w:val="single"/>
          </w:rPr>
          <w:t>here</w:t>
        </w:r>
      </w:hyperlink>
      <w:r>
        <w:t xml:space="preserve"> for an example). The most common form of this design is when we model repeated measures as a function of individuals’ precise chronological age </w:t>
      </w:r>
      <w:r>
        <w:fldChar w:fldCharType="begin"/>
      </w:r>
      <w:r w:rsidR="00030B56">
        <w:instrText xml:space="preserve"> ADDIN ZOTERO_ITEM CSL_CITATION {"citationID":"a1b1nfgl6l","properties":{"formattedCitation":"(Braams et al., 2015; McCormick et al., 2021; Mehta &amp; Neale, 2005; Mills et al., 2016; Peters &amp; Crone, 2017; S\\uc0\\u248{}rensen, Walhovd, et al., 2021; Zhou et al., 2015)","plainCitation":"(Braams et al., 2015; McCormick et al., 2021; Mehta &amp; Neale, 2005; Mills et al., 2016; Peters &amp; Crone, 2017; Sørensen, Walhovd, et al., 2021; Zhou et al., 2015)","noteIndex":0},"citationItems":[{"id":444,"uris":["http://zotero.org/users/8374472/items/E27GCEUI"],"uri":["http://zotero.org/users/8374472/items/E27GCEUI"],"itemData":{"id":444,"type":"article-journal","container-title":"Journal of Neuroscience","DOI":"10.1523/JNEUROSCI.4764-14.2015","ISSN":"0270-6474, 1529-2401","issue":"18","journalAbbreviation":"Journal of Neuroscience","language":"en","page":"7226-7238","source":"DOI.org (Crossref)","title":"Longitudinal Changes in Adolescent Risk-Taking: A Comprehensive Study of Neural Responses to Rewards, Pubertal Development, and Risk-Taking Behavior","title-short":"Longitudinal Changes in Adolescent Risk-Taking","volume":"35","author":[{"family":"Braams","given":"B. R."},{"family":"Duijvenvoorde","given":"A. C. K.","non-dropping-particle":"van"},{"family":"Peper","given":"J. S."},{"family":"Crone","given":"E. A."}],"issued":{"date-parts":[["2015",5,6]]}}},{"id":451,"uris":["http://zotero.org/users/8374472/items/HXVH76W7"],"uri":["http://zotero.org/users/8374472/items/HXVH76W7"],"itemData":{"id":451,"type":"article-journal","abstract":"While it is well understood that the brain experiences changes across short-term experience/learning and long-term development, it is unclear how these two mechanisms interact to produce developmental outcomes. Here we test an interactive model of learning and development where certain learning-related changes are constrained by developmental changes in the brain against an alternative development-as-practice model where outcomes are determined primarily by the accumulation of experience regardless of age. Participants (8–29 years) participated in a three-wave, accelerated longitudinal study during which they completed a feedback learning task during an fMRI scan. Adopting a novel longitudinal modeling approach, we probed the unique and moderated effects of learning, experience, and development simultaneously on behavioral performance and network modularity during the task. We found nonlinear patterns of development for both behavior and brain, and that greater experience supported increased learning and network modularity relative to naïve subjects. We also found changing brain-behavior relationships across adolescent development, where heightened network modularity predicted improved learning, but only following the transition from adolescence to young adulthood. These results present compelling support for an interactive view of experience and development, where changes in the brain impact behavior in context-specific fashion based on developmental goals.","container-title":"NeuroImage","DOI":"10.1016/j.neuroimage.2021.117784","ISSN":"1053-8119","journalAbbreviation":"NeuroImage","language":"en","page":"117784","source":"ScienceDirect","title":"Longitudinal network re-organization across learning and development","volume":"229","author":[{"family":"McCormick","given":"Ethan M."},{"family":"Peters","given":"Sabine"},{"family":"Crone","given":"Eveline A."},{"family":"Telzer","given":"Eva H."}],"issued":{"date-parts":[["2021",4,1]]}}},{"id":614,"uris":["http://zotero.org/users/8374472/items/3NQKNRIZ"],"uri":["http://zotero.org/users/8374472/items/3NQKNRIZ"],"itemData":{"id":614,"type":"article-journal","abstract":"The article uses confirmatory factor analysis (CFA) as a template to explain didactically multilevel structural equation models (ML-SEM) and to demonstrate the equivalence of general mixed-effects models and ML-SEM. An intuitively appealing graphical representation of complex ML-SEMs is introduced that succinctly describes the underlying model and its assumptions. The use of definition variables (i.e., observed variables used to fix model parameters to individual specific data values) is extended to the case of ML-SEMs for clustered data with random slopes. Empirical examples of multilevel CFA and ML-SEM with random slopes are provided along with scripts for fitting such models in SAS Proc Mixed, Mplus, and Mx. Methodological issues regarding estimation of complex ML-SEMs and the evaluation of model fit are discussed. Further potential applications of ML-SEMs are explored. (PsycINFO Database Record (c) 2019 APA, all rights reserved)","archive_location":"2005-12213-001","container-title":"Psychological Methods","DOI":"10.1037/1082-989X.10.3.259","ISSN":"1082-989X","issue":"3","journalAbbreviation":"Psychological Methods","note":"publisher: American Psychological Association","page":"259-284","source":"EBSCOhost","title":"People are variables too: Multilevel structural equations modeling","title-short":"People are variables too","volume":"10","author":[{"family":"Mehta","given":"Paras D."},{"family":"Neale","given":"Michael C."}],"issued":{"date-parts":[["2005",9]]}}},{"id":408,"uris":["http://zotero.org/users/8374472/items/W3D2PS97"],"uri":["http://zotero.org/users/8374472/items/W3D2PS97"],"itemData":{"id":408,"type":"article-journal","abstract":"Longitudinal studies including brain measures acquired through magnetic resonance imaging (MRI) have enabled population models of human brain development, crucial for our understanding of typical development as well as neurodevelopmental disorders. Brain development in the first two decades generally involves early cortical grey matter volume (CGMV) increases followed by decreases, and monotonic increases in cerebral white matter volume (CWMV). However, inconsistencies regarding the precise developmental trajectories call into question the comparability of samples. This issue can be addressed by conducting a comprehensive study across multiple datasets from diverse populations. Here, we present replicable models for gross structural brain development between childhood and adulthood (ages 8–30years) by repeating analyses in four separate longitudinal samples (391 participants; 852 scans). In addition, we address how accounting for global measures of cranial/brain size affect these developmental trajectories. First, we found evidence for continued development of both intracranial volume (ICV) and whole brain volume (WBV) through adolescence, albeit following distinct trajectories. Second, our results indicate that CGMV is at its highest in childhood, decreasing steadily through the second decade with deceleration in the third decade, while CWMV increases until mid-to-late adolescence before decelerating. Importantly, we show that accounting for cranial/brain size affects models of regional brain development, particularly with respect to sex differences. Our results increase confidence in our knowledge of the pattern of brain changes during adolescence, reduce concerns about discrepancies across samples, and suggest some best practices for statistical control of cranial volume and brain size in future studies.","container-title":"NeuroImage","DOI":"10.1016/j.neuroimage.2016.07.044","ISSN":"1053-8119","journalAbbreviation":"NeuroImage","language":"en","page":"273-281","source":"ScienceDirect","title":"Structural brain development between childhood and adulthood: Convergence across four longitudinal samples","title-short":"Structural brain development between childhood and adulthood","volume":"141","author":[{"family":"Mills","given":"Kathryn L."},{"family":"Goddings","given":"Anne-Lise"},{"family":"Herting","given":"Megan M."},{"family":"Meuwese","given":"Rosa"},{"family":"Blakemore","given":"Sarah-Jayne"},{"family":"Crone","given":"Eveline A."},{"family":"Dahl","given":"Ronald E."},{"family":"Güroğlu","given":"Berna"},{"family":"Raznahan","given":"Armin"},{"family":"Sowell","given":"Elizabeth R."},{"family":"Tamnes","given":"Christian K."}],"issued":{"date-parts":[["2016",11,1]]}}},{"id":455,"uris":["http://zotero.org/users/8374472/items/3GTHK6HB"],"uri":["http://zotero.org/users/8374472/items/3GTHK6HB"],"itemData":{"id":455,"type":"article-journal","abstract":"Adolescence is associated with enhanced striatal activity in response to rewards. This has been linked to increased risk-taking behavior and negative health outcomes. However, striatal activity is also important for learning, yet it is unknown whether heightened striatal responses in adolescence also benefit cognitive learning performance. In this longitudinal fMRI study (736 scans spanning 5 years in participants ages 8–29), we investigate whether adolescents show enhanced striatal activity during feedback learning, and whether this enhanced activity is associated with better learning performance. Here we report that neural activity indicating sensitivity to informative value of feedback peaks in late adolescence and occurs in dorsal caudate, ventral caudate, and nucleus accumbens. Increased activity in dorsal and ventral caudate predicts better current and future learning performance. This suggests that enhanced striatal activity in adolescents is adaptive for learning and may point to adolescence as a unique life phase for increased feedback-learning performance.","container-title":"Nature Communications","DOI":"10.1038/s41467-017-02174-z","ISSN":"2041-1723","issue":"1","journalAbbreviation":"Nat Commun","language":"en","note":"Bandiera_abtest: a\nCc_license_type: cc_by\nCg_type: Nature Research Journals\nnumber: 1\nPrimary_atype: Research\npublisher: Nature Publishing Group\nSubject_term: Cognitive neuroscience;Learning and memory;Reward\nSubject_term_id: cognitive-neuroscience;learning-and-memory;reward","page":"1983","source":"www.nature.com","title":"Increased striatal activity in adolescence benefits learning","volume":"8","author":[{"family":"Peters","given":"S."},{"family":"Crone","given":"E. A."}],"issued":{"date-parts":[["2017",12,19]]}}},{"id":418,"uris":["http://zotero.org/users/8374472/items/N3PEG5UE"],"uri":["http://zotero.org/users/8374472/items/N3PEG5UE"],"itemData":{"id":418,"type":"article-journal","abstract":"We address the problem of estimating how different parts of the brain develop and change throughout the lifespan, and how these trajectories are affected by genetic and environmental factors. Estimation of these lifespan trajectories is statistically challenging, since their shapes are typically highly nonlinear, and although true change can only be quantified by longitudinal examinations, as follow-up intervals in neuroimaging studies typically cover less than 10% of the lifespan, use of cross-sectional information is necessary. Linear mixed models (LMMs) and structural equation models (SEMs) commonly used in longitudinal analysis rely on assumptions which are typically not met with lifespan data, in particular when the data consist of observations combined from multiple studies. While LMMs require a priori specification of a polynomial functional form, SEMs do not easily handle data with unstructured time intervals between measurements. Generalized additive mixed models (GAMMs) offer an attractive alternative, and in this paper we propose various ways of formulating GAMMs for estimation of lifespan trajectories of 12 brain regions, using a large longitudinal dataset and realistic simulation experiments. We show that GAMMs are able to more accurately fit lifespan trajectories, distinguish longitudinal and cross-sectional effects, and estimate effects of genetic and environmental exposures. Finally, we discuss and contrast questions related to lifespan research which strictly require repeated measures data and questions which can be answered with a single measurement per participant, and in the latter case, which simplifying assumptions that need to be made. The examples are accompanied with R code, providing a tutorial for researchers interested in using GAMMs.","container-title":"NeuroImage","DOI":"10.1016/j.neuroimage.2020.117596","ISSN":"1053-8119","journalAbbreviation":"NeuroImage","language":"en","page":"117596","source":"ScienceDirect","title":"A recipe for accurate estimation of lifespan brain trajectories, distinguishing longitudinal and cohort effects","volume":"226","author":[{"family":"Sørensen","given":"Øystein"},{"family":"Walhovd","given":"Kristine B."},{"family":"Fjell","given":"Anders M."}],"issued":{"date-parts":[["2021",2,1]]}}},{"id":611,"uris":["http://zotero.org/users/8374472/items/STIESV4X"],"uri":["http://zotero.org/users/8374472/items/STIESV4X"],"itemData":{"id":611,"type":"article-journal","abstract":"It remains unclear if changes of the cerebral cortex occur gradually from childhood to adulthood, or if adolescence marks a differential pe</w:instrText>
      </w:r>
      <w:r w:rsidR="00030B56" w:rsidRPr="00030B56">
        <w:rPr>
          <w:lang w:val="nl-NL"/>
        </w:rPr>
        <w:instrText xml:space="preserve">riod of cortical development. In the current study of 90 healthy volunteers aged 5–32years (48 females, 85 right handed) with 180 scans (2 scans for each participant with ~4year gaps), thinning of overall mean thickness and across the four major cortical lobes bilaterally was observed across this full age span. However, the thinning rate, calculated as </w:instrText>
      </w:r>
      <w:r w:rsidR="00030B56">
        <w:instrText>Δ</w:instrText>
      </w:r>
      <w:r w:rsidR="00030B56" w:rsidRPr="00030B56">
        <w:rPr>
          <w:lang w:val="nl-NL"/>
        </w:rPr>
        <w:instrText>cortical thickness/</w:instrText>
      </w:r>
      <w:r w:rsidR="00030B56">
        <w:instrText>Δ</w:instrText>
      </w:r>
      <w:r w:rsidR="00030B56" w:rsidRPr="00030B56">
        <w:rPr>
          <w:lang w:val="nl-NL"/>
        </w:rPr>
        <w:instrText xml:space="preserve">age (mm/year) between scans of each participant, revealed an accelerated cortical thinning during adolescence, which was preceded by less thinning in childhood and followed by decelerated thinning in young adulthood. Males and females showed similarly faster thinning rates during adolescence relative to young adults. The underlying basis and role of accelerated cortical thinning during adolescence for cognition, behaviour and disorders that appear at such a stage of development remains to be determined in future work.","container-title":"NeuroImage","DOI":"10.1016/j.neuroimage.2014.10.005","ISSN":"1053-8119","journalAbbreviation":"NeuroImage","language":"en","page":"138-145","source":"ScienceDirect","title":"Accelerated longitudinal cortical thinning in adolescence","volume":"104","author":[{"family":"Zhou","given":"Dongming"},{"family":"Lebel","given":"Catherine"},{"family":"Treit","given":"Sarah"},{"family":"Evans","given":"Alan"},{"family":"Beaulieu","given":"Christian"}],"issued":{"date-parts":[["2015",1,1]]}}}],"schema":"https://github.com/citation-style-language/schema/raw/master/csl-citation.json"} </w:instrText>
      </w:r>
      <w:r>
        <w:fldChar w:fldCharType="separate"/>
      </w:r>
      <w:r w:rsidR="00030B56" w:rsidRPr="00030B56">
        <w:rPr>
          <w:lang w:val="nl-NL"/>
        </w:rPr>
        <w:t xml:space="preserve">(Braams et al., 2015; McCormick et al., 2021; Mehta &amp; Neale, 2005; Mills et al., 2016; Peters &amp; Crone, </w:t>
      </w:r>
      <w:r w:rsidR="00030B56" w:rsidRPr="00030B56">
        <w:rPr>
          <w:lang w:val="nl-NL"/>
        </w:rPr>
        <w:lastRenderedPageBreak/>
        <w:t>2017; Sørensen, Walhovd, et al., 2021; Zhou et al., 2015)</w:t>
      </w:r>
      <w:r>
        <w:fldChar w:fldCharType="end"/>
      </w:r>
      <w:r w:rsidRPr="00030B56">
        <w:rPr>
          <w:lang w:val="nl-NL"/>
        </w:rPr>
        <w:t xml:space="preserve">. </w:t>
      </w:r>
      <w:r>
        <w:t xml:space="preserve">In our example, we could model individual responses as a function of age instead of grade, which would </w:t>
      </w:r>
      <w:proofErr w:type="gramStart"/>
      <w:r>
        <w:t>actually give</w:t>
      </w:r>
      <w:proofErr w:type="gramEnd"/>
      <w:r>
        <w:t xml:space="preserve"> a uniform distribution of assessment timing within grade (since the oldest in one grade would be only days younger than the youngest in the next grade). However, in this example, the age range isn’t extended, merely the density of timepoints is increased due to the </w:t>
      </w:r>
      <w:proofErr w:type="gramStart"/>
      <w:r>
        <w:t>individually-varying</w:t>
      </w:r>
      <w:proofErr w:type="gramEnd"/>
      <w:r>
        <w:t xml:space="preserve"> assessment schedules (some individuals are assessed at t = 12.1, 13.1, 14.1, while others are assessed at t = 12.67, 13.67, 14.67, etc.). However, a common application of the accelerated longitudinal design is to greatly expand the age range under consideration to an even extent than is possible with the cohort-sequential design. For instance, we might be able to sample from ages 8-29 over a 5-year study period </w:t>
      </w:r>
      <w:r>
        <w:fldChar w:fldCharType="begin"/>
      </w:r>
      <w:r w:rsidR="00030B56">
        <w:instrText xml:space="preserve"> ADDIN ZOTERO_ITEM CSL_CITATION {"citationID":"Kjw9R6Ag","properties":{"formattedCitation":"(Braams et al., 2015; McCormick et al., 2021; Peters &amp; Crone, 2017)","plainCitation":"(Braams et al., 2015; McCormick et al., 2021; Peters &amp; Crone, 2017)","noteIndex":0},"citationItems":[{"id":444,"uris":["http://zotero.org/users/8374472/items/E27GCEUI"],"uri":["http://zotero.org/users/8374472/items/E27GCEUI"],"itemData":{"id":444,"type":"article-journal","container-title":"Journal of Neuroscience","DOI":"10.1523/JNEUROSCI.4764-14.2015","ISSN":"0270-6474, 1529-2401","issue":"18","journalAbbreviation":"Journal of Neuroscience","language":"en","page":"7226-7238","source":"DOI.org (Crossref)","title":"Longitudinal Changes in Adolescent Risk-Taking: A Comprehensive Study of Neural Responses to Rewards, Pubertal Development, and Risk-Taking Behavior","title-short":"Longitudinal Changes in Adolescent Risk-Taking","volume":"35","author":[{"family":"Braams","given":"B. R."},{"family":"Duijvenvoorde","given":"A. C. K.","non-dropping-particle":"van"},{"family":"Peper","given":"J. S."},{"family":"Crone","given":"E. A."}],"issued":{"date-parts":[["2015",5,6]]}}},{"id":451,"uris":["http://zotero.org/users/8374472/items/HXVH76W7"],"uri":["http://zotero.org/users/8374472/items/HXVH76W7"],"itemData":{"id":451,"type":"article-journal","abstract":"While it is well understood that the brain experiences changes across short-term experience/learning and long-term development, it is unclear how these two mechanisms interact to produce developmental outcomes. Here we test an interactive model of learning and development where certain learning-related changes are constrained by developmental changes in the brain against an alternative development-as-practice model where outcomes are determined primarily by the accumulation of experience regardless of age. Participants (8–29 years) participated in a three-wave, accelerated longitudinal study during which they completed a feedback learning task during an fMRI scan. Adopting a novel longitudinal modeling approach, we probed the unique and moderated effects of learning, experience, and development simultaneously on behavioral performance and network modularity during the task. We found nonlinear patterns of development for both behavior and brain, and that greater experience supported increased learning and network modularity relative to naïve subjects. We also found changing brain-behavior relationships across adolescent development, where heightened network modularity predicted improved learning, but only following the transition from adolescence to young adulthood. These results present compelling support for an interactive view of experience and development, where changes in the brain impact behavior in context-specific fashion based on developmental goals.","container-title":"NeuroImage","DOI":"10.1016/j.neuroimage.2021.117784","ISSN":"1053-8119","journalAbbreviation":"NeuroImage","language":"en","page":"117784","source":"ScienceDirect","title":"Longitudinal network re-organization across learning and development","volume":"229","author":[{"family":"McCormick","given":"Ethan M."},{"family":"Peters","given":"Sabine"},{"family":"Crone","given":"Eveline A."},{"family":"Telzer","given":"Eva H."}],"issued":{"date-parts":[["2021",4,1]]}}},{"id":455,"uris":["http://zotero.org/users/8374472/items/3GTHK6HB"],"uri":["http://zotero.org/users/8374472/items/3GTHK6HB"],"itemData":{"id":455,"type":"article-journal","abstract":"Adolescence is associated with enhanced striatal activity in response to rewards. This has been linked to increased risk-taking behavior and negative health outcomes. However, striatal activity is also important for learning, yet it is unknown whether heightened striatal responses in adolescence also benefit cognitive learning performance. In this longitudinal fMRI study (736 scans spanning 5 years in participants ages 8–29), we investigate whether adolescents show enhanced striatal activity during feedback learning, and whether this enhanced activity is associated with better learning performance. Here we report that neural activity indicating sensitivity to informative value of feedback peaks in late adolescence and occurs in dorsal caudate, ventral caudate, and nucleus accumbens. Increased activity in dorsal and ventral caudate predicts better current and future learning performance. This suggests that enhanced striatal activity in adolescents is adaptive for learning and may point to adolescence as a unique life phase for increased feedback-learning performance.","container-title":"Nature Communications","DOI":"10.1038/s41467-017-02174-z","ISSN":"2041-1723","issue":"1","journalAbbreviation":"Nat Commun","language":"en","note":"Bandiera_abtest: a\nCc_license_type: cc_by\nCg_type: Nature Research Journals\nnumber: 1\nPrimary_atype: Research\npublisher: Nature Publishing Group\nSubject_term: Cognitive neuroscience;Learning and memory;Reward\nSubject_term_id: cognitive-neuroscience;learning-and-memory;reward","page":"1983","source":"www.nature.com","title":"Increased striatal activity in adolescence benefits learning","volume":"8","author":[{"family":"Peters","given":"S."},{"family":"Crone","given":"E. A."}],"issued":{"date-parts":[["2017",12,19]]}}}],"schema":"https://github.com/citation-style-language/schema/raw/master/csl-citation.json"} </w:instrText>
      </w:r>
      <w:r>
        <w:fldChar w:fldCharType="separate"/>
      </w:r>
      <w:r w:rsidR="00030B56">
        <w:t>(Braams et al., 2015; McCormick et al., 2021; Peters &amp; Crone, 2017)</w:t>
      </w:r>
      <w:r>
        <w:fldChar w:fldCharType="end"/>
      </w:r>
      <w:r>
        <w:t xml:space="preserve"> using such a design. The flexibility of the accelerated approach is naturally </w:t>
      </w:r>
      <w:r w:rsidR="00B1482F">
        <w:t>attractive;</w:t>
      </w:r>
      <w:r>
        <w:t xml:space="preserve"> however, this design introduces the greatest divergence of the longitudinal models we might consider fitting as the </w:t>
      </w:r>
      <w:proofErr w:type="gramStart"/>
      <w:r>
        <w:t>manner in which</w:t>
      </w:r>
      <w:proofErr w:type="gramEnd"/>
      <w:r>
        <w:t xml:space="preserve"> the different models incorporate time becomes relevant. However, one additional limitation of this sort of assessment schedule design is that the estimate of the effect at any given age is markedly reduced (and indeed not directly estimated) because we cannot pool information across individuals. Additionally, accelerated longitudinal studies almost always have lower sample density towards the tails of the age distribution, making model results potentially sensitive to observations at these tails.</w:t>
      </w:r>
    </w:p>
    <w:p w14:paraId="7AF286D7" w14:textId="77777777" w:rsidR="00BB3E3B" w:rsidRDefault="00503837">
      <w:pPr>
        <w:spacing w:line="480" w:lineRule="auto"/>
      </w:pPr>
      <w:r>
        <w:rPr>
          <w:i/>
        </w:rPr>
        <w:t>Time Coding</w:t>
      </w:r>
      <w:r>
        <w:t>.</w:t>
      </w:r>
    </w:p>
    <w:p w14:paraId="452BD91F" w14:textId="77777777" w:rsidR="00BB3E3B" w:rsidRDefault="00503837">
      <w:pPr>
        <w:spacing w:line="480" w:lineRule="auto"/>
        <w:ind w:firstLine="720"/>
      </w:pPr>
      <w:r>
        <w:t xml:space="preserve"> Before we explore the approaches that each model takes for including time information into the modeling of brain and behaviors, we first need to explicate how we will code time to support our inferences. Of primary concern is where the intercept is estimated, but other </w:t>
      </w:r>
      <w:r>
        <w:lastRenderedPageBreak/>
        <w:t>considerations are addressed. We will consider time coding in the context of a linear slope model before generalizing these principles to higher-order polynomial models.</w:t>
      </w:r>
    </w:p>
    <w:p w14:paraId="3E354D35" w14:textId="364AE415" w:rsidR="00BB3E3B" w:rsidRDefault="00503837">
      <w:pPr>
        <w:spacing w:line="480" w:lineRule="auto"/>
      </w:pPr>
      <w:r>
        <w:tab/>
        <w:t xml:space="preserve">Just like in any linear model, the model intercept is defined as the value of the outcome where all other predictors are zero </w:t>
      </w:r>
      <w:r>
        <w:fldChar w:fldCharType="begin"/>
      </w:r>
      <w:r w:rsidR="00030B56">
        <w:instrText xml:space="preserve"> ADDIN ZOTERO_ITEM CSL_CITATION {"citationID":"a2mv9f3vj2i","properties":{"formattedCitation":"(Bollen &amp; Curran, 2006)","plainCitation":"(Bollen &amp; Curran, 2006)","noteIndex":0},"citationItems":[{"id":70,"uris":["http://zotero.org/users/8374472/items/I7D8VX58"],"uri":["http://zotero.org/users/8374472/items/I7D8VX58"],"itemData":{"id":70,"type":"book","abstract":"An effective technique for data analysis in the social sciences The recent explosion in longitudinal data in the social sciences highlights the need for this timely publication. Latent Curve Models: A Structural Equation Perspective provides an effective technique to analyze latent curve models (LCMs). This type of data features random intercepts and slopes that permit each case in a sample to have a different trajectory over time. Furthermore, researchers can include variables to predict the parameters governing these trajectories. The authors synthesize a vast amount of research and findings and, at the same time, provide original results. The book analyzes LCMs from the perspective of structural equation models (SEMs) with latent variables. While the authors discuss simple regression-based procedures that are useful in the early stages of LCMs, most of the presentation uses SEMs as a driving tool. This cutting-edge work includes some of the authors' recent work on the autoregressive latent trajectory model, suggests new models for method factors in multiple indicators, discusses repeated latent variable models, and establishes the identification of a variety of LCMs. This text has been thoroughly class-tested and makes extensive use of pedagogical tools to aid readers in mastering and applying LCMs quickly and easily to their own data sets. Key features include:  Chapter introductions and summaries that provide a quick overview of highlights Empirical examples provided throughout that allow readers to test their newly found knowledge and discover practical applications Conclusions at the end of each chapter that stress the essential points that readers need to understand for advancement to more sophisticated topics Extensive footnoting that points the way to the primary literature for more information on particular topics  With its emphasis on modeling and the use of numerous examples, this is an excellent book for graduate courses in latent trajectory models as well as a supplemental text for courses in structural modeling. This book is an excellent aid and reference for researchers in quantitative social and behavioral sciences who need to analyze longitudinal data.","ISBN":"978-0-471-74608-9","language":"en","note":"Google-Books-ID: CDnG15sPvigC","number-of-pages":"308","publisher":"John Wiley &amp; Sons","source":"Google Books","title":"Latent Curve Models: A Structural Equation Perspective","title-short":"Latent Curve Models","author":[{"family":"Bollen","given":"Kenneth A."},{"family":"Curran","given":"Patrick J."}],"issued":{"date-parts":[["2006",1,3]]}}}],"schema":"https://github.com/citation-style-language/schema/raw/master/csl-citation.json"} </w:instrText>
      </w:r>
      <w:r>
        <w:fldChar w:fldCharType="separate"/>
      </w:r>
      <w:r w:rsidR="00030B56">
        <w:t>(Bollen &amp; Curran, 2006)</w:t>
      </w:r>
      <w:r>
        <w:fldChar w:fldCharType="end"/>
      </w:r>
      <w:r>
        <w:t xml:space="preserve">. If we wish to meaningfully interpret the intercept, we need to ensure that the scale location where the other predictors are zero is also meaningful. This is most often accomplished by centering or normalizing predictors to a central tendency (mean or median) or minimum value so that the intercept is at the mean or minimum of the other predictors, although other approaches may be appropriate </w:t>
      </w:r>
      <w:r>
        <w:fldChar w:fldCharType="begin"/>
      </w:r>
      <w:r w:rsidR="00030B56">
        <w:instrText xml:space="preserve"> ADDIN ZOTERO_ITEM CSL_CITATION {"citationID":"aheahijf2j","properties":{"formattedCitation":"(Aiken &amp; West, 1991; King et al., 2018; McCormick et al., 2021)","plainCitation":"(Aiken &amp; West, 1991; King et al., 2018; McCormick et al., 2021)","noteIndex":0},"citationItems":[{"id":399,"uris":["http://zotero.org/users/8374472/items/W2YGX37U"],"uri":["http://zotero.org/users/8374472/items/W2YGX37U"],"itemData":{"id":399,"type":"book","abstract":"This book provides clear prescriptions for the probing and interpretation of continuous variable interactions that are the analogs of existing prescriptions for categorical variable interactions. We provide prescriptions for probing and interpreting two- and three-way continuous variable interactions, including those involving nonlinear components. The interaction of continuous and categorical variables, the hallmark of analysis of covariance and related procedures, is treated as a special case of our general prescriptions. The issue of power of tests for continuous variable interactions, and the impact of measurement error on power are also addressed. Simple approaches for operationalizing the prescriptions for post hoc tests of interactions with standard statistical computer packages are provided.  The text is designed for researchers and graduate students who are familiar with multiple regression analysis involving simple linear relationships of a set of continuous predictors to a criterion. Hence the material is accessible to typical lower level graduate students in the social sciences, education, and business. The text can usefully serve as a supplement to introductory graduate level statistics courses. (PsycINFO Database Record (c) 2016 APA, all rights reserved)","collection-title":"Multiple regression:  Testing and interpreting interactions","event-place":"Thousand Oaks, CA, US","ISBN":"978-0-8039-3605-8","note":"page: xi, 212","number-of-pages":"xi, 212","publisher":"Sage Publications, Inc","publisher-place":"Thousand Oaks, CA, US","source":"APA PsycNet","title":"Multiple regression:  Testing and interpreting interactions","title-short":"Multiple regression","author":[{"family":"Aiken","given":"Leona S."},{"family":"West","given":"Stephen G."}],"issued":{"date-parts":[["1991"]]}}},{"id":"bdp3Xbd0/6IzaNkwB","uris":["http://zotero.org/users/8374472/items/IXME69UD"],"uri":["http://zotero.org/users/8374472/items/IXME69UD"],"itemData":{"id":101,"type":"article-journal","container-title":"Dev. Cogn. Neurosci.","language":"en","page":"54–72","title":"Longitudinal modeling in developmental neuroimaging research: Common challenges, and solutions from developmental psychology","volume":"33","author":[{"family":"King","given":"Kevin M"},{"family":"Littlefield","given":"Andrew K"},{"family":"McCabe","given":"Connor J"},{"family":"Mills","given":"Kathryn L"},{"family":"Flournoy","given":"John"},{"family":"Chassin","given":"Laurie"}],"issued":{"date-parts":[["2018",10]]}}},{"id":451,"uris":["http://zotero.org/users/8374472/items/HXVH76W7"],"uri":["http://zotero.org/users/8374472/items/HXVH76W7"],"itemData":{"id":451,"type":"article-journal","abstract":"While it is well understood that the brain experiences changes across short-term experience/learning and long-term development, it is unclear how these two mechanisms interact to produce developmental outcomes. Here we test an interactive model of learning and development where certain learning-related changes are constrained by developmental changes in the brain against an alternative development-as-practice model where outcomes are determined primarily by the accumulation of experience regardless of age. Participants (8–29 years) participated in a three-wave, accelerated longitudinal study during which they completed a feedback learning task during an fMRI scan. Adopting a novel longitudinal modeling approach, we probed the unique and moderated effects of learning, experience, and development simultaneously on behavioral performance and network modularity during the task. We found nonlinear patterns of development for both behavior and brain, and that greater experience supported increased learning and network modularity relative to naïve subjects. We also found changing brain-behavior relationships across adolescent development, where heightened network modularity predicted improved learning, but only following the transition from adolescence to young adulthood. These results present compelling support for an interactive view of experience and development, where changes in the brain impact behavior in context-specific fashion based on developmental goals.","container-title":"NeuroImage","DOI":"10.1016/j.neuroimage.2021.117784","ISSN":"1053-8119","journalAbbreviation":"NeuroImage","language":"en","page":"117784","source":"ScienceDirect","title":"Longitudinal network re-organization across learning and development","volume":"229","author":[{"family":"McCormick","given":"Ethan M."},{"family":"Peters","given":"Sabine"},{"family":"Crone","given":"Eveline A."},{"family":"Telzer","given":"Eva H."}],"issued":{"date-parts":[["2021",4,1]]}}}],"schema":"https://github.com/citation-style-language/schema/raw/master/csl-citation.json"} </w:instrText>
      </w:r>
      <w:r>
        <w:fldChar w:fldCharType="separate"/>
      </w:r>
      <w:r w:rsidR="00030B56">
        <w:t>(Aiken &amp; West, 1991; King et al., 2018; McCormick et al., 2021)</w:t>
      </w:r>
      <w:r>
        <w:fldChar w:fldCharType="end"/>
      </w:r>
      <w:r>
        <w:t xml:space="preserve">. In a longitudinal model, one of these other predictors is time and where we code time as zero becomes the estimated value for the intercept. The overwhelmingly common practice is to place zero at the first time point (e.g., t = [0, 1, 2, ...]) such that the estimated value is the “starting point” for the outcome of interest. However, there is enormous flexibility with the coding of time </w:t>
      </w:r>
      <w:r>
        <w:fldChar w:fldCharType="begin"/>
      </w:r>
      <w:r w:rsidR="00030B56">
        <w:instrText xml:space="preserve"> ADDIN ZOTERO_ITEM CSL_CITATION {"citationID":"asepc1aneh","properties":{"formattedCitation":"(Biesanz et al., 2004; Grimm, 2012; McCormick et al., 2021; Mills et al., 2014)","plainCitation":"(Biesanz et al., 2004; Grimm, 2012; McCormick et al., 2021; Mills et al., 2014)","noteIndex":0},"citationItems":[{"id":257,"uris":["http://zotero.org/users/8374472/items/YJ2DB5TK"],"uri":["http://zotero.org/users/8374472/items/YJ2DB5TK"],"itemData":{"id":257,"type":"article-journal","abstract":"The coding of time in growth curve models has important implications for the interpretation of the resulting model that are sometimes not transparent. The authors develop a general framework that includes predictors of growth curve components to illustrate how parameter estimates and their standard errors are exactly determined as a function of receding time in growth curve models. Linear and quadratic growth model examples are provided, and the interpretation of estimates given a particular coding of time is illustrated. How and why the precision and statistical power of predictors of lower order growth curve components changes over time is illustrated and discussed. Recommendations include coding time to produce readily interpretable estimates and graphing lower order effects across time with appropriate confidence intervals to help illustrate and understand the growth process. (PsycINFO Database Record (c) 2016 APA, all rights reserved)","archive_location":"2004-12158-002","container-title":"Psychological Methods","DOI":"10.1037/1082-989X.9.1.30","ISSN":"1082-989X","issue":"1","journalAbbreviation":"Psychological Methods","note":"publisher: American Psychological Association","page":"30-52","source":"EBSCOhost","title":"The Role of Coding Time in Estimating and Interpreting Growth Curve Models","volume":"9","author":[{"family":"Biesanz","given":"Jeremy C."},{"family":"Deeb-Sossa","given":"Natalia"},{"family":"Papadakis","given":"Alison A."},{"family":"Bollen","given":"Kenneth A."},{"family":"Curran","given":"Patrick J."}],"issued":{"date-parts":[["2004",3]]}}},{"id":588,"uris":["http://zotero.org/users/8374472/items/4UY7N8XB"],"uri":["http://zotero.org/users/8374472/items/4UY7N8XB"],"itemData":{"id":588,"type":"article-journal","abstract":"Latent difference score (LDS) models combine beneﬁts derived from autoregressive and latent growth curve models allowing for time-dependent inﬂuences and systematic change. The speciﬁcation and descriptions of LDS models include an initial level of ability or trait plus an accumulation of changes. A limitation of this speciﬁcation is that the intercept is always located at the beginning of the process or observation period. In this article, LDS models are reformulated to allow the intercept to be centered at any time point. Additionally, I describe how the constant change factor can be rescaled to alter its interpretation.","container-title":"Structural Equation Modeling: A Multidisciplinary Journal","DOI":"10.1080/10705511.2012.634734","ISSN":"1070-5511, 1532-8007","issue":"1","journalAbbreviation":"Structural Equation Modeling: A Multidisciplinary Journal","language":"en","page":"137-151","source":"DOI.org (Crossref)","title":"Intercept Centering and Time Coding in Latent Difference Score Models","volume":"19","author":[{"family":"Grimm","given":"Kevin J."}],"issued":{"date-parts":[["2012",1,20]]}}},{"id":451,"uris":["http://zotero.org/users/8374472/items/HXVH76W7"],"uri":["http://zotero.org/users/8374472/items/HXVH76W7"],"itemData":{"id":451,"type":"article-journal","abstract":"While it is well understood that the brain experiences changes across short-term experience/learning and long-term development, it is unclear how these two mechanisms interact to produce developmental outcomes. Here we test an interactive model of learning and development where certain learning-related changes are constrained by developmental changes in the brain against an alternative development-as-practice model where outcomes are determined primarily by the accumulation of experience regardless of age. Participants (8–29 years) participated in a three-wave, accelerated longitudinal study during which they completed a feedback learning task during an fMRI scan. Adopting a novel longitudinal modeling approach, we probed the unique and moderated effects of learning, experience, and development simultaneously on behavioral performance and network modularity during the task. We found nonlinear patterns of development for both behavior and brain, and that greater experience supported increased learning and network modularity relative to naïve subjects. We also found changing brain-behavior relationships across adolescent development, where heightened network modularity predicted improved learning, but only following the transition from adolescence to young adulthood. These results</w:instrText>
      </w:r>
      <w:r w:rsidR="00030B56" w:rsidRPr="00030B56">
        <w:rPr>
          <w:lang w:val="nl-NL"/>
        </w:rPr>
        <w:instrText xml:space="preserve"> present compelling support for an interactive view of experience and development, where changes in the brain impact behavior in context-specific fashion based on developmental goals.","container-title":"NeuroImage","DOI":"10.1016/j.neuroimage.2021.117784","ISSN":"1053-8119","journalAbbreviation":"NeuroImage","language":"en","page":"117784","source":"ScienceDirect","title":"Longitudinal network re-organization across learning and development","volume":"229","author":[{"family":"McCormick","given":"Ethan M."},{"family":"Peters","given":"Sabine"},{"family":"Crone","given":"Eveline A."},{"family":"Telzer","given":"Eva H."}],"issued":{"date-parts":[["2021",4,1]]}}},{"id":613,"uris":["http://zotero.org/users/8374472/items/46C7EH2A"],"uri":["http://zotero.org/users/8374472/items/46C7EH2A"],"itemData":{"id":613,"type":"article-journal","container-title":"Developmental Neuroscience","DOI":"10.1159/000362328","ISSN":"0378-5866, 1421-9859","issue":"3-4","journalAbbreviation":"Dev Neurosci","language":"en","page":"147-160","source":"DOI.org (Crossref)","title":"The Developmental Mismatch in Structural Brain Maturation during Adolescence","volume":"36","author":[{"family":"Mills","given":"Kathryn L."},{"family":"Goddings","given":"Anne-Lise"},{"family":"Clasen","given":"Liv S."},{"family":"Giedd","given":"Jay N."},{"family":"Blakemore","given":"Sarah-Jayne"}],"issued":{"date-parts":[["2014"]]}}}],"schema":"https://github.com/citation-style-language/schema/raw/master/csl-citation.json"} </w:instrText>
      </w:r>
      <w:r>
        <w:fldChar w:fldCharType="separate"/>
      </w:r>
      <w:r w:rsidR="00030B56" w:rsidRPr="00030B56">
        <w:rPr>
          <w:lang w:val="nl-NL"/>
        </w:rPr>
        <w:t>(Biesanz et al., 2004; Grimm, 2012; McCormick et al., 2021; Mills et al., 2014)</w:t>
      </w:r>
      <w:r>
        <w:fldChar w:fldCharType="end"/>
      </w:r>
      <w:r w:rsidRPr="00030B56">
        <w:rPr>
          <w:lang w:val="nl-NL"/>
        </w:rPr>
        <w:t xml:space="preserve">. </w:t>
      </w:r>
      <w:r>
        <w:t>If we want to estimate intercept variability at the end of a treatment study, we could place the zero-point at the final time point (e.g., t = [..., -2, -1, 0]). With each coding scheme, we get different point estimates and variability since the intercept reflects the fixed and random effects of the level of the outcome of interest at different points in the overall trajectory</w:t>
      </w:r>
      <w:r w:rsidRPr="00B674BA">
        <w:rPr>
          <w:rStyle w:val="FootnoteReference"/>
        </w:rPr>
        <w:footnoteReference w:id="15"/>
      </w:r>
      <w:r>
        <w:t xml:space="preserve">. While this might appear like we are estimating different models when we change the time coding, in fact all of these models are </w:t>
      </w:r>
      <w:r>
        <w:rPr>
          <w:b/>
        </w:rPr>
        <w:t>exactly</w:t>
      </w:r>
      <w:r>
        <w:t xml:space="preserve"> likelihood-equivalent; we can transform each solution into one another if we choose </w:t>
      </w:r>
      <w:r>
        <w:fldChar w:fldCharType="begin"/>
      </w:r>
      <w:r w:rsidR="00030B56">
        <w:instrText xml:space="preserve"> ADDIN ZOTERO_ITEM CSL_CITATION {"citationID":"a8ti7b4khr","properties":{"formattedCitation":"(Biesanz et al., 2004)","plainCitation":"(Biesanz et al., 2004)","noteIndex":0},"citationItems":[{"id":257,"uris":["http://zotero.org/users/8374472/items/YJ2DB5TK"],"uri":["http://zotero.org/users/8374472/items/YJ2DB5TK"],"itemData":{"id":257,"type":"article-journal","abstract":"The coding of time in growth curve models has important implications for the interpretation of the resulting model that are sometimes not transparent. The authors develop a general framework that includes predictors of growth curve components to illustrate how parameter estimates and their standard errors are exactly determined as a function of receding time in growth curve models. Linear and quadratic growth model examples are provided, and the interpretation of estimates given a particular coding of time is illustrated. How and why the precision and statistical power of predictors of lower order growth curve components changes over time is illustrated and discussed. Recommendations include coding time to produce readily interpretable estimates and graphing lower order effects across time with appropriate confidence intervals to help illustrate and understand the growth process. (PsycINFO Database Record (c) 2016 APA, all rights reserved)","archive_location":"2004-12158-002","container-title":"Psychological Methods","DOI":"10.1037/1082-989X.9.1.30","ISSN":"1082-989X","issue":"1","journalAbbreviation":"Psychological Methods","note":"publisher: American Psychological Association","page":"30-52","source":"EBSCOhost","title":"The Role of Coding Time in Estimating and Interpreting Growth Curve Models","volume":"9","author":[{"family":"Biesanz","given":"Jeremy C."},{"family":"Deeb-Sossa","given":"Natalia"},{"family":"Papadakis","given":"Alison A."},{"family":"Bollen","given":"Kenneth A."},{"family":"Curran","given":"Patrick J."}],"issued":{"date-parts":[["2004",3]]}}}],"schema":"https://github.com/citation-style-language/schema/raw/master/csl-citation.json"} </w:instrText>
      </w:r>
      <w:r>
        <w:fldChar w:fldCharType="separate"/>
      </w:r>
      <w:r w:rsidR="00030B56">
        <w:t>(Biesanz et al., 2004)</w:t>
      </w:r>
      <w:r>
        <w:fldChar w:fldCharType="end"/>
      </w:r>
      <w:r>
        <w:t xml:space="preserve">. So it is possible to estimate a model with a single time-coding scheme and then generate intercept estimates at any time point using only the information contained in that one solution </w:t>
      </w:r>
      <w:r>
        <w:fldChar w:fldCharType="begin"/>
      </w:r>
      <w:r w:rsidR="00030B56">
        <w:instrText xml:space="preserve"> ADDIN ZOTERO_ITEM CSL_CITATION {"citationID":"a247dip5kc5","properties":{"formattedCitation":"(Biesanz et al., 2004; Hancock &amp; Choi, 2006)","plainCitation":"(Biesanz et al., 2004; Hancock &amp; Choi, 2006)","noteIndex":0},"citationItems":[{"id":257,"uris":["http://zotero.org/users/8374472/items/YJ2DB5TK"],"uri":["http://zotero.org/users/8374472/items/YJ2DB5TK"],"itemData":{"id":257,"type":"article-journal","abstract":"The coding of time in growth curve models has important implications for the interpretation of the resulting model that are sometimes not transparent. The authors develop a general framework that includes predictors of growth curve components to illustrate how parameter estimates and their standard errors are exactly determined as a function of receding time in growth curve models. Linear and quadratic growth model examples are provided, and the interpretation of estimates given a particular coding of time is illustrated. How and why the precision and statistical power of predictors of lower order growth curve components changes over time is illustrated and discussed. Recommendations include coding time to produce readily interpretable estimates and graphing lower order effects across time with appropriate confidence intervals to help illustrate and understand the growth process. (PsycINFO Database Record (c) 2016 APA, all rights reserved)","archive_location":"2004-12158-002","container-title":"Psychological Methods","DOI":"10.1037/1082-989X.9.1.30","ISSN":"1082-989X","issue":"1","journalAbbreviation":"Psychological Methods","note":"publisher: American Psychological Association","page":"30-52","source":"EBSCOhost","title":"The Role of Coding Time in Estimating and Interpreting Growth Curve Models","volume":"9","author":[{"family":"Biesanz","given":"Jeremy C."},{"family":"Deeb-Sossa","given":"Natalia"},{"family":"Papadakis","given":"Alison A."},{"family":"Bollen","given":"Kenneth A."},{"family":"Curran","given":"Patrick J."}],"issued":{"date-parts":[["2004",3]]}}},{"id":267,"uris":["http://zotero.org/users/8374472/items/5S65HFH8"],"uri":["http://zotero.org/users/8374472/items/5S65HFH8"],"itemData":{"id":267,"type":"article-journal","container-title":"Structural Equation Modeling: A Multidisciplinary Journal","DOI":"10.1207/s15328007sem1303_2","ISSN":"1070-5511, 1532-8007","issue":"3","journalAbbreviation":"Structural Equation Modeling: A Multidisciplinary Journal","language":"en","page":"352-377","source":"DOI.org (Crossref)","title":"A Vernacular for Linear Latent Growth Models","volume":"13","author":[{"family":"Hancock","given":"Gregory R."},{"family":"Choi","given":"Jaehwa"}],"issued":{"date-parts":[["2006",6,28]]}}}],"schema":"https://github.com/citation-style-language/schema/raw/master/csl-citation.json"} </w:instrText>
      </w:r>
      <w:r>
        <w:fldChar w:fldCharType="separate"/>
      </w:r>
      <w:r w:rsidR="00030B56">
        <w:t>(Biesanz et al., 2004; Hancock &amp; Choi, 2006)</w:t>
      </w:r>
      <w:r>
        <w:fldChar w:fldCharType="end"/>
      </w:r>
      <w:r>
        <w:t xml:space="preserve">. </w:t>
      </w:r>
      <w:r>
        <w:lastRenderedPageBreak/>
        <w:t xml:space="preserve">This does not take away from the potential utility of one coding scheme over another for </w:t>
      </w:r>
      <w:r w:rsidR="00B1482F">
        <w:rPr>
          <w:i/>
        </w:rPr>
        <w:t>interpretation,</w:t>
      </w:r>
      <w:r>
        <w:t xml:space="preserve"> but it is key that we recognize that changing time coding schemes only draws information from the exact same data and so the fundamental information contained in the model is not unique across different </w:t>
      </w:r>
      <w:proofErr w:type="spellStart"/>
      <w:r>
        <w:t>codings</w:t>
      </w:r>
      <w:proofErr w:type="spellEnd"/>
      <w:r>
        <w:t xml:space="preserve">. See the </w:t>
      </w:r>
      <w:hyperlink r:id="rId76" w:anchor="time-coding">
        <w:r>
          <w:rPr>
            <w:color w:val="1155CC"/>
            <w:u w:val="single"/>
          </w:rPr>
          <w:t>Time Structure</w:t>
        </w:r>
      </w:hyperlink>
      <w:r>
        <w:t xml:space="preserve"> chapter for examples of this point.</w:t>
      </w:r>
    </w:p>
    <w:p w14:paraId="1DDFC704" w14:textId="77777777" w:rsidR="00BB3E3B" w:rsidRDefault="00503837">
      <w:pPr>
        <w:spacing w:line="480" w:lineRule="auto"/>
      </w:pPr>
      <w:r>
        <w:tab/>
        <w:t>While we have focused on the changing estimates for the intercept depending on where we locate zero, what has been happening with the slope? As may be intuitive, changing the time coding in a linear model will not change the estimate of the linear slope at all. Indeed, this will generalize to higher-order polynomials, where the highest order effect (e.g., quadratic, cubic, etc.) will be unaffected by changes in time coding. However, lower-order effects (e.g., the linear effect in a quadratic model) will show differences in their estimates depending on changes in the time coding. This still does not reflect a change in the underlying model information and the models will be likelihood equivalent, but there are more things to keep track of in these higher-order models.</w:t>
      </w:r>
    </w:p>
    <w:p w14:paraId="2CE2B959" w14:textId="7355D4F3" w:rsidR="00BB3E3B" w:rsidRDefault="00503837">
      <w:pPr>
        <w:spacing w:line="480" w:lineRule="auto"/>
        <w:rPr>
          <w:b/>
        </w:rPr>
      </w:pPr>
      <w:r>
        <w:tab/>
        <w:t xml:space="preserve">Finally, one thing to take caution in is that the zero point in longitudinal models should be contained within the range of the data. Of course, this is true of any linear predictor, however, we often place special interpretational weight on the intercept in longitudinal models. For instance, in a study of 6 - </w:t>
      </w:r>
      <w:proofErr w:type="gramStart"/>
      <w:r>
        <w:t xml:space="preserve">18 year </w:t>
      </w:r>
      <w:proofErr w:type="spellStart"/>
      <w:r>
        <w:t>olds</w:t>
      </w:r>
      <w:proofErr w:type="spellEnd"/>
      <w:proofErr w:type="gramEnd"/>
      <w:r>
        <w:t xml:space="preserve">, using the raw ages (t = [6, …, 18]) will result in an intercept estimate not for 6 year </w:t>
      </w:r>
      <w:proofErr w:type="spellStart"/>
      <w:r>
        <w:t>olds</w:t>
      </w:r>
      <w:proofErr w:type="spellEnd"/>
      <w:r>
        <w:t xml:space="preserve">, but for 0 year </w:t>
      </w:r>
      <w:proofErr w:type="spellStart"/>
      <w:r>
        <w:t>olds</w:t>
      </w:r>
      <w:proofErr w:type="spellEnd"/>
      <w:r>
        <w:t xml:space="preserve">. While the model information can produce a model-implied estimate for this hypothetical point in the age distribution, we could not make internally or externally valid inferences on this estimate. </w:t>
      </w:r>
      <w:r w:rsidR="00B1482F">
        <w:t>Instead,</w:t>
      </w:r>
      <w:r>
        <w:t xml:space="preserve"> we would want to make the coding of t - 6 (t = [0, …, 12]) to estimate the intercept at the earliest age in our sample (or some other meaningful point). Remember that polynomial growth functions hypothetically extend to ± infinity but we should bound our inferences within the range of the data available to us </w:t>
      </w:r>
      <w:r>
        <w:fldChar w:fldCharType="begin"/>
      </w:r>
      <w:r w:rsidR="00030B56">
        <w:instrText xml:space="preserve"> ADDIN ZOTERO_ITEM CSL_CITATION {"citationID":"a2k700oet07","properties":{"formattedCitation":"(Hancock &amp; Choi, 2006)","plainCitation":"(Hancock &amp; Choi, 2006)","noteIndex":0},"citationItems":[{"id":267,"uris":["http://zotero.org/users/8374472/items/5S65HFH8"],"uri":["http://zotero.org/users/8374472/items/5S65HFH8"],"itemData":{"id":267,"type":"article-journal","container-title":"Structural Equation Modeling: A Multidisciplinary Journal","DOI":"10.1207/s15328007sem1303_2","ISSN":"1070-5511, 1532-8007","issue":"3","journalAbbreviation":"Structural Equation Modeling: A Multidisciplinary Journal","language":"en","page":"352-377","source":"DOI.org (Crossref)","title":"A Vernacular for Linear Latent Growth Models","volume":"13","author":[{"family":"Hancock","given":"Gregory R."},{"family":"Choi","given":"Jaehwa"}],"issued":{"date-parts":[["2006",6,28]]}}}],"schema":"https://github.com/citation-style-language/schema/raw/master/csl-citation.json"} </w:instrText>
      </w:r>
      <w:r>
        <w:fldChar w:fldCharType="separate"/>
      </w:r>
      <w:r w:rsidR="00030B56">
        <w:t>(Hancock &amp; Choi, 2006)</w:t>
      </w:r>
      <w:r>
        <w:fldChar w:fldCharType="end"/>
      </w:r>
      <w:r>
        <w:t>.</w:t>
      </w:r>
    </w:p>
    <w:p w14:paraId="10ED5D75" w14:textId="77777777" w:rsidR="00BB3E3B" w:rsidRDefault="00503837">
      <w:pPr>
        <w:spacing w:line="480" w:lineRule="auto"/>
        <w:rPr>
          <w:i/>
        </w:rPr>
      </w:pPr>
      <w:r>
        <w:rPr>
          <w:i/>
        </w:rPr>
        <w:t>Model Comparisons</w:t>
      </w:r>
    </w:p>
    <w:p w14:paraId="7D2707F9" w14:textId="77777777" w:rsidR="00BB3E3B" w:rsidRDefault="00503837">
      <w:pPr>
        <w:spacing w:line="480" w:lineRule="auto"/>
      </w:pPr>
      <w:r>
        <w:lastRenderedPageBreak/>
        <w:tab/>
      </w:r>
      <w:r>
        <w:rPr>
          <w:i/>
        </w:rPr>
        <w:t>Mixed-Effects Models.</w:t>
      </w:r>
      <w:r>
        <w:t xml:space="preserve"> Multilevel and generalized additive models include time similarly and so we will refer to them generally and point out specific differences as they arise. However, with respect to how the effect of time is expressed in the model, these two approaches are identical. Indeed, nothing much special is happening from the model’s perspective. Time is simply another predictor that enters the model linearly as any other (e.g., stress, task performance) would. As such, although we conceptually distinguish longitudinal models from others in the mixed-effects framework, no special estimation approach is needed compared with models on cross-sectional data. But before we feel </w:t>
      </w:r>
      <w:proofErr w:type="gramStart"/>
      <w:r>
        <w:t>too</w:t>
      </w:r>
      <w:proofErr w:type="gramEnd"/>
      <w:r>
        <w:t xml:space="preserve"> let down, we must recognize that this is the </w:t>
      </w:r>
      <w:r>
        <w:rPr>
          <w:b/>
        </w:rPr>
        <w:t>strength</w:t>
      </w:r>
      <w:r>
        <w:t xml:space="preserve"> of the mixed-effects models. Because time is treated like any other predictor, we can accommodate almost any</w:t>
      </w:r>
      <w:r w:rsidRPr="00B674BA">
        <w:rPr>
          <w:rStyle w:val="FootnoteReference"/>
        </w:rPr>
        <w:footnoteReference w:id="16"/>
      </w:r>
      <w:r>
        <w:t xml:space="preserve"> type of time structure in our data without issue. So fully inconsistent assessment schedules like those in accelerated longitudinal designs present no challenge for mixed-effects models because we do not need individuals to share values of the predictor (if you are confused, think about another predictor like depression and whether you would be concerned that individuals don’t share the same values; you wouldn’t be). As such, including exact ages for each participant is entirely possible (and should likely be the default approach for estimating developmental effects with age) instead of needing to bin ages into discrete units. This removes error variance due to the compression (or the technical term “smooshing”) of age heterogeneity when estimating the model.</w:t>
      </w:r>
    </w:p>
    <w:p w14:paraId="5D69DDAE" w14:textId="2D392837" w:rsidR="00BB3E3B" w:rsidRDefault="00503837">
      <w:pPr>
        <w:spacing w:line="480" w:lineRule="auto"/>
      </w:pPr>
      <w:r>
        <w:tab/>
      </w:r>
      <w:r>
        <w:rPr>
          <w:i/>
        </w:rPr>
        <w:t>Latent Curve Model</w:t>
      </w:r>
      <w:r>
        <w:t>. In contrast to the mixed-effects model, time does not appear explicitly as a predictor in the model for the LCM or LCSM. Rather, time is coded into the factor loading matrix (</w:t>
      </w:r>
      <w:r>
        <w:rPr>
          <w:noProof/>
        </w:rPr>
        <w:drawing>
          <wp:inline distT="19050" distB="19050" distL="19050" distR="19050" wp14:anchorId="1C15D91C" wp14:editId="0D36BFAC">
            <wp:extent cx="88900" cy="114300"/>
            <wp:effectExtent l="0" t="0" r="0" b="0"/>
            <wp:docPr id="63" name="image52.png" descr="{&quot;aid&quot;:null,&quot;id&quot;:&quot;50&quot;,&quot;code&quot;:&quot;$$\\Lambda$$&quot;,&quot;font&quot;:{&quot;family&quot;:&quot;Times New Roman&quot;,&quot;color&quot;:&quot;#000000&quot;,&quot;size&quot;:12},&quot;type&quot;:&quot;$$&quot;,&quot;backgroundColorModified&quot;:false,&quot;backgroundColor&quot;:&quot;#ffff00&quot;,&quot;ts&quot;:1629312071926,&quot;cs&quot;:&quot;rU0OKgOmwEKETWizi+Cw0g==&quot;,&quot;size&quot;:{&quot;width&quot;:9,&quot;height&quot;:12}}"/>
            <wp:cNvGraphicFramePr/>
            <a:graphic xmlns:a="http://schemas.openxmlformats.org/drawingml/2006/main">
              <a:graphicData uri="http://schemas.openxmlformats.org/drawingml/2006/picture">
                <pic:pic xmlns:pic="http://schemas.openxmlformats.org/drawingml/2006/picture">
                  <pic:nvPicPr>
                    <pic:cNvPr id="0" name="image52.png" descr="{&quot;aid&quot;:null,&quot;id&quot;:&quot;50&quot;,&quot;code&quot;:&quot;$$\\Lambda$$&quot;,&quot;font&quot;:{&quot;family&quot;:&quot;Times New Roman&quot;,&quot;color&quot;:&quot;#000000&quot;,&quot;size&quot;:12},&quot;type&quot;:&quot;$$&quot;,&quot;backgroundColorModified&quot;:false,&quot;backgroundColor&quot;:&quot;#ffff00&quot;,&quot;ts&quot;:1629312071926,&quot;cs&quot;:&quot;rU0OKgOmwEKETWizi+Cw0g==&quot;,&quot;size&quot;:{&quot;width&quot;:9,&quot;height&quot;:12}}"/>
                    <pic:cNvPicPr preferRelativeResize="0"/>
                  </pic:nvPicPr>
                  <pic:blipFill>
                    <a:blip r:embed="rId39"/>
                    <a:srcRect/>
                    <a:stretch>
                      <a:fillRect/>
                    </a:stretch>
                  </pic:blipFill>
                  <pic:spPr>
                    <a:xfrm>
                      <a:off x="0" y="0"/>
                      <a:ext cx="88900" cy="114300"/>
                    </a:xfrm>
                    <a:prstGeom prst="rect">
                      <a:avLst/>
                    </a:prstGeom>
                    <a:ln/>
                  </pic:spPr>
                </pic:pic>
              </a:graphicData>
            </a:graphic>
          </wp:inline>
        </w:drawing>
      </w:r>
      <w:r>
        <w:t xml:space="preserve">) which will </w:t>
      </w:r>
      <w:proofErr w:type="spellStart"/>
      <w:r>
        <w:t>weight</w:t>
      </w:r>
      <w:proofErr w:type="spellEnd"/>
      <w:r>
        <w:t xml:space="preserve"> the contribution of the underlying latent factors (</w:t>
      </w:r>
      <w:r>
        <w:rPr>
          <w:noProof/>
        </w:rPr>
        <w:drawing>
          <wp:inline distT="19050" distB="19050" distL="19050" distR="19050" wp14:anchorId="0863DB51" wp14:editId="79E15DE2">
            <wp:extent cx="63500" cy="101600"/>
            <wp:effectExtent l="0" t="0" r="0" b="0"/>
            <wp:docPr id="64" name="image59.png" descr="{&quot;aid&quot;:null,&quot;font&quot;:{&quot;size&quot;:12,&quot;family&quot;:&quot;Times New Roman&quot;,&quot;color&quot;:&quot;#000000&quot;},&quot;backgroundColorModified&quot;:false,&quot;code&quot;:&quot;$$\\eta$$&quot;,&quot;backgroundColor&quot;:&quot;#ffffff&quot;,&quot;type&quot;:&quot;$$&quot;,&quot;id&quot;:&quot;51&quot;,&quot;ts&quot;:1629312147495,&quot;cs&quot;:&quot;R65Msi042ornGlfSjffu5w==&quot;,&quot;size&quot;:{&quot;width&quot;:6,&quot;height&quot;:10}}"/>
            <wp:cNvGraphicFramePr/>
            <a:graphic xmlns:a="http://schemas.openxmlformats.org/drawingml/2006/main">
              <a:graphicData uri="http://schemas.openxmlformats.org/drawingml/2006/picture">
                <pic:pic xmlns:pic="http://schemas.openxmlformats.org/drawingml/2006/picture">
                  <pic:nvPicPr>
                    <pic:cNvPr id="0" name="image59.png" descr="{&quot;aid&quot;:null,&quot;font&quot;:{&quot;size&quot;:12,&quot;family&quot;:&quot;Times New Roman&quot;,&quot;color&quot;:&quot;#000000&quot;},&quot;backgroundColorModified&quot;:false,&quot;code&quot;:&quot;$$\\eta$$&quot;,&quot;backgroundColor&quot;:&quot;#ffffff&quot;,&quot;type&quot;:&quot;$$&quot;,&quot;id&quot;:&quot;51&quot;,&quot;ts&quot;:1629312147495,&quot;cs&quot;:&quot;R65Msi042ornGlfSjffu5w==&quot;,&quot;size&quot;:{&quot;width&quot;:6,&quot;height&quot;:10}}"/>
                    <pic:cNvPicPr preferRelativeResize="0"/>
                  </pic:nvPicPr>
                  <pic:blipFill>
                    <a:blip r:embed="rId77"/>
                    <a:srcRect/>
                    <a:stretch>
                      <a:fillRect/>
                    </a:stretch>
                  </pic:blipFill>
                  <pic:spPr>
                    <a:xfrm>
                      <a:off x="0" y="0"/>
                      <a:ext cx="63500" cy="101600"/>
                    </a:xfrm>
                    <a:prstGeom prst="rect">
                      <a:avLst/>
                    </a:prstGeom>
                    <a:ln/>
                  </pic:spPr>
                </pic:pic>
              </a:graphicData>
            </a:graphic>
          </wp:inline>
        </w:drawing>
      </w:r>
      <w:r>
        <w:t xml:space="preserve">). The LCM is a highly-restricted form of the confirmatory factor model (CFA) where the factor loadings are set prior to estimation rather than being freely estimated </w:t>
      </w:r>
      <w:r>
        <w:fldChar w:fldCharType="begin"/>
      </w:r>
      <w:r w:rsidR="00030B56">
        <w:instrText xml:space="preserve"> ADDIN ZOTERO_ITEM CSL_CITATION {"citationID":"a1o7cphujvm","properties":{"formattedCitation":"(Meredith &amp; Tisak, 1990)","plainCitation":"(Meredith &amp; Tisak, 1990)","noteIndex":0},"citationItems":[{"id":461,"uris":["http://zotero.org/users/8374472/items/XWH9NVNR"],"uri":["http://zotero.org/users/8374472/items/XWH9NVNR"],"itemData":{"id":461,"type":"article-journal","abstract":"As a method for representing development, latent trait theory is presented in terms of a statistical model containing individual parameters and a structure on both the first and second moments of the random variables reflecting growth. Maximum likelihood parameter estimates and associated asymptotic tests follow directly. These procedures may be viewed as an alternative to standard repeated measures ANOVA and to first-order auto-regressive methods. As formulated, the model encompasses cohort sequential designs and allow for period or practice effects. A numerical illustration using data initially collected by Nesselroade and Baltes is presented.","container-title":"Psychometrika,","page":"107–122","source":"CiteSeer","title":"Latent curve analysis.","author":[{"family":"Meredith","given":"William"},{"family":"Tisak","given":"John"}],"issued":{"date-parts":[["1990"]]}}}],"schema":"https://github.com/citation-style-language/schema/raw/master/csl-citation.json"} </w:instrText>
      </w:r>
      <w:r>
        <w:fldChar w:fldCharType="separate"/>
      </w:r>
      <w:r w:rsidR="00030B56">
        <w:t>(Meredith &amp; Tisak, 1990)</w:t>
      </w:r>
      <w:r>
        <w:fldChar w:fldCharType="end"/>
      </w:r>
      <w:r>
        <w:t xml:space="preserve">. As mentioned </w:t>
      </w:r>
      <w:r>
        <w:lastRenderedPageBreak/>
        <w:t xml:space="preserve">before, the insight that time structured data can be modeled in this way is an incredibly important one, allowing longitudinal analysis access to the full flexibility and strength of the structural equation modeling framework. However, in its traditional form, the LCM has some limitations in the kinds of time structures it can </w:t>
      </w:r>
      <w:r w:rsidR="00B1482F">
        <w:t>accommodate</w:t>
      </w:r>
      <w:r>
        <w:t>. More recent developments allow us to overcome some of these limitations, but they introduce some tradeoffs (although perhaps not as many as is often thought).</w:t>
      </w:r>
    </w:p>
    <w:p w14:paraId="416A50BA" w14:textId="0D23AE6A" w:rsidR="00BB3E3B" w:rsidRDefault="00503837">
      <w:pPr>
        <w:spacing w:line="480" w:lineRule="auto"/>
      </w:pPr>
      <w:r>
        <w:tab/>
        <w:t xml:space="preserve">The primary limitation of the factor loading approach is that the LCM attempts to model a residual estimate for each discrete repeated measure separately </w:t>
      </w:r>
      <w:r>
        <w:fldChar w:fldCharType="begin"/>
      </w:r>
      <w:r w:rsidR="00030B56">
        <w:instrText xml:space="preserve"> ADDIN ZOTERO_ITEM CSL_CITATION {"citationID":"a26jh5esp77","properties":{"formattedCitation":"(Bollen &amp; Curran, 2006; Curran et al., 2010)","plainCitation":"(Bollen &amp; Curran, 2006; Curran et al., 2010)","noteIndex":0},"citationItems":[{"id":70,"uris":["http://zotero.org/users/8374472/items/I7D8VX58"],"uri":["http://zotero.org/users/8374472/items/I7D8VX58"],"itemData":{"id":70,"type":"book","abstract":"An effective technique for data analysis in the social sciences The recent explosion in longitudinal data in the social sciences highlights the need for this timely publication. Latent Curve Models: A Structural Equation Perspective provides an effective technique to analyze latent curve models (LCMs). This type of data features random intercepts and slopes that permit each case in a sample to have a different trajectory over time. Furthermore, researchers can include variables to predict the parameters governing these trajectories. The authors synthesize a vast amount of research and findings and, at the same time, provide original results. The book analyzes LCMs from the perspective of structural equation models (SEMs) with latent variables. While the authors discuss simple regression-based procedures that are useful in the early stages of LCMs, most of the presentation uses SEMs as a driving tool. This cutting-edge work includes some of the authors' recent work on the autoregressive latent trajectory model, suggests new models for method factors in multiple indicators, discusses repeated latent variable models, and establishes the identification of a variety of LCMs. This text has been thoroughly class-tested and makes extensive use of pedagogical tools to aid readers in mastering and applying LCMs quickly and easily to their own data sets. Key features include:  Chapter introductions and summaries that provide a quick overview of highlights Empirical examples provided throughout that allow readers to test their newly found knowledge and discover practical applications Conclusions at the end of each chapter that stress the essential points that readers need to understand for advancement to more sophisticated topics Extensive footnoting that points the way to the primary literature for more information on particular topics  With its emphasis on modeling and the use of numerous examples, this is an excellent book for graduate courses in latent trajectory models as well as a supplemental text for courses in structural modeling. This book is an excellent aid and reference for researchers in quantitative social and behavioral sciences who need to analyze longitudinal data.","ISBN":"978-0-471-74608-9","language":"en","note":"Google-Books-ID: CDnG15sPvigC","number-of-pages":"308","publisher":"John Wiley &amp; Sons","source":"Google Books","title":"Latent Curve Models: A Structural Equation Perspective","title-short":"Latent Curve Models","author":[{"family":"Bollen","given":"Kenneth A."},{"family":"Curran","given":"Patrick J."}],"issued":{"date-parts":[["2006",1,3]]}}},{"id":66,"uris":["http://zotero.org/users/8374472/items/36GVG99R"],"uri":["http://zotero.org/users/8374472/items/36GVG99R"],"itemData":{"id":66,"type":"article-journal","container-title":"Journal of Cognition and Development","DOI":"10.1080/15248371003699969","ISSN":"1524-8372, 1532-7647","issue":"2","journalAbbreviation":"Journal of Cognition and Development","language":"en","page":"121-136","source":"DOI.org (Crossref)","title":"Twelve Frequently Asked Questions About Growth Curve Modeling","volume":"11","author":[{"family":"Curran","given":"Patrick J."},{"family":"Obeidat","given":"Khawla"},{"family":"Losardo","given":"Diane"}],"issued":{"date-parts":[["2010",4,30]]}}}],"schema":"https://github.com/citation-style-language/schema/raw/master/csl-citation.json"} </w:instrText>
      </w:r>
      <w:r>
        <w:fldChar w:fldCharType="separate"/>
      </w:r>
      <w:r w:rsidR="00030B56">
        <w:t>(Bollen &amp; Curran, 2006; Curran et al., 2010)</w:t>
      </w:r>
      <w:r>
        <w:fldChar w:fldCharType="end"/>
      </w:r>
      <w:r>
        <w:t xml:space="preserve">. As such, the LCM pools information across individuals in order to compute a unique standard error. In this form, we need some consistency (by design and/or through compressing information in the model) in the assessment schedule (e.g., a time 1, time 2, etc.). We are not limited to the fully consistent cohort model, as the full information maximum likelihood estimator used will allow for the cohort-sequential design where the timepoints where individuals were not assessed by design are treated as missing </w:t>
      </w:r>
      <w:r>
        <w:fldChar w:fldCharType="begin"/>
      </w:r>
      <w:r w:rsidR="00030B56">
        <w:instrText xml:space="preserve"> ADDIN ZOTERO_ITEM CSL_CITATION {"citationID":"a1p9vq6u00t","properties":{"formattedCitation":"(Little &amp; Rhemtulla, 2013)","plainCitation":"(Little &amp; Rhemtulla, 2013)","noteIndex":0},"citationItems":[{"id":607,"uris":["http://zotero.org/users/8374472/items/DPKGPV9C"],"uri":["http://zotero.org/users/8374472/items/DPKGPV9C"],"itemData":{"id":607,"type":"article-journal","abstract":"Planned missing data designs allow researchers to collect incomplete data from participants by randomly assigning participants to have missing items on a survey (multiform designs) or missing measurement occasions in a longitudinal design (wave missing designs) or by administering an intensive measure to a small subsample of a larger dataset (two-method measurement designs). When these designs are implemented correctly and when missingness is dealt with using a modern approach, the cost of data collection is lowered (sometimes dramatically) and reduced participant burden may result in higher validity as well as lower rates of unplanned missing data. In reviewing these planned missing designs, we briefly describe results of ongoing research on bias and power associated with each.","container-title":"Child Development Perspectives","DOI":"10.1111/cdep.12043","ISSN":"1750-8606","issue":"4","language":"en","note":"_eprint: https://srcd.onlinelibrary.wiley.com/doi/pdf/10.1111/cdep.12043","page":"199-204","source":"Wiley Online Library","title":"Planned Missing Data Designs for Developmental Researchers","volume":"7","author":[{"family":"Little","given":"Todd D."},{"family":"Rhemtulla","given":"Mijke"}],"issued":{"date-parts":[["2013"]]}}}],"schema":"https://github.com/citation-style-language/schema/raw/master/csl-citation.json"} </w:instrText>
      </w:r>
      <w:r>
        <w:fldChar w:fldCharType="separate"/>
      </w:r>
      <w:r w:rsidR="00030B56">
        <w:t>(Little &amp; Rhemtulla, 2013)</w:t>
      </w:r>
      <w:r>
        <w:fldChar w:fldCharType="end"/>
      </w:r>
      <w:r>
        <w:t xml:space="preserve">. As such, a long-standing “truth” was that accelerated longitudinal designs were the sole province of mixed-effect models, because the </w:t>
      </w:r>
      <w:proofErr w:type="gramStart"/>
      <w:r>
        <w:t>individually-varying</w:t>
      </w:r>
      <w:proofErr w:type="gramEnd"/>
      <w:r>
        <w:t xml:space="preserve"> assessment schedule did not allow these unique residual estimates.</w:t>
      </w:r>
    </w:p>
    <w:p w14:paraId="26A7B45B" w14:textId="71546E3D" w:rsidR="00BB3E3B" w:rsidRDefault="00503837">
      <w:pPr>
        <w:spacing w:line="480" w:lineRule="auto"/>
      </w:pPr>
      <w:r>
        <w:tab/>
        <w:t xml:space="preserve">While the second point is true, this does not prevent us from estimating a longitudinal model on accelerated data using the LCM framework. Rather than having a single unified factor loading matrix for the entire sample, we can code individual factor loading matrices. Known as definition variables </w:t>
      </w:r>
      <w:r>
        <w:fldChar w:fldCharType="begin"/>
      </w:r>
      <w:r w:rsidR="00030B56">
        <w:instrText xml:space="preserve"> ADDIN ZOTERO_ITEM CSL_CITATION {"citationID":"a2oln6etei8","properties":{"formattedCitation":"(Mehta &amp; Neale, 2005; Mehta &amp; West, 2000)","plainCitation":"(Mehta &amp; Neale, 2005; Mehta &amp; West, 2000)","noteIndex":0},"citationItems":[{"id":614,"uris":["http://zotero.org/users/8374472/items/3NQKNRIZ"],"uri":["http://zotero.org/users/8374472/items/3NQKNRIZ"],"itemData":{"id":614,"type":"article-journal","abstract":"The article uses confirmatory factor analysis (CFA) as a template to explain didactically multilevel structural equation models (ML-SEM) and to demonstrate the equivalence of general mixed-effects models and ML-SEM. An intuitively appealing graphical representation of complex ML-SEMs is introduced that succinctly describes the underlying model and its assumptions. The use of definition variables (i.e., observed variables used to fix model parameters to individual specific data values) is extended to the case of ML-SEMs for clustered data with random slopes. Empirical examples of multilevel CFA and ML-SEM with random slopes are provided along with scripts for fitting such models in SAS Proc Mixed, Mplus, and Mx. Methodological issues regarding estimation of complex ML-SEMs and the evaluation of model fit are discussed. Further potential applications of ML-SEMs are explored. (PsycINFO Database Record (c) 2019 APA, all rights reserved)","archive_location":"2005-12213-001","container-title":"Psychological Methods","DOI":"10.1037/1082-989X.10.3.259","ISSN":"1082-989X","issue":"3","journalAbbreviation":"Psychological Methods","note":"publisher: American Psychological Association","page":"259-284","source":"EBSCOhost","title":"People are variables too: Multilevel structural equations modeling","title-short":"People are variables too","volume":"10","author":[{"family":"Mehta","given":"Paras D."},{"family":"Neale","given":"Michael C."}],"issued":{"date-parts":[["2005",9]]}}},{"id":616,"uris":["http://zotero.org/users/8374472/items/XE8UJ4GY"],"uri":["http://zotero.org/users/8374472/items/XE8UJ4GY"],"itemData":{"id":616,"type":"article-journal","abstract":"Scaling of time (age) in latent growth curve (LGC) models has important implications for studies of development. When participants begin a study at different ages, sample means and covariance-based structural equation modeling (SEM) approaches produce biased estimates of the variance of the intercept and the covariance between the Intercept and Slope factors. However, individual data vector-based SEM approaches produce proper estimates of these parameters that are identical to those produced by multilevel modeling (MLM). Scaling of the time variable also raises issues regarding the interpretation of within- and between-persons effects of time that parallel those associated with centering of predictor variables in MLM. A numerical example is used to illustrate these issues, and an Mx script for fitting individual data vector-based LGC models is provided. (PsycINFO Database Record (c) 2016 APA, all rights reserved)","archive_location":"2000-03131-002","container-title":"Psychological Methods","DOI":"10.1037/1082-989X.5.1.23","ISSN":"1082-989X","issue":"1","journalAbbreviation":"Psychological Methods","note":"publisher: American Psychological Association","page":"23-43","source":"EBSCOhost","title":"Putting the individual back into individual growth curves","volume":"5","author":[{"family":"Mehta","given":"Paras D."},{"family":"West","given":"Stephen G."}],"issued":{"date-parts":[["2000",3]]}}}],"schema":"https://github.com/citation-style-language/schema/raw/master/csl-citation.json"} </w:instrText>
      </w:r>
      <w:r>
        <w:fldChar w:fldCharType="separate"/>
      </w:r>
      <w:r w:rsidR="00030B56">
        <w:t>(Mehta &amp; Neale, 2005; Mehta &amp; West, 2000)</w:t>
      </w:r>
      <w:r>
        <w:fldChar w:fldCharType="end"/>
      </w:r>
      <w:r>
        <w:t xml:space="preserve"> (or TSCORES in </w:t>
      </w:r>
      <w:proofErr w:type="spellStart"/>
      <w:r>
        <w:t>Mplus</w:t>
      </w:r>
      <w:proofErr w:type="spellEnd"/>
      <w:r>
        <w:t xml:space="preserve">), these methods allow us to accommodate fully inconsistent assessment schedules. The downside is that this approach prevents the computation of absolute measures of model fit like the </w:t>
      </w:r>
      <w:r>
        <w:lastRenderedPageBreak/>
        <w:t xml:space="preserve">CFI/TLI/RMSEA because of the lack of an appropriate baseline model  to compare with our model’s fit </w:t>
      </w:r>
      <w:r>
        <w:fldChar w:fldCharType="begin"/>
      </w:r>
      <w:r w:rsidR="00030B56">
        <w:instrText xml:space="preserve"> ADDIN ZOTERO_ITEM CSL_CITATION {"citationID":"a2nt79jbm61","properties":{"formattedCitation":"(Mehta &amp; West, 2000)","plainCitation":"(Mehta &amp; West, 2000)","noteIndex":0},"citationItems":[{"id":616,"uris":["http://zotero.org/users/8374472/items/XE8UJ4GY"],"uri":["http://zotero.org/users/8374472/items/XE8UJ4GY"],"itemData":{"id":616,"type":"article-journal","abstract":"Scaling of time (age) in latent growth curve (LGC) models has important implications for studies of development. When participants begin a study at different ages, sample means and covariance-based structural equation modeling (SEM) approaches produce biased estimates of the variance of the intercept and the covariance between the Intercept and Slope factors. However, individual data vector-based SEM approaches produce proper estimates of these parameters that are identical to those produced by multilevel modeling (MLM). Scaling of the time variable also raises issues regarding the interpretation of within- and between-persons effects of time that parallel those associated with centering of predictor variables in MLM. A numerical example is used to illustrate these issues, and an Mx script for fitting individual data vector-based LGC models is provided. (PsycINFO Database Record (c) 2016 APA, all rights reserved)","archive_location":"2000-03131-002","container-title":"Psychological Methods","DOI":"10.1037/1082-989X.5.1.23","ISSN":"1082-989X","issue":"1","journalAbbreviation":"Psychological Methods","note":"publisher: American Psychological Association","page":"23-43","source":"EBSCOhost","title":"Putting the individual back into individual growth curves","volume":"5","author":[{"family":"Mehta","given":"Paras D."},{"family":"West","given":"Stephen G."}],"issued":{"date-parts":[["2000",3]]}}}],"schema":"https://github.com/citation-style-language/schema/raw/master/csl-citation.json"} </w:instrText>
      </w:r>
      <w:r>
        <w:fldChar w:fldCharType="separate"/>
      </w:r>
      <w:r w:rsidR="00030B56">
        <w:t>(Mehta &amp; West, 2000)</w:t>
      </w:r>
      <w:r>
        <w:fldChar w:fldCharType="end"/>
      </w:r>
      <w:r>
        <w:t>. Of course, this is a limitation we accept every time we fit a mixed-effect model</w:t>
      </w:r>
      <w:r w:rsidRPr="00B674BA">
        <w:rPr>
          <w:rStyle w:val="FootnoteReference"/>
        </w:rPr>
        <w:footnoteReference w:id="17"/>
      </w:r>
      <w:r>
        <w:t xml:space="preserve"> </w:t>
      </w:r>
      <w:r>
        <w:fldChar w:fldCharType="begin"/>
      </w:r>
      <w:r w:rsidR="00030B56">
        <w:instrText xml:space="preserve"> ADDIN ZOTERO_ITEM CSL_CITATION {"citationID":"a1aviqr73s0","properties":{"formattedCitation":"(Curran, 2003)","plainCitation":"(Curran, 2003)","noteIndex":0},"citationItems":[{"id":485,"uris":["http://zotero.org/users/8374472/items/WB5BJDVK"],"uri":["http://zotero.org/users/8374472/items/WB5BJDVK"],"itemData":{"id":485,"type":"article-journal","container-title":"Multivariate Behavioral Research","DOI":"10.1207/s15327906mbr3804_5","ISSN":"0027-3171, 1532-7906","issue":"4","journalAbbreviation":"Multivariate Behavioral Research","language":"en","page":"529-569","source":"DOI.org (Crossref)","title":"Have Multilevel Models Been Structural Equation Models All Along?","volume":"38","author":[{"family":"Curran","given":"Patrick J."}],"issued":{"date-parts":[["2003",10]]}}}],"schema":"https://github.com/citation-style-language/schema/raw/master/csl-citation.json"} </w:instrText>
      </w:r>
      <w:r>
        <w:fldChar w:fldCharType="separate"/>
      </w:r>
      <w:r w:rsidR="00030B56">
        <w:t>(Curran, 2003)</w:t>
      </w:r>
      <w:r>
        <w:fldChar w:fldCharType="end"/>
      </w:r>
      <w:r>
        <w:t xml:space="preserve"> so perhaps this should not be treated as the end of the world; after all we did choose a complex structure of time with many other advantages to weigh against this loss. Currently, the definition variable approaches are relatively specialized and have yet to be incorporated in all software options (</w:t>
      </w:r>
      <w:proofErr w:type="spellStart"/>
      <w:r>
        <w:t>OpenMx</w:t>
      </w:r>
      <w:proofErr w:type="spellEnd"/>
      <w:r>
        <w:t xml:space="preserve"> and </w:t>
      </w:r>
      <w:proofErr w:type="spellStart"/>
      <w:r>
        <w:t>Mplus</w:t>
      </w:r>
      <w:proofErr w:type="spellEnd"/>
      <w:r>
        <w:t xml:space="preserve"> implement these models, but at the time of this writing, </w:t>
      </w:r>
      <w:proofErr w:type="spellStart"/>
      <w:r>
        <w:t>lavaan</w:t>
      </w:r>
      <w:proofErr w:type="spellEnd"/>
      <w:r>
        <w:t xml:space="preserve"> has yet to include that functionality; example </w:t>
      </w:r>
      <w:proofErr w:type="spellStart"/>
      <w:r>
        <w:t>Mplus</w:t>
      </w:r>
      <w:proofErr w:type="spellEnd"/>
      <w:r>
        <w:t xml:space="preserve"> syntax files are available </w:t>
      </w:r>
      <w:hyperlink r:id="rId78">
        <w:r>
          <w:rPr>
            <w:color w:val="1155CC"/>
            <w:u w:val="single"/>
          </w:rPr>
          <w:t>here</w:t>
        </w:r>
      </w:hyperlink>
      <w:r>
        <w:t>).</w:t>
      </w:r>
    </w:p>
    <w:p w14:paraId="0ABED729" w14:textId="52961C0F" w:rsidR="00BB3E3B" w:rsidRDefault="00503837">
      <w:pPr>
        <w:spacing w:line="480" w:lineRule="auto"/>
      </w:pPr>
      <w:r>
        <w:tab/>
      </w:r>
      <w:r>
        <w:rPr>
          <w:i/>
        </w:rPr>
        <w:t>Latent Change Score Model</w:t>
      </w:r>
      <w:r>
        <w:t>. Finally, the latent change score is perhaps the most unintuitive in terms of how it structures data in time. Interestingly, the values of time appear nowhere in the LCSM model, either as a predictor or in a factor loading matrix. Instead, the slope factor in a linear LCSM sums (i.e., all factor loadings are 1) across the latent change (</w:t>
      </w:r>
      <w:r>
        <w:rPr>
          <w:noProof/>
        </w:rPr>
        <w:drawing>
          <wp:inline distT="19050" distB="19050" distL="19050" distR="19050" wp14:anchorId="55DB8E6D" wp14:editId="62F3D804">
            <wp:extent cx="114300" cy="101600"/>
            <wp:effectExtent l="0" t="0" r="0" b="0"/>
            <wp:docPr id="26" name="image25.png" descr="{&quot;id&quot;:&quot;52&quot;,&quot;aid&quot;:null,&quot;backgroundColorModified&quot;:false,&quot;font&quot;:{&quot;size&quot;:12,&quot;color&quot;:&quot;#000000&quot;,&quot;family&quot;:&quot;Times New Roman&quot;},&quot;backgroundColor&quot;:&quot;#ffff00&quot;,&quot;type&quot;:&quot;$$&quot;,&quot;code&quot;:&quot;$$\\Delta$$&quot;,&quot;ts&quot;:1633173356360,&quot;cs&quot;:&quot;LY7OLCa3OQ8tMJCxIdnUJg==&quot;,&quot;size&quot;:{&quot;width&quot;:12,&quot;height&quot;:10}}"/>
            <wp:cNvGraphicFramePr/>
            <a:graphic xmlns:a="http://schemas.openxmlformats.org/drawingml/2006/main">
              <a:graphicData uri="http://schemas.openxmlformats.org/drawingml/2006/picture">
                <pic:pic xmlns:pic="http://schemas.openxmlformats.org/drawingml/2006/picture">
                  <pic:nvPicPr>
                    <pic:cNvPr id="0" name="image25.png" descr="{&quot;id&quot;:&quot;52&quot;,&quot;aid&quot;:null,&quot;backgroundColorModified&quot;:false,&quot;font&quot;:{&quot;size&quot;:12,&quot;color&quot;:&quot;#000000&quot;,&quot;family&quot;:&quot;Times New Roman&quot;},&quot;backgroundColor&quot;:&quot;#ffff00&quot;,&quot;type&quot;:&quot;$$&quot;,&quot;code&quot;:&quot;$$\\Delta$$&quot;,&quot;ts&quot;:1633173356360,&quot;cs&quot;:&quot;LY7OLCa3OQ8tMJCxIdnUJg==&quot;,&quot;size&quot;:{&quot;width&quot;:12,&quot;height&quot;:10}}"/>
                    <pic:cNvPicPr preferRelativeResize="0"/>
                  </pic:nvPicPr>
                  <pic:blipFill>
                    <a:blip r:embed="rId79"/>
                    <a:srcRect/>
                    <a:stretch>
                      <a:fillRect/>
                    </a:stretch>
                  </pic:blipFill>
                  <pic:spPr>
                    <a:xfrm>
                      <a:off x="0" y="0"/>
                      <a:ext cx="114300" cy="101600"/>
                    </a:xfrm>
                    <a:prstGeom prst="rect">
                      <a:avLst/>
                    </a:prstGeom>
                    <a:ln/>
                  </pic:spPr>
                </pic:pic>
              </a:graphicData>
            </a:graphic>
          </wp:inline>
        </w:drawing>
      </w:r>
      <w:r>
        <w:t>) factors built between each time point rather than using an increasing factor weight like is done in the LCM. As such, LCS models are generally limited to cohort or cohort-sequential types of structures, as the individually varying assessments cannot be represented easily</w:t>
      </w:r>
      <w:r w:rsidRPr="00B674BA">
        <w:rPr>
          <w:rStyle w:val="FootnoteReference"/>
        </w:rPr>
        <w:footnoteReference w:id="18"/>
      </w:r>
      <w:r>
        <w:t xml:space="preserve"> within the model structure </w:t>
      </w:r>
      <w:r>
        <w:fldChar w:fldCharType="begin"/>
      </w:r>
      <w:r w:rsidR="00030B56">
        <w:instrText xml:space="preserve"> ADDIN ZOTERO_ITEM CSL_CITATION {"citationID":"a2fiqcbacj4","properties":{"formattedCitation":"(but see Estrada et al., preprint for recent developments)","plainCitation":"(but see Estrada et al., preprint for recent developments)","noteIndex":0},"citationItems":[{"id":619,"uris":["http://zotero.org/users/8374472/items/LNX699GF"],"uri":["http://zotero.org/users/8374472/items/LNX699GF"],"itemData":{"id":619,"type":"report","abstract":"Accelerated longitudinal designs (ALDs) allow examining developmental changes over a period of time longer than the duration of the study. In ALDs, participants enter the study at different ages (i.e., different cohorts), and provide measures during a time frame shorter than the total study. They key assumption is that participants from the different cohorts come from the same population and, therefore, can be assumed to share the same general trajectory. The consequences of not meeting that assumption have not been examined systematically. In this paper, we propose an approach to detect and control for cohort differences in ALDs using Latent Change Score models in both discrete and continuous time. We evaluated the effectiveness of such a method through a Monte Carlo study. Our results indicate that, in a broad set of empirically relevant conditions, both LCS specifications can adequately estimate cohort effects ranging from very small to very large, with slightly better performance of the continuous-time version. Across all conditions, cohort effects on the asymptotic level (dAs) caused much larger bias than on the latent initial level (d0). When cohort differences were present, including them in the model led to unbiased estimates. In contrast, not including them led to tenable results only when such differences were not large (d0 ≤ 1 and dAs ≤ 0.2). Among the sampling schedules evaluated, those including at least three measurements per participant over 4 years or more led to the best performance. Based on our findings, we offer recommendations regarding study designs and data analysis.","genre":"preprint","language":"en","note":"DOI: 10.31234/osf.io/gxb6p","publisher":"PsyArXiv","source":"DOI.org (Crossref)","title":"Controlling for cohort effects in accelerated longitudinal designs using continuous- and discrete-time dynamic models","URL":"https://osf.io/gxb6p","author":[{"family":"Estrada","given":"Eduardo"},{"family":"Bunge","given":"Silvia A."},{"family":"Ferrer","given":"Emilio"}],"accessed":{"date-parts":[["2021",11,29]]},"issued":{"literal":"preprint"}},"prefix":"but see","suffix":"for recent developments"}],"schema":"https://github.com/citation-style-language/schema/raw/master/csl-citation.json"} </w:instrText>
      </w:r>
      <w:r>
        <w:fldChar w:fldCharType="separate"/>
      </w:r>
      <w:r w:rsidR="00030B56">
        <w:t>(but see Estrada et al., preprint for recent developments)</w:t>
      </w:r>
      <w:r>
        <w:fldChar w:fldCharType="end"/>
      </w:r>
      <w:r>
        <w:t>.</w:t>
      </w:r>
    </w:p>
    <w:p w14:paraId="5650FA0A" w14:textId="77777777" w:rsidR="00BB3E3B" w:rsidRDefault="00BB3E3B"/>
    <w:p w14:paraId="7B9529AC" w14:textId="77777777" w:rsidR="00BB3E3B" w:rsidRDefault="00503837">
      <w:pPr>
        <w:jc w:val="center"/>
      </w:pPr>
      <w:r>
        <w:rPr>
          <w:noProof/>
        </w:rPr>
        <w:lastRenderedPageBreak/>
        <w:drawing>
          <wp:inline distT="114300" distB="114300" distL="114300" distR="114300" wp14:anchorId="3FB30B49" wp14:editId="52C4D6B2">
            <wp:extent cx="5943600" cy="3111500"/>
            <wp:effectExtent l="0" t="0" r="0" b="0"/>
            <wp:docPr id="7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80"/>
                    <a:srcRect/>
                    <a:stretch>
                      <a:fillRect/>
                    </a:stretch>
                  </pic:blipFill>
                  <pic:spPr>
                    <a:xfrm>
                      <a:off x="0" y="0"/>
                      <a:ext cx="5943600" cy="3111500"/>
                    </a:xfrm>
                    <a:prstGeom prst="rect">
                      <a:avLst/>
                    </a:prstGeom>
                    <a:ln/>
                  </pic:spPr>
                </pic:pic>
              </a:graphicData>
            </a:graphic>
          </wp:inline>
        </w:drawing>
      </w:r>
    </w:p>
    <w:p w14:paraId="246C95BC" w14:textId="77777777" w:rsidR="00BB3E3B" w:rsidRDefault="00503837">
      <w:pPr>
        <w:rPr>
          <w:sz w:val="20"/>
          <w:szCs w:val="20"/>
        </w:rPr>
      </w:pPr>
      <w:r>
        <w:rPr>
          <w:i/>
          <w:sz w:val="20"/>
          <w:szCs w:val="20"/>
        </w:rPr>
        <w:t>Figure 1. A flow-chart schematic for time-structure model selection considerations.</w:t>
      </w:r>
      <w:r>
        <w:rPr>
          <w:sz w:val="20"/>
          <w:szCs w:val="20"/>
        </w:rPr>
        <w:t xml:space="preserve"> Model choice for longitudinal data can be complex, however some rough rules can be mapped out here that serve as an initial guide. Here we focus on decisions about model selection based on assessment schedules and how time is included for each model option.</w:t>
      </w:r>
    </w:p>
    <w:p w14:paraId="74B916A6" w14:textId="77777777" w:rsidR="00BB3E3B" w:rsidRDefault="00BB3E3B"/>
    <w:p w14:paraId="7BA6D7D6" w14:textId="77777777" w:rsidR="00BB3E3B" w:rsidRDefault="00503837">
      <w:pPr>
        <w:spacing w:line="480" w:lineRule="auto"/>
      </w:pPr>
      <w:r>
        <w:rPr>
          <w:i/>
        </w:rPr>
        <w:t>Additional Considerations</w:t>
      </w:r>
    </w:p>
    <w:p w14:paraId="4AB31E8F" w14:textId="77777777" w:rsidR="00BB3E3B" w:rsidRDefault="00503837">
      <w:pPr>
        <w:spacing w:line="480" w:lineRule="auto"/>
      </w:pPr>
      <w:r>
        <w:tab/>
        <w:t>While this manuscript is primarily concerned with model comparisons, we also highlight some additional considerations that may aid in modeling longitudinal data</w:t>
      </w:r>
      <w:r w:rsidRPr="00B674BA">
        <w:rPr>
          <w:rStyle w:val="FootnoteReference"/>
        </w:rPr>
        <w:footnoteReference w:id="19"/>
      </w:r>
      <w:r>
        <w:t>. We will highlight a selection, but this should not be taken as an exhaustive list.</w:t>
      </w:r>
    </w:p>
    <w:p w14:paraId="54A82A7E" w14:textId="546AB4E5" w:rsidR="00BB3E3B" w:rsidRDefault="00503837">
      <w:pPr>
        <w:spacing w:line="480" w:lineRule="auto"/>
      </w:pPr>
      <w:r>
        <w:tab/>
      </w:r>
      <w:r>
        <w:rPr>
          <w:i/>
        </w:rPr>
        <w:t>Different Forms of “Time”</w:t>
      </w:r>
      <w:r>
        <w:t xml:space="preserve">. In </w:t>
      </w:r>
      <w:proofErr w:type="gramStart"/>
      <w:r>
        <w:t>the overwhelming majority of</w:t>
      </w:r>
      <w:proofErr w:type="gramEnd"/>
      <w:r>
        <w:t xml:space="preserve"> longitudinal models, time is represented by some rough approximation of the amount of time an individual has spent on this Earth. Whether age, grade, or some other chronologically structured metric, these metrics assess the per unit change in the outcome across minutes/hours/years. However, reflecting on the majority of developmental theories, </w:t>
      </w:r>
      <w:proofErr w:type="gramStart"/>
      <w:r>
        <w:t>chronologically-based</w:t>
      </w:r>
      <w:proofErr w:type="gramEnd"/>
      <w:r>
        <w:t xml:space="preserve"> metrics might be the least relevant in many situations. For instance, many theories </w:t>
      </w:r>
      <w:r>
        <w:fldChar w:fldCharType="begin"/>
      </w:r>
      <w:r w:rsidR="00030B56">
        <w:instrText xml:space="preserve"> ADDIN ZOTERO_ITEM CSL_CITATION {"citationID":"a2hrntpcsjm","properties":{"formattedCitation":"(Casey, 2015; Crone &amp; Dahl, 2012; van Duijvenvoorde et al., 2016; Wierenga et al., 2018)","plainCitation":"(Casey, 2015; Crone &amp; Dahl, 2012; van Duijvenvoorde et al., 2016; Wierenga et al., 2018)","noteIndex":0},"citationItems":[{"id":623,"uris":["http://zotero.org/users/8374472/items/522D2455"],"uri":["http://zotero.org/users/8374472/items/522D2455"],"itemData":{"id":623,"type":"article-journal","abstract":"Adolescence is the transition from childhood to adulthood that begins around the onset of puberty and ends with relative independence from the parent. This developmental period is one when an individual is probably stronger, of higher reasoning capacity, and more resistant to disease than ever before, yet when mortality rates increase by 200%. These untimely deaths are not due to disease but to preventable deaths associated with adolescents putting themselves in harm’s way (e.g., accidental fatalities). We present evidence that these alarming health statistics are in part due to diminished self-control—the ability to inhibit inappropriate desires, emotions, and actions in favor of appropriate ones. Findings of adolescent-speciﬁc changes in self-control and underlying brain circuitry are considered in terms of how evolutionarily based biological constraints and experiences shape the brain to adapt to the unique intellectual, physical, sexual, and social challenges of adolescence.","container-title":"Annual Review of Psychology","DOI":"10.1146/annurev-psych-010814-015156","ISSN":"0066-4308, 1545-2085","issue":"1","journalAbbreviation":"Annu. Rev. Psychol.","language":"en","page":"295-319","source":"DOI.org (Crossref)","title":"Beyond Simple Models of Self-Control to Circuit-Based Accounts of Adolescent Behavior","volume":"66","author":[{"family":"Casey","given":"B. J."}],"issued":{"date-parts":[["2015",1,3]]}}},{"id":625,"uris":["http://zotero.org/users/8374472/items/SRYL2MFD"],"uri":["http://zotero.org/users/8374472/items/SRYL2MFD"],"itemData":{"id":625,"type":"article-journal","abstract":"Research has demonstrated that extensive structural and functional brain development continues throughout adolescence. A popular notion emerging from this work states that a relative immaturity in frontal cortical neural systems could explain adolescents’ high rates of risk-taking, substance use and other dangerous behaviours. However, developmental neuroimaging studies do not support a simple model of frontal cortical immaturity. Rather, growing evidence points to the importance of changes in social and affective processing, which begin around the onset of puberty, as crucial to understanding these adolescent vulnerabilities. These changes in social–affective processing also may confer some adaptive advantages, such as greater flexibility in adjusting one’s intrinsic motivations and goal priorities amidst changing social contexts in adolescence.","container-title":"Nature Reviews Neuroscience","DOI":"10.1038/nrn3313","ISSN":"1471-003X, 1471-0048","issue":"9","journalAbbreviation":"Nat Rev Neurosci","language":"en","page":"636-650","source":"DOI.org (Crossref)","title":"Understanding adolescence as a period of social–affective engagement and goal flexibility","volume":"13","author":[{"family":"Crone","given":"Eveline A."},{"family":"Dahl","given":"Ronald E."}],"issued":{"date-parts":[["2012",9]]}}},{"id":440,"uris":["http://zotero.org/users/8374472/items/SU84CRTN"],"uri":["http://zotero.org/users/8374472/items/SU84CRTN"],"itemData":{"id":440,"type":"article-journal","container-title":"Neuroscience &amp; Biobehavioral Reviews","DOI":"10.1016/j.neubiorev.2016.06.037","ISSN":"01497634","journalAbbreviation":"Neuroscience &amp; Biobehavioral Reviews","language":"en","page":"135-147","source":"DOI.org (Crossref)","title":"What motivates adolescents? Neural responses to rewards and their influence on adolescents’ risk taking, learning, and cognitive control","title-short":"What motivates adolescents?","volume":"70","author":[{"family":"Duijvenvoorde","given":"Anna C.K.","non-dropping-particle":"van"},{"family":"Peters","given":"Sabine"},{"family":"Braams","given":"Barbara R."},{"family":"Crone","given":"Eveline A."}],"issued":{"date-parts":[["2016",11]]}}},{"id":287,"uris":["http://zotero.org/users/8374472/items/QIKFI8KH"],"uri":["http://zotero.org/users/8374472/items/QIKFI8KH"],"itemData":{"id":287,"type":"article-journal","abstract":"The onset of adolescence in humans is marked by hormonal changes that give rise to secondary sexual characteristics, noted as puberty. It has, however, proven challenging to unravel to what extent pubertal changes may have organizing eﬀects on the brain beyond chronological age, as reported in animal studies. The present longitudinal study aimed to characterize the unique eﬀects of age and puberty on subcortical brain volumes and included three waves of data collection at two-year intervals and 680 T1-weighted MRI scans of 271 participants (54% females) aged between 8 and 29 years old. Generalized additive mixed model procedures were used to assess the eﬀects of age, self-report pubertal status and testosterone level on basal ganglia, thalamus, hippocampus, amygdala and cerebellum gray matter volumes. We observed age-related increases in putamen and pallidum volumes, and decreases in accumbens and thalamus volumes, all show larger volumes in boys than girls. Only the cerebellum showed an interaction eﬀect of age by sex, such that males showed prolonged increases in cerebellar volume than females. Next, we showed that changes in self-report puberty status better described developmental change than chronological age for most structures in males, and for caudate, pallidum and hippocampal volumes in females. Furthermore, changes in testosterone level were related to development of pallidum, accumbens, hippocampus and amygdala volumes in males and caudate and hippocampal volumes in females. The modeling approach of the present study allowed us to characterize the complex interactions between chronological age and pubertal maturational changes, and the ﬁndings indicate puberty unique changes in brain structure that are sex speciﬁc.","container-title":"Psychoneuroendocrinology","DOI":"10.1016/j.psyneuen.2018.02.034","ISSN":"03064530","journalAbbreviation":"Psychoneuroendocrinology","language":"en","page":"105-114","source":"DOI.org (Crossref)","title":"Unraveling age, puberty and testosterone effects on subcortical brain development across adolescence","volume":"91","author":[{"family":"Wierenga","given":"Lara M."},{"family":"Bos","given":"Marieke G.N."},{"family":"Schreuders","given":"Elisabeth"},{"family":"Kamp","given":"Ferdi","non-dropping-particle":"vd"},{"family":"Peper","given":"Jiska S."},{"family":"Tamnes","given":"Christian K."},{"family":"Crone","given":"Eveline A."}],"issued":{"date-parts":[["2018",5]]}}}],"schema":"https://github.com/citation-style-language/schema/raw/master/csl-citation.json"} </w:instrText>
      </w:r>
      <w:r>
        <w:fldChar w:fldCharType="separate"/>
      </w:r>
      <w:r w:rsidR="00030B56">
        <w:t>(Casey, 2015; Crone &amp; Dahl, 2012; van Duijvenvoorde et al., 2016; Wierenga et al., 2018)</w:t>
      </w:r>
      <w:r>
        <w:fldChar w:fldCharType="end"/>
      </w:r>
      <w:r>
        <w:t xml:space="preserve"> posit change due to biological maturation, a process that roughly </w:t>
      </w:r>
      <w:r>
        <w:lastRenderedPageBreak/>
        <w:t xml:space="preserve">tracks chronological time but certainly not exactly, and often varies widely in timing and tempo across individuals </w:t>
      </w:r>
      <w:r>
        <w:fldChar w:fldCharType="begin"/>
      </w:r>
      <w:r w:rsidR="00030B56">
        <w:instrText xml:space="preserve"> ADDIN ZOTERO_ITEM CSL_CITATION {"citationID":"a2ak2rer84m","properties":{"formattedCitation":"(Marceau et al., 2011)","plainCitation":"(Marceau et al., 2011)","noteIndex":0},"citationItems":[{"id":626,"uris":["http://zotero.org/users/8374472/items/HDRLVFVU"],"uri":["http://zotero.org/users/8374472/items/HDRLVFVU"],"itemData":{"id":626,"type":"article-journal","container-title":"Developmental Psychology","DOI":"10.1037/a0023838","ISSN":"1939-0599","issue":"5","note":"publisher: US: American Psychological Association","page":"1389","source":"content-apa-org.libproxy.lib.unc.edu","title":"Individual differences in boys' and girls' timing and tempo of puberty: Modeling development with nonlinear growth models.","title-short":"Individual differences in boys' and girls' timing and tempo of puberty","volume":"47","author":[{"family":"Marceau","given":"Kristine"},{"family":"Ram","given":"Nilam"},{"family":"Houts","given":"Renate M."},{"family":"Grimm","given":"Kevin J."},{"family":"Susman","given":"Elizabeth J."}],"issued":{"date-parts":[["2011"]]}}}],"schema":"https://github.com/citation-style-language/schema/raw/master/csl-citation.json"} </w:instrText>
      </w:r>
      <w:r>
        <w:fldChar w:fldCharType="separate"/>
      </w:r>
      <w:r w:rsidR="00030B56">
        <w:t>(Marceau et al., 2011)</w:t>
      </w:r>
      <w:r>
        <w:fldChar w:fldCharType="end"/>
      </w:r>
      <w:r>
        <w:t xml:space="preserve"> Other theories might suggest that changes in brain and behavior are driven by retest effects </w:t>
      </w:r>
      <w:r>
        <w:fldChar w:fldCharType="begin"/>
      </w:r>
      <w:r w:rsidR="00C04CE8">
        <w:instrText xml:space="preserve"> ADDIN ZOTERO_ITEM CSL_CITATION {"citationID":"a13hnr9e9a9","properties":{"formattedCitation":"(e.g., learning or habituation; Ferrer et al., 2004; McCormick, 2021; McCormick et al., 2021)","plainCitation":"(e.g., learning or habituation; Ferrer et al., 2004; McCormick, 2021; McCormick et al., 2021)","noteIndex":0},"citationItems":[{"id":599,"uris":["http://zotero.org/users/8374472/items/XPEFIHLB"],"uri":["http://zotero.org/users/8374472/items/XPEFIHLB"],"itemData":{"id":599,"type":"article-journal","abstract":"Mixed effects models were used to examine the separate effects associated with age and retest on changes in various cognitive abilities. Individuals (N &gt; 800) ranging in age from 40 to 70 years at the 1st measurement occasion were assessed with measures of memory, spatial abilities, and speed on 4 occasions. All cognitive abilities showed decline associated with increased age and improvement across the 4 measurement occasions. The age-related effects were similar across variables, but the practice effects were largest for memory and smallest for speed. When retest effects were not included in the models, the age-related effects were underestimated, with the magnitude of bias depending on the size of the ignored retest effects. It is suggested that both age and retest should be modeled simultaneously when analyzing longitudinal data because part of the change across occasions may be attributable to practice or reactive effects. (PsycINFO Database Record (c) 2016 APA, all rights reserved)","archive_location":"2004-14948-001","container-title":"Psychology and Aging","DOI":"10.1037/0882-7974.19.2.243","ISSN":"0882-7974","issue":"2","journalAbbreviation":"Psychology and Aging","note":"publisher: American Psychological Association","page":"243-259","source":"EBSCOhost","title":"Modeling Age and Retest Processes in Longitudinal Studies of Cognitive Abilities","volume":"19","author":[{"family":"Ferrer","given":"Emilio"},{"family":"Salthouse","given":"Timothy A."},{"family":"Stewart","given":"Walter F."},{"family":"Schwartz","given":"Brian S."}],"issued":{"date-parts":[["2004",6]]}},"prefix":"e.g., learning or habituation; "},{"id":449,"uris":["http://zotero.org/users/8374472/items/IYKY495Z"],"uri":["http://zotero.org/users/8374472/items/IYKY495Z"],"itemData":{"id":449,"type":"article-journal","abstract":"Longitudinal models have become increasingly popular in recent years because of their power to test theoretically derived hypotheses by modeling within-person processes with repeated measures. Growth models constitute a flexible framework for modeling a range of complex trajectories across time in outcomes of interest, including non-linearities and time-varying covariates. However, these models can be expanded to include the effects of multiple growth processes at once on a single outcome. Here, I outline such an extension, showing how multiple growth processes can be modeled as a specific case of the general ability to include time-varying covariates in growth models. I show that this extension of growth models cannot be accomplished by statistical models alone, and that study design plays a crucial role in allowing for proper parameter recovery. I demonstrate these principles through simulations to mimic important theoretical conditions where modeling the effects of multiple growth processes can address developmental theory including, disaggregating the effects of age and practice or treatment in repeated assessments and modeling age- and puberty-related effects during adolescence. I compare how these models behave in two common longitudinal designs, cohort and accelerated, and how planned missingness in observations is key to parameter recovery. I conclude with directions for future substantive research using the method outlined here.","container-title":"Developmental Cognitive Neuroscience","DOI":"10.1016/j.dcn.2021.101001","ISSN":"1878-9293","journalAbbreviation":"Developmental Cognitive Neuroscience","language":"en","page":"101001","source":"ScienceDirect","title":"Multi-Level Multi-Growth Models: New opportunities for addressing developmental theory using advanced longitudinal designs with planned missingness","title-short":"Multi-Level Multi-Growth Models","volume":"51","author":[{"family":"McCormick","given":"Ethan M."}],"issued":{"date-parts":[["2021",10,1]]}}},{"id":451,"uris":["http://zotero.org/users/8374472/items/HXVH76W7"],"uri":["http://zotero.org/users/8374472/items/HXVH76W7"],"itemData":{"id":451,"type":"article-journal","abstract":"While it is well understood that the brain experiences changes across short-term experience/learning and long-term development, it is unclear how these two mechanisms interact to produce developmental outcomes. Here we test an interactive model of learning and development where certain learning-related changes are constrained by developmental changes in the brain against an alternative development-as-practice model where outcomes are determined primarily by the accumulation of experience regardless of age. Participants (8–29 years) participated in a three-wave, accelerated longitudinal study during which they completed a feedback learning task during an fMRI scan. Adopting a novel longitudinal modeling approach, we probed the unique and moderated effects of learning, experience, and development simultaneously on behavioral performance and network modularity during the task. We found nonlinear patterns of development for both behavior and brain, and that greater experience supported increased learning and network modularity relative to naïve subjects. We also found changing brain-behavior relationships across adolescent development, where heightened network modularity predicted improved learning, but only following the transition from adolescence to young adulthood. These results present compelling support for an interactive view of experience and development, where changes in the brain impact behavior in context-specific fashion based on developmental goals.","container-title":"NeuroImage","DOI":"10.1016/j.neuroimage.2021.117784","ISSN":"1053-8119","journalAbbreviation":"NeuroImage","language":"en","page":"117784","source":"ScienceDirect","title":"Longitudinal network re-organization across learning and development","volume":"229","author":[{"family":"McCormick","given":"Ethan M."},{"family":"Peters","given":"Sabine"},{"family":"Crone","given":"Eveline A."},{"family":"Telzer","given":"Eva H."}],"issued":{"date-parts":[["2021",4,1]]}}}],"schema":"https://github.com/citation-style-language/schema/raw/master/csl-citation.json"} </w:instrText>
      </w:r>
      <w:r>
        <w:fldChar w:fldCharType="separate"/>
      </w:r>
      <w:r w:rsidR="00C04CE8" w:rsidRPr="00C04CE8">
        <w:t>(e.g., learning or habituation; Ferrer et al., 2004; McCormick, 2021; McCormick et al., 2021)</w:t>
      </w:r>
      <w:r>
        <w:fldChar w:fldCharType="end"/>
      </w:r>
      <w:r>
        <w:t xml:space="preserve"> which may or may not be consistent across individuals. As such, using age to structure longitudinal models will lead to crude and biased inferences about the developmental processes under study </w:t>
      </w:r>
      <w:r>
        <w:fldChar w:fldCharType="begin"/>
      </w:r>
      <w:r w:rsidR="00030B56">
        <w:instrText xml:space="preserve"> ADDIN ZOTERO_ITEM CSL_CITATION {"citationID":"4c2kqLDI","properties":{"formattedCitation":"(McCormick, 2021)","plainCitation":"(McCormick, 2021)","noteIndex":0},"citationItems":[{"id":449,"uris":["http://zotero.org/users/8374472/items/IYKY495Z"],"uri":["http://zotero.org/users/8374472/items/IYKY495Z"],"itemData":{"id":449,"type":"article-journal","abstract":"Longitudinal models have become increasingly popular in recent years because of their power to test theoretically derived hypotheses by modeling within-person processes with repeated measures. Growth models constitute a flexible framework for modeling a range of complex trajectories across time in outcomes of interest, including non-linearities and time-varying covariates. However, these models can be expanded to include the effects of multiple growth processes at once on a single outcome. Here, I outline such an extension, showing how multiple growth processes can be modeled as a specific case of the general ability to include time-varying covariates in growth models. I show that this extension of growth models cannot be accomplished by statistical models alone, and that study design plays a crucial role in allowing for proper parameter recovery. I demonstrate these principles through simulations to mimic important theoretical conditions where modeling the effects of multiple growth processes can address developmental theory including, disaggregating the effects of age and practice or treatment in repeated assessments and modeling age- and puberty-related effects during adolescence. I compare how these models behave in two common longitudinal designs, cohort and accelerated, and how planned missingness in observations is key to parameter recovery. I conclude with directions for future substantive research using the method outlined here.","container-title":"Developmental Cognitive Neuroscience","DOI":"10.1016/j.dcn.2021.101001","ISSN":"1878-9293","journalAbbreviation":"Developmental Cognitive Neuroscience","language":"en","page":"101001","source":"ScienceDirect","title":"Multi-Level Multi-Growth Models: New opportunities for addressing developmental theory using advanced longitudinal designs with planned missingness","title-short":"Multi-Level Multi-Growth Models","volume":"51","author":[{"family":"McCormick","given":"Ethan M."}],"issued":{"date-parts":[["2021",10,1]]}}}],"schema":"https://github.com/citation-style-language/schema/raw/master/csl-citation.json"} </w:instrText>
      </w:r>
      <w:r>
        <w:fldChar w:fldCharType="separate"/>
      </w:r>
      <w:r w:rsidR="00030B56">
        <w:t>(McCormick, 2021)</w:t>
      </w:r>
      <w:r>
        <w:fldChar w:fldCharType="end"/>
      </w:r>
      <w:r>
        <w:t>.</w:t>
      </w:r>
    </w:p>
    <w:p w14:paraId="5272F5BF" w14:textId="3DC39C0A" w:rsidR="00BB3E3B" w:rsidRDefault="00503837">
      <w:pPr>
        <w:spacing w:line="480" w:lineRule="auto"/>
      </w:pPr>
      <w:r>
        <w:tab/>
        <w:t xml:space="preserve">In developmental neuroscience, perhaps the most obvious alternative to age in a longitudinal model is pubertal development </w:t>
      </w:r>
      <w:r>
        <w:fldChar w:fldCharType="begin"/>
      </w:r>
      <w:r w:rsidR="00030B56">
        <w:instrText xml:space="preserve"> ADDIN ZOTERO_ITEM CSL_CITATION {"citationID":"a2pntdhmdpg","properties":{"formattedCitation":"(McCormick, 2021; Wierenga et al., 2018)","plainCitation":"(McCormick, 2021; Wierenga et al., 2018)","noteIndex":0},"citationItems":[{"id":449,"uris":["http://zotero.org/users/8374472/items/IYKY495Z"],"uri":["http://zotero.org/users/8374472/items/IYKY495Z"],"itemData":{"id":449,"type":"article-journal","abstract":"Longitudinal models have become increasingly popular in recent years because of their power to test theoretically derived hypotheses by modeling within-person processes with repeated measures. Growth models constitute a flexible framework for modeling a range of complex trajectories across time in outcomes of interest, including non-linearities and time-varying covariates. However, these models can be expanded to include the effects of multiple growth processes at once on a single outcome. Here, I outline such an extension, showing how multiple growth processes can be modeled as a specific case of the general ability to include time-varying covariates in growth models. I show that this extension of growth models cannot be accomplished by statistical models alone, and that study design plays a crucial role in allowing for proper parameter recovery. I demonstrate these principles through simulations to mimic important theoretical conditions where modeling the effects of multiple growth processes can address developmental theory including, disaggregating the effects of age and practice or treatment in repeated assessments and modeling age- and puberty-related effects during adolescence. I compare how these models behave in two common longitudinal designs, cohort and accelerated, and how planned missingness in observations is key to parameter recovery. I conclude with directions for future substantive research using the method outlined here.","container-title":"Developmental Cognitive Neuroscience","DOI":"10.1016/j.dcn.2021.101001","ISSN":"1878-9293","journalAbbreviation":"Developmental Cognitive Neuroscience","language":"en","page":"101001","source":"ScienceDirect","title":"Multi-Level Multi-Growth Models: New opportunities for addressing developmental theory using advanced longitudinal designs with planned missingness","title-short":"Multi-Level Multi-Growth Models","volume":"51","author":[{"family":"McCormick","given":"Ethan M."}],"issued":{"date-parts":[["2021",10,1]]}}},{"id":287,"uris":["http://zotero.org/users/8374472/items/QIKFI8KH"],"uri":["http://zotero.org/users/8374472/items/QIKFI8KH"],"itemData":{"id":287,"type":"article-journal","abstract":"The onset of adolescence in humans is marked by hormonal changes that give rise to secondary sexual characteristics, noted as puberty. It has, however, proven challenging to unravel to what extent pubertal changes may have organizing eﬀects on the brain beyond chronological age, as reported in animal studies. The present longitudinal study aimed to characterize the unique eﬀects of age and puberty on subcortical brain volumes and included three waves of data collection at two-year intervals and 680 T1-weighted MRI scans of 271 participants (54% females) aged between 8 and 29 years old. Generalized additive mixed model procedures were used to assess the eﬀects of age, self-report pubertal status and testosterone level on basal ganglia, thalamus, hippocampus, amygdala and cerebellum gray matter volumes. We observed age-related increases in putamen and pallidum volumes, and decreases in accumbens and thalamus volumes, all show larger volumes in boys than girls. Only the cerebellum showed an interaction eﬀect of age by sex, such that males showed prolonged increases in cerebellar volume than females. Next, we showed that changes in self-report puberty status better described developmental change than chronological age for most structures in males, and for caudate, pallidum and hippocampal volumes in females. Furthermore, changes in testosterone level were related to development of pallidum, accumbens, hippocampus and amygdala volumes in males and caudate and hippocampal volumes in females. The modeling approach of the present study allowed us to characterize the complex interactions between chronological age and pubertal maturational changes, and the ﬁndings indicate puberty unique changes in brain structure that are sex speciﬁc.","container-title":"Psychoneuroendocrinology","DOI":"10.1016/j.psyneuen.2018.02.034","ISSN":"03064530","journalAbbreviation":"Psychoneuroendocrinology","language":"en","page":"105-114","source":"DOI.org (Crossref)","title":"Unraveling age, puberty and testosterone effects on subcortical brain development across adolescence","volume":"91","author":[{"family":"Wierenga","given":"Lara M."},{"family":"Bos","given":"Marieke G.N."},{"family":"Schreuders","given":"Elisabeth"},{"family":"Kamp","given":"Ferdi","non-dropping-particle":"vd"},{"family":"Peper","given":"Jiska S."},{"family":"Tamnes","given":"Christian K."},{"family":"Crone","given":"Eveline A."}],"issued":{"date-parts":[["2018",5]]}}}],"schema":"https://github.com/citation-style-language/schema/raw/master/csl-citation.json"} </w:instrText>
      </w:r>
      <w:r>
        <w:fldChar w:fldCharType="separate"/>
      </w:r>
      <w:r w:rsidR="00030B56">
        <w:t>(McCormick, 2021; Wierenga et al., 2018)</w:t>
      </w:r>
      <w:r>
        <w:fldChar w:fldCharType="end"/>
      </w:r>
      <w:r>
        <w:t xml:space="preserve">, while in lifespan work, probing for retest effects (either through a model or design) that can partially counteract age-related declines are common </w:t>
      </w:r>
      <w:r>
        <w:fldChar w:fldCharType="begin"/>
      </w:r>
      <w:r w:rsidR="00030B56">
        <w:instrText xml:space="preserve"> ADDIN ZOTERO_ITEM CSL_CITATION {"citationID":"a2b423a4q8h","properties":{"formattedCitation":"(Ferrer et al., 2004)","plainCitation":"(Ferrer et al., 2004)","noteIndex":0},"citationItems":[{"id":599,"uris":["http://zotero.org/users/8374472/items/XPEFIHLB"],"uri":["http://zotero.org/users/8374472/items/XPEFIHLB"],"itemData":{"id":599,"type":"article-journal","abstract":"Mixed effects models were used to examine the separate effects associated with age and retest on changes in various cognitive abilities. Individuals (N &gt; 800) ranging in age from 40 to 70 years at the 1st measurement occasion were assessed with measures of memory, spatial abilities, and speed on 4 occasions. All cognitive abilities showed decline associated with increased age and improvement across the 4 measurement occasions. The age-related effects were similar across variables, but the practice effects were largest for memory and smallest for speed. When retest effects were not included in the models, the age-related effects were underestimated, with the magnitude of bias depending on the size of the ignored retest effects. It is suggested that both age and retest should be modeled simultaneously when analyzing longitudinal data because part of the change across occasions may be attributable to practice or reactive effects. (PsycINFO Database Record (c) 2016 APA, all rights reserved)","archive_location":"2004-14948-001","container-title":"Psychology and Aging","DOI":"10.1037/0882-7974.19.2.243","ISSN":"0882-7974","issue":"2","journalAbbreviation":"Psychology and Aging","note":"publisher: American Psychological Association","page":"243-259","source":"EBSCOhost","title":"Modeling Age and Retest Processes in Longitudinal Studies of Cognitive Abilities","volume":"19","author":[{"family":"Ferrer","given":"Emilio"},{"family":"Salthouse","given":"Timothy A."},{"family":"Stewart","given":"Walter F."},{"family":"Schwartz","given":"Brian S."}],"issued":{"date-parts":[["2004",6]]}}}],"schema":"https://github.com/citation-style-language/schema/raw/master/csl-citation.json"} </w:instrText>
      </w:r>
      <w:r>
        <w:fldChar w:fldCharType="separate"/>
      </w:r>
      <w:r w:rsidR="00030B56">
        <w:t>(Ferrer et al., 2004)</w:t>
      </w:r>
      <w:r>
        <w:fldChar w:fldCharType="end"/>
      </w:r>
      <w:r>
        <w:t xml:space="preserve">. One approach might be to ignore age and simply have pubertal status (or other variable) be the sole form of time </w:t>
      </w:r>
      <w:r>
        <w:fldChar w:fldCharType="begin"/>
      </w:r>
      <w:r w:rsidR="00030B56">
        <w:instrText xml:space="preserve"> ADDIN ZOTERO_ITEM CSL_CITATION {"citationID":"aghrmt99f1","properties":{"formattedCitation":"(Wierenga et al., 2018)","plainCitation":"(Wierenga et al., 2018)","noteIndex":0},"citationItems":[{"id":287,"uris":["http://zotero.org/users/8374472/items/QIKFI8KH"],"uri":["http://zotero.org/users/8374472/items/QIKFI8KH"],"itemData":{"id":287,"type":"article-journal","abstract":"The onset of adolescence in humans is marked by hormonal changes that give rise to secondary sexual characteristics, noted as puberty. It has, however, proven challenging to unravel to what extent pubertal changes may have organizing eﬀects on the brain beyond chronological age, as reported in animal studies. The present longitudinal study aimed to characterize the unique eﬀects of age and puberty on subcortical brain volumes and included three waves of data collection at two-year intervals and 680 T1-weighted MRI scans of 271 participants (54% females) aged between 8 and 29 years old. Generalized additive mixed model procedures were used to assess the eﬀects of age, self-report pubertal status and testosterone level on basal ganglia, thalamus, hippocampus, amygdala and cerebellum gray matter volumes. We observed age-related increases in putamen and pallidum volumes, and decreases in accumbens and thalamus volumes, all show larger volumes in boys than girls. Only the cerebellum showed an interaction eﬀect of age by sex, such that males showed prolonged increases in cerebellar volume than females. Next, we showed that changes in self-report puberty status better described developmental change than chronological age for most structures in males, and for caudate, pallidum and hippocampal volumes in females. Furthermore, changes in testosterone level were related to development of pallidum, accumbens, hippocampus and amygdala volumes in males and caudate and hippocampal volumes in females. The modeling approach of the present study allowed us to characterize the complex interactions between chronological age and pubertal maturational changes, and the ﬁndings indicate puberty unique changes in brain structure that are sex speciﬁc.","container-title":"Psychoneuroendocrinology","DOI":"10.1016/j.psyneuen.2018.02.034","ISSN":"03064530","journalAbbreviation":"Psychoneuroendocrinology","language":"en","page":"105-114","source":"DOI.org (Crossref)","title":"Unraveling age, puberty and testosterone effects on subcortical brain development across adolescence","volume":"91","author":[{"family":"Wierenga","given":"Lara M."},{"family":"Bos","given":"Marieke G.N."},{"family":"Schreuders","given":"Elisabeth"},{"family":"Kamp","given":"Ferdi","non-dropping-particle":"vd"},{"family":"Peper","given":"Jiska S."},{"family":"Tamnes","given":"Christian K."},{"family":"Crone","given":"Eveline A."}],"issued":{"date-parts":[["2018",5]]}}}],"schema":"https://github.com/citation-style-language/schema/raw/master/csl-citation.json"} </w:instrText>
      </w:r>
      <w:r>
        <w:fldChar w:fldCharType="separate"/>
      </w:r>
      <w:r w:rsidR="00030B56">
        <w:t>(Wierenga et al., 2018)</w:t>
      </w:r>
      <w:r>
        <w:fldChar w:fldCharType="end"/>
      </w:r>
      <w:r>
        <w:t xml:space="preserve">, but it is also possible to utilize planned missingness designs to recover unbiased estimates of multiple forms of time simultaneously </w:t>
      </w:r>
      <w:r>
        <w:fldChar w:fldCharType="begin"/>
      </w:r>
      <w:r w:rsidR="00C04CE8">
        <w:instrText xml:space="preserve"> ADDIN ZOTERO_ITEM CSL_CITATION {"citationID":"a2qbplua75t","properties":{"formattedCitation":"(e.g., age and puberty; Goddings et al., 2014; McCormick, 2021)","plainCitation":"(e.g., age and puberty; Goddings et al., 2014; McCormick, 2021)","noteIndex":0},"citationItems":[{"id":630,"uris":["http://zotero.org/users/8374472/items/B2Y63GNZ"],"uri":["http://zotero.org/users/8374472/items/B2Y63GNZ"],"itemData":{"id":630,"type":"article-journal","abstract":"Puberty is characterized by hormonal, physical and psychological transformation. The human brain undergoes significant changes between childhood and adulthood, but little is known about how puberty influences its structural development. Using a longitudinal sample of 711 magnetic resonance imaging scans from 275 individuals aged 7–20years, we examined how subcortical brain regions change in relation to puberty. Our regions of interest included the amygdala, hippocampus and corpus striatum including the nucleus accumbens (NA), caudate, putamen and globus pallidus (GP). Pubertal development was significantly related to structural volume in all six regions in both sexes. Pubertal development and age had both independent and interactive influences on volume for the amygdala, hippocampus and putamen in both sexes, and the caudate in females. There was an interactive puberty-by-age effect on volume for the NA and GP in both sexes, and the caudate in males. These findings suggest a significant role for puberty in structural brain development.","container-title":"NeuroImage","DOI":"10.1016/j.neuroimage.2013.09.073","ISSN":"1053-8119","journalAbbreviation":"NeuroImage","language":"en","page":"242-251","source":"ScienceDirect","title":"The influence of puberty on subcortical brain development","volume":"88","author":[{"family":"Goddings","given":"Anne-Lise"},{"family":"Mills","given":"Kathryn L."},{"family":"Clasen","given":"Liv S."},{"family":"Giedd","given":"Jay N."},{"family":"Viner","given":"Russell M."},{"family":"Blakemore","given":"Sarah-Jayne"}],"issued":{"date-parts":[["2014",3,1]]}},"prefix":"e.g., age and puberty; "},{"id":449,"uris":["http://zotero.org/users/8374472/items/IYKY495Z"],"uri":["http://zotero.org/users/8374472/items/IYKY495Z"],"itemData":{"id":449,"type":"article-journal","abstract":"Longitudinal models have become increasingly popular in recent years because of their power to test theoretically derived hypotheses by modeling within-person processes with repeated measures. Growth models constitute a flexible framework for modeling a range of complex trajectories across time in outcomes of interest, including non-linearities and time-varying covariates. However, these models can be expanded to include the effects of multiple growth processes at once on a single outcome. Here, I outline such an extension, showing how multiple growth processes can be modeled as a specific case of the general ability to include time-varying covariates in growth models. I show that this extension of growth models cannot be accomplished by statistical models alone, and that study design plays a crucial role in allowing for proper parameter recovery. I demonstrate these principles through simulations to mimic important theoretical conditions where modeling the effects of multiple growth processes can address developmental theory including, disaggregating the effects of age and practice or treatment in repeated assessments and modeling age- and puberty-related effects during adolescence. I compare how these models behave in two common longitudinal designs, cohort and accelerated, and how planned missingness in observations is key to parameter recovery. I conclude with directions for future substantive research using the method outlined here.","container-title":"Developmental Cognitive Neuroscience","DOI":"10.1016/j.dcn.2021.101001","ISSN":"1878-9293","journalAbbreviation":"Developmental Cognitive Neuroscience","language":"en","page":"101001","source":"ScienceDirect","title":"Multi-Level Multi-Growth Models: New opportunities for addressing developmental theory using advanced longitudinal designs with planned missingness","title-short":"Multi-Level Multi-Growth Models","volume":"51","author":[{"family":"McCormick","given":"Ethan M."}],"issued":{"date-parts":[["2021",10,1]]}}}],"schema":"https://github.com/citation-style-language/schema/raw/master/csl-citation.json"} </w:instrText>
      </w:r>
      <w:r>
        <w:fldChar w:fldCharType="separate"/>
      </w:r>
      <w:r w:rsidR="00C04CE8" w:rsidRPr="00C04CE8">
        <w:t>(e.g., age and puberty; Goddings et al., 2014; McCormick, 2021)</w:t>
      </w:r>
      <w:r>
        <w:fldChar w:fldCharType="end"/>
      </w:r>
      <w:r>
        <w:t xml:space="preserve">; see </w:t>
      </w:r>
      <w:hyperlink r:id="rId81" w:anchor="alternative-metrics-of-time">
        <w:r>
          <w:rPr>
            <w:color w:val="1155CC"/>
            <w:u w:val="single"/>
          </w:rPr>
          <w:t>here</w:t>
        </w:r>
      </w:hyperlink>
      <w:r>
        <w:t xml:space="preserve"> for examples. Of course, we should not ignore that there are often tradeoffs in utilizing these more theoretically relevant forms of time. Phenomena like maturation are incredibly complicated, with a multitude of components (e.g., hormone production, physical development, neural plasticity) that may be difficult (or impossible) to distill into one or a small set of temporal predictors. Furthermore, these components may have higher levels of measurement error associated with them than the relatively straightforward measure of chronological age. One the other hand, giving up because things are hard is not the solution either. While still relatively nascent in their development, measures like “brain age” may offer a way forward. Measures of “brain age” attempt to predict how old we would expect an individual to be based on some set of features </w:t>
      </w:r>
      <w:r>
        <w:fldChar w:fldCharType="begin"/>
      </w:r>
      <w:r w:rsidR="00C04CE8">
        <w:instrText xml:space="preserve"> ADDIN ZOTERO_ITEM CSL_CITATION {"citationID":"a1qpgp995od","properties":{"formattedCitation":"(e.g., morphological and functional features of the brain; Cole et al., 2017)","plainCitation":"(e.g., morphological and functional features of the brain; Cole et al., 2017)","noteIndex":0},"citationItems":[{"id":632,"uris":["http://zotero.org/users/8374472/items/ZI64BTIB"],"uri":["http://zotero.org/users/8374472/items/ZI64BTIB"],"itemData":{"id":632,"type":"article-journal","abstract":"Machine learning analysis of neuroimaging data can accurately predict chronological age in healthy people. Deviations from healthy brain ageing have been associated with cognitive impairment and disease. Here we sought to further establish the credentials of ‘brain-predicted age’ as a biomarker of individual differences in the brain ageing process, using a predictive modelling approach based on deep learning, and specifically convolutional neural networks (CNN), and applied to both pre-processed and raw T1-weighted MRI data. Firstly, we aimed to demonstrate the accuracy of CNN brain-predicted age using a large dataset of healthy adults (N = 2001). Next, we sought to establish the heritability of brain-predicted age using a sample of monozygotic and dizygotic female twins (N = 62). Thirdly, we examined the test-retest and multi-centre reliability of brain-predicted age using two samples (within-scanner N = 20; between-scanner N = 11). CNN brain-predicted ages were generated and compared to a Gaussian Process Regression (GPR) approach, on all datasets. Input data were grey matter (GM) or white matter (WM) volumetric maps generated by Statistical Parametric Mapping (SPM) or raw data. CNN accurately predicted chronological age using GM (correlation between brain-predicted age and chronological age r = 0.96, mean absolute error [MAE] = 4.16 years) and raw (r = 0.94, MAE = 4.65 years) data. This was comparable to GPR brain-predicted age using GM data (r = 0.95, MAE = 4.66 years). Brain-predicted age was a heritable phenotype for all models and input data (h2 ≥ 0.5). Brain-predicted age showed high test-retest reliability (intraclass correlation coefficient [ICC] = 0.90–0.99). Multi-centre reliability was more variable within high ICCs for GM (0.83–0.96) and poor-moderate levels for WM and raw data (0.51–0.77). Brain-predicted age represents an accurate, highly reliable and genetically-influenced phenotype, that has potential to be used as a biomarker of brain ageing. Moreover, age predictions can be accurately generated on raw T1-MRI data, substantially reducing computation time for novel data, bringing the process closer to giving real-time information on brain health in clinical settings.","container-title":"NeuroImage","DOI":"10.1016/j.neuroimage.2017.07.059","ISSN":"1053-8119","journalAbbreviation":"NeuroImage","language":"en","page":"115-124","source":"ScienceDirect","title":"Predicting brain age with deep learning from raw imaging data results in a reliable and heritable biomarker","volume":"163","author":[{"family":"Cole","given":"James H."},{"family":"Poudel","given":"Rudra P. K."},{"family":"Tsagkrasoulis","given":"Dimosthenis"},{"family":"Caan","given":"Matthan W. A."},{"family":"Steves","given":"Claire"},{"family":"Spector","given":"Tim D."},{"family":"Montana","given":"Giovanni"}],"issued":{"date-parts":[["2017",12,1]]}},"prefix":"e.g., morphological and functional features of the brain; "}],"schema":"https://github.com/citation-style-language/schema/raw/master/csl-citation.json"} </w:instrText>
      </w:r>
      <w:r>
        <w:fldChar w:fldCharType="separate"/>
      </w:r>
      <w:r w:rsidR="00C04CE8" w:rsidRPr="00C04CE8">
        <w:t>(e.g., morphological and functional features of the brain; Cole et al., 2017)</w:t>
      </w:r>
      <w:r>
        <w:fldChar w:fldCharType="end"/>
      </w:r>
      <w:r>
        <w:t xml:space="preserve">. While using </w:t>
      </w:r>
      <w:r>
        <w:lastRenderedPageBreak/>
        <w:t>a metric of “brain age” to model longitudinal changes in the brain might need to address issues of circularity, one could imagine using a similar idea to predict maturational status during puberty or senescence based on non-neural features to subsequently structure a longitudinal model for outcomes of interest. One major challenge for this kind of approach is to identify a gold-standard validated measure of maturation to evaluate the predictive model before application to a new sample.</w:t>
      </w:r>
    </w:p>
    <w:p w14:paraId="1F4A6F4A" w14:textId="7649BC09" w:rsidR="00BB3E3B" w:rsidRDefault="00503837">
      <w:pPr>
        <w:spacing w:line="480" w:lineRule="auto"/>
        <w:ind w:firstLine="720"/>
      </w:pPr>
      <w:r>
        <w:t xml:space="preserve">One final alternative is to create structures of time using information outside of the model. One natural example of this approach would be relevant in studies where transitions occur inconsistently across individuals. Say we are interested in reward system reactivity following the initiation of substance use in adolescence, where there will be natural variation in the chronological age of onset. Instead of centering time to a given age time point for all individuals, we could instead center within a person to the time point that they first report substance use. </w:t>
      </w:r>
      <w:r w:rsidR="001121EA">
        <w:t>So,</w:t>
      </w:r>
      <w:r>
        <w:t xml:space="preserve"> for an example study, we might have some individuals who begin earlier (e.g., t = [-1, 0, 1, 2, 3]) or later (e.g., t = [-4, -3, -2, -1, 0]). Time here is now scaled in “years until substance use initiation” instead of chronological age. Note that this is not examining different trajectories pre- and post-initiation like in a piecewise linear approach </w:t>
      </w:r>
      <w:r>
        <w:fldChar w:fldCharType="begin"/>
      </w:r>
      <w:r w:rsidR="00030B56">
        <w:instrText xml:space="preserve"> ADDIN ZOTERO_ITEM CSL_CITATION {"citationID":"a19ln0i60lt","properties":{"formattedCitation":"(Flora, 2008)","plainCitation":"(Flora, 2008)","noteIndex":0},"citationItems":[{"id":474,"uris":["http://zotero.org/users/8374472/items/YA289CNY"],"uri":["http://zotero.org/users/8374472/items/YA289CNY"],"itemData":{"id":474,"type":"article-journal","container-title":"Structural Equation Modeling: A Multidisciplinary Journal","DOI":"10.1080/10705510802154349","ISSN":"1070-5511, 1532-8007","issue":"3","journalAbbreviation":"Structural Equation Modeling: A Multidisciplinary Journal","language":"en","page":"513-533","source":"DOI.org (Crossref)","title":"Specifying Piecewise Latent Trajectory Models for Longitudinal Data","volume":"15","author":[{"family":"Flora","given":"David B."}],"issued":{"date-parts":[["2008",7,29]]}}}],"schema":"https://github.com/citation-style-language/schema/raw/master/csl-citation.json"} </w:instrText>
      </w:r>
      <w:r>
        <w:fldChar w:fldCharType="separate"/>
      </w:r>
      <w:r w:rsidR="00030B56">
        <w:t>(Flora, 2008)</w:t>
      </w:r>
      <w:r>
        <w:fldChar w:fldCharType="end"/>
      </w:r>
      <w:r>
        <w:t xml:space="preserve">, but rather re-scaling time for each individual separately to center on a meaningful event </w:t>
      </w:r>
      <w:r>
        <w:fldChar w:fldCharType="begin"/>
      </w:r>
      <w:r w:rsidR="00030B56">
        <w:instrText xml:space="preserve"> ADDIN ZOTERO_ITEM CSL_CITATION {"citationID":"at9i5sm2i3","properties":{"formattedCitation":"(e.g., time-to-death in studies of aging; Kurland et al., 2009)","plainCitation":"(e.g., time-to-death in studies of aging; Kurland et al., 2009)","noteIndex":0},"citationItems":[{"id":634,"uris":["http://zotero.org/users/8374472/items/CPXG7XG7"],"uri":["http://zotero.org/users/8374472/items/CPXG7XG7"],"itemData":{"id":634,"type":"article-journal","abstract":"Diverse analysis approaches have been proposed to distinguish data missing due to death from nonresponse, and to summarize trajectories of longitudinal data truncated by death. We demonstrate how these analysis approaches arise from factorizations of the distribution of longitudinal data and survival information. Models are illustrated using cognitive functioning data for older adults. For unconditional models, deaths do not occur, deaths are independent of the longitudinal response, or the unconditional longitudinal response is averaged over the survival distribution. Unconditional models, such as random effects models fit to unbalanced data, may implicitly impute data beyond the time of death. Fully conditional models stratify the longitudinal response trajectory by time of death. Fully conditional models are effective for describing individual trajectories, in terms of either aging (age, or years from baseline) or dying (years from death). Causal models (principal stratification) as currently applied are fully conditional models, since group differences at one timepoint are described for a cohort that will survive past a later timepoint. Partly conditional models summarize the longitudinal response in the dynamic cohort of survivors. Partly conditional models are serial cross-sectional snapshots of the response, reflecting the average response in survivors at a given timepoint rather than individual trajectories. Joint models of survival and longitudinal response describe the evolving health status of the entire cohort. Researchers using longitudinal data should consider which method of accommodating deaths is consistent with research aims, and use analysis methods accordingly.","container-title":"Statistical Science","ISSN":"0883-4237","issue":"2","note":"publisher: Institute of Mathematical Statistics","page":"211-222","source":"JSTOR","title":"Longitudinal Data with Follow-up Truncated by Death: Match the Analysis Method to Research Aims","title-short":"Longitudinal Data with Follow-up Truncated by Death","volume":"24","author":[{"family":"Kurland","given":"Brenda F."},{"family":"Johnson","given":"Laura L."},{"family":"Egleston","given":"Brian L."},{"family":"Diehr","given":"Paula H."}],"issued":{"date-parts":[["2009"]]}},"prefix":"e.g., time-to-death in studies of aging;"}],"schema":"https://github.com/citation-style-language/schema/raw/master/csl-citation.json"} </w:instrText>
      </w:r>
      <w:r>
        <w:fldChar w:fldCharType="separate"/>
      </w:r>
      <w:r w:rsidR="00030B56">
        <w:t>(e.g., time-to-death in studies of aging; Kurland et al., 2009)</w:t>
      </w:r>
      <w:r>
        <w:fldChar w:fldCharType="end"/>
      </w:r>
      <w:r>
        <w:t xml:space="preserve">. While not as common in longitudinal studies compared to universal time coding approaches, this is an application of well-known approaches to centering of other predictors in longitudinal models </w:t>
      </w:r>
      <w:r>
        <w:fldChar w:fldCharType="begin"/>
      </w:r>
      <w:r w:rsidR="00030B56">
        <w:instrText xml:space="preserve"> ADDIN ZOTERO_ITEM CSL_CITATION {"citationID":"mbxKW4Ww","properties":{"formattedCitation":"(Biesanz et al., 2004; Curran &amp; Bauer, 2011)","plainCitation":"(Biesanz et al., 2004; Curran &amp; Bauer, 2011)","noteIndex":0},"citationItems":[{"id":257,"uris":["http://zotero.org/users/8374472/items/YJ2DB5TK"],"uri":["http://zotero.org/users/8374472/items/YJ2DB5TK"],"itemData":{"id":257,"type":"article-journal","abstract":"The coding of time in growth curve models has important implications for the interpretation of the resulting model that are sometimes not transparent. The authors develop a general framework that includes predictors of growth curve components to illustrate how parameter estimates and their standard errors are exactly determined as a function of receding time in growth curve models. Linear and quadratic growth model examples are provided, and the interpretation of estimates given a particular coding of time is illustrated. How and why the precision and statistical power of predictors of lower order growth curve components changes over time is illustrated and discussed. Recommendations include coding time to produce readily interpretable estimates and graphing lower order effects across time with appropriate confidence intervals to help illustrate and understand the growth process. (PsycINFO Database Record (c) 2016 APA, all rights reserved)","archive_location":"2004-12158-002","container-title":"Psychological Methods","DOI":"10.1037/1082-989X.9.1.30","ISSN":"1082-989X","issue":"1","journalAbbreviation":"Psychological Methods","note":"publisher: American Psychological Association","page":"30-52","source":"EBSCOhost","title":"The Role of Coding Time in Estimating and Interpreting Growth Curve Models","volume":"9","author":[{"family":"Biesanz","given":"Jeremy C."},{"family":"Deeb-Sossa","given":"Natalia"},{"family":"Papadakis","given":"Alison A."},{"family":"Bollen","given":"Kenneth A."},{"family":"Curran","given":"Patrick J."}],"issued":{"date-parts":[["2004",3]]}}},{"id":68,"uris":["http://zotero.org/users/8374472/items/X84432QS"],"uri":["http://zotero.org/users/8374472/items/X84432QS"],"itemData":{"id":68,"type":"article-journal","abstract":"Longitudinal models are becoming increasingly prevalent in the behavioral sciences, with key advantages including increased power, more comprehensive measurement, and establishment of temporal precedence. One particularly salient strength offered by longitudinal data is the ability to disaggregate between-person and within-person effects in the regression of an outcome on a time-varying covariate. However, the ability to disaggregate these effects has not been fully capitalized upon in many social science research applications. Two likely reasons for this omission are the general lack of discussion of disaggregating effects in the substantive literature and the need to overcome several remaining analytic challenges that limit existing quantitative methods used to isolate these effects in practice. This review explores both substantive and quantitative issues related to the disaggregation of effects over time, with a particular emphasis placed on the multilevel model. Existing analytic methods are reviewed, a general approach to the problem is proposed, and both the existing and proposed methods are demonstrated using several artificial data sets. Potential limitations and directions for future research are discussed, and recommendations for the disaggregation of effects in practice are offered.","container-title":"Annual Review of Psychology","DOI":"10.1146/annurev.psych.093008.100356","issue":"1","journalAbbreviation":"Annu. Rev. Psychol.","note":"_eprint: https://doi.org/10.1146/annurev.psych.093008.100356\nPMID: 19575624","page":"583-619","source":"Annual Reviews","title":"The Disaggregation of Within-Person and Between-Person Effects in Longitudinal Models of Change","volume":"62","author":[{"family":"Curran","given":"Patrick J."},{"family":"Bauer","given":"Daniel J."}],"issued":{"date-parts":[["2011"]]}}}],"schema":"https://github.com/citation-style-language/schema/raw/master/csl-citation.json"} </w:instrText>
      </w:r>
      <w:r>
        <w:fldChar w:fldCharType="separate"/>
      </w:r>
      <w:r w:rsidR="00030B56">
        <w:t>(Biesanz et al., 2004; Curran &amp; Bauer, 2011)</w:t>
      </w:r>
      <w:r>
        <w:fldChar w:fldCharType="end"/>
      </w:r>
      <w:r>
        <w:t>.</w:t>
      </w:r>
    </w:p>
    <w:p w14:paraId="059C27A1" w14:textId="77777777" w:rsidR="00BB3E3B" w:rsidRDefault="00503837">
      <w:pPr>
        <w:spacing w:line="480" w:lineRule="auto"/>
        <w:ind w:firstLine="720"/>
      </w:pPr>
      <w:r>
        <w:rPr>
          <w:i/>
        </w:rPr>
        <w:t>Residual Estimates</w:t>
      </w:r>
      <w:r>
        <w:t xml:space="preserve">. One modeling note that should be considered when fitting longitudinal models across different methods is the default model behavior when it comes to estimating residual structures. In mixed effects models (MLMs and GAMMs), the default is to estimate homoscedastic </w:t>
      </w:r>
      <w:r>
        <w:lastRenderedPageBreak/>
        <w:t xml:space="preserve">residuals, or to generate a single estimate of residual variance pooled across timepoints. In contrast, the default for structural equation models (LCMs and LCSMs) is to estimate a unique residual variance for each timepoint (i.e., heteroscedastic residuals). However, these defaults are only that, and </w:t>
      </w:r>
      <w:proofErr w:type="gramStart"/>
      <w:r>
        <w:t>the majority of</w:t>
      </w:r>
      <w:proofErr w:type="gramEnd"/>
      <w:r>
        <w:t xml:space="preserve"> software programs allow for either specification</w:t>
      </w:r>
      <w:r w:rsidRPr="00B674BA">
        <w:rPr>
          <w:rStyle w:val="FootnoteReference"/>
        </w:rPr>
        <w:footnoteReference w:id="20"/>
      </w:r>
      <w:r>
        <w:t xml:space="preserve">. It should be noted that homoscedasticity is a model constraint that could introduce bias into the model if improperly imposed. Fortunately, the homoscedastic model is nested within the heteroscedastic model and the decrement in fit associated with the imposition of homoscedasticity can be assessed using a likelihood ratio test (see </w:t>
      </w:r>
      <w:hyperlink r:id="rId82" w:anchor="residual-estimates">
        <w:r>
          <w:rPr>
            <w:color w:val="1155CC"/>
            <w:u w:val="single"/>
          </w:rPr>
          <w:t>here</w:t>
        </w:r>
      </w:hyperlink>
      <w:r>
        <w:t xml:space="preserve"> for testing these competing models).</w:t>
      </w:r>
    </w:p>
    <w:p w14:paraId="52A8F260" w14:textId="77777777" w:rsidR="00BB3E3B" w:rsidRDefault="00BB3E3B">
      <w:pPr>
        <w:spacing w:line="480" w:lineRule="auto"/>
        <w:jc w:val="left"/>
      </w:pPr>
    </w:p>
    <w:p w14:paraId="36673121" w14:textId="77777777" w:rsidR="00BB3E3B" w:rsidRDefault="00503837">
      <w:pPr>
        <w:spacing w:line="480" w:lineRule="auto"/>
        <w:rPr>
          <w:b/>
        </w:rPr>
      </w:pPr>
      <w:r>
        <w:rPr>
          <w:b/>
        </w:rPr>
        <w:t>The Shape of Development</w:t>
      </w:r>
    </w:p>
    <w:p w14:paraId="2FD49A2D" w14:textId="2613D8B6" w:rsidR="00BB3E3B" w:rsidRDefault="00503837">
      <w:pPr>
        <w:spacing w:line="480" w:lineRule="auto"/>
        <w:ind w:firstLine="720"/>
      </w:pPr>
      <w:r>
        <w:t xml:space="preserve">In our tripartite goals of development </w:t>
      </w:r>
      <w:r>
        <w:fldChar w:fldCharType="begin"/>
      </w:r>
      <w:r w:rsidR="00030B56">
        <w:instrText xml:space="preserve"> ADDIN ZOTERO_ITEM CSL_CITATION {"citationID":"m8O0UmJn","properties":{"formattedCitation":"(Curran et al., 2010)","plainCitation":"(Curran et al., 2010)","noteIndex":0},"citationItems":[{"id":66,"uris":["http://zotero.org/users/8374472/items/36GVG99R"],"uri":["http://zotero.org/users/8374472/items/36GVG99R"],"itemData":{"id":66,"type":"article-journal","container-title":"Journal of Cognition and Development","DOI":"10.1080/15248371003699969","ISSN":"1524-8372, 1532-7647","issue":"2","journalAbbreviation":"Journal of Cognition and Development","language":"en","page":"121-136","source":"DOI.org (Crossref)","title":"Twelve Frequently Asked Questions About Growth Curve Modeling","volume":"11","author":[{"family":"Curran","given":"Patrick J."},{"family":"Obeidat","given":"Khawla"},{"family":"Losardo","given":"Diane"}],"issued":{"date-parts":[["2010",4,30]]}}}],"schema":"https://github.com/citation-style-language/schema/raw/master/csl-citation.json"} </w:instrText>
      </w:r>
      <w:r>
        <w:fldChar w:fldCharType="separate"/>
      </w:r>
      <w:r w:rsidR="00030B56">
        <w:t>(Curran et al., 2010)</w:t>
      </w:r>
      <w:r>
        <w:fldChar w:fldCharType="end"/>
      </w:r>
      <w:r>
        <w:t xml:space="preserve">, the first is to chart the course of development. In other words, we need to establish the optimal shape of the developmental trajectories for the construct under study in our sample. However, there are a myriad of potential shapes of development, and that shape may not be consistent across individuals or discrete groups. Furthermore, different modeling frameworks allow for </w:t>
      </w:r>
      <w:proofErr w:type="gramStart"/>
      <w:r>
        <w:t>more or less flexibility</w:t>
      </w:r>
      <w:proofErr w:type="gramEnd"/>
      <w:r>
        <w:t xml:space="preserve"> in specifying different functional forms to developmental trajectories. In this section, we review the broad classes of potential developmental trajectories that one could fit to their data, beginning with highly constrained polynomial models and working our way up a hierarchy of flexibility towards truly non-linear models. We highlight the relative strengths of each modeling framework along the way, and then end with a discussion of heterogeneity and generalizability across samples. </w:t>
      </w:r>
    </w:p>
    <w:p w14:paraId="0A2B8C5D" w14:textId="77777777" w:rsidR="00BB3E3B" w:rsidRDefault="00503837">
      <w:pPr>
        <w:spacing w:line="480" w:lineRule="auto"/>
      </w:pPr>
      <w:r>
        <w:rPr>
          <w:i/>
        </w:rPr>
        <w:t>Polynomials</w:t>
      </w:r>
    </w:p>
    <w:p w14:paraId="7ED37B63" w14:textId="35139858" w:rsidR="00BB3E3B" w:rsidRDefault="00503837" w:rsidP="00983506">
      <w:pPr>
        <w:spacing w:line="480" w:lineRule="auto"/>
      </w:pPr>
      <w:r>
        <w:lastRenderedPageBreak/>
        <w:tab/>
        <w:t xml:space="preserve">Leaving aside intercept-only models </w:t>
      </w:r>
      <w:r>
        <w:fldChar w:fldCharType="begin"/>
      </w:r>
      <w:r w:rsidR="00030B56">
        <w:instrText xml:space="preserve"> ADDIN ZOTERO_ITEM CSL_CITATION {"citationID":"a11966vl9d6","properties":{"formattedCitation":"(Curran et al., 2014)","plainCitation":"(Curran et al., 2014)","noteIndex":0},"citationItems":[{"id":256,"uris":["http://zotero.org/users/8374472/items/ZVJUPTT4"],"uri":["http://zotero.org/users/8374472/items/ZVJUPTT4"],"itemData":{"id":256,"type":"article-journal","abstract":"Objective: Although recent statistical and computational developments allow for the empirical testing of psychological theories in ways not previously possible, one particularly vexing challenge remains: how to optimally model the prospective, reciprocal relations between 2 constructs as they developmentally unfold over time. Several analytic methods currently exist that attempt to model these types of relations, and each approach is successful to varying degrees. However, none provide the unambiguous separation over time of between-person and within-person components of stability and change, components that are often hypothesized to exist in the psychological sciences. Our goal in this article is to propose and demonstrate a novel extension of the multivariate latent curve model to allow for the disaggregation of these effects. Method: We begin with a review of the standard latent curve models and describe how these primarily capture between-person differences in change. We then extend this model to allow for regression structures among the time-specific residuals to capture within-person differences in change. Results: We demonstrate this model using an artificial data set generated to mimic the developmental relation between alcohol use and depressive symptomatology spanning 5 repeated measures. Conclusions: We obtain a specificity of results from the proposed analytic strategy that is not available from other existing methodologies. We conclude with potential limitations of our approach and directions for future research.","container-title":"Journal of Consulting and Clinical Psychology","DOI":"10.1037/a0035297","ISSN":"1939-2117, 0022-006X","issue":"5","journalAbbreviation":"Journal of Consulting and Clinical Psychology","language":"en","page":"879-894","source":"DOI.org (Crossref)","title":"The separation of between-person and within-person components of individual change over time: A latent curve model with structured residuals.","title-short":"The separation of between-person and within-person components of individual change over time","volume":"82","author":[{"family":"Curran","given":"Patrick J."},{"family":"Howard","given":"Andrea L."},{"family":"Bainter","given":"Sierra A."},{"family":"Lane","given":"Stephanie T."},{"family":"McGinley","given":"James S."}],"issued":{"date-parts":[["2014"]]}}}],"schema":"https://github.com/citation-style-language/schema/raw/master/csl-citation.json"} </w:instrText>
      </w:r>
      <w:r>
        <w:fldChar w:fldCharType="separate"/>
      </w:r>
      <w:r w:rsidR="00030B56">
        <w:t>(Curran et al., 2014)</w:t>
      </w:r>
      <w:r>
        <w:fldChar w:fldCharType="end"/>
      </w:r>
      <w:r>
        <w:t xml:space="preserve"> which are more common in intensive longitudinal modeling, the simplest form a developmental trajectory can assume is a line. While simple, linear growth models form the backbone of longitudinal modeling and are often reasonable models for the kinds of data we frequently collect. Furthermore, the linear model is easily fit with </w:t>
      </w:r>
      <w:proofErr w:type="gramStart"/>
      <w:r>
        <w:t>all of</w:t>
      </w:r>
      <w:proofErr w:type="gramEnd"/>
      <w:r>
        <w:t xml:space="preserve"> the modeling frameworks we discuss here</w:t>
      </w:r>
      <w:r w:rsidRPr="00B674BA">
        <w:rPr>
          <w:rStyle w:val="FootnoteReference"/>
        </w:rPr>
        <w:footnoteReference w:id="21"/>
      </w:r>
      <w:r>
        <w:t xml:space="preserve">. Of course, linear models are simply the canonical example of the broader family of polynomial models. While less frequent, higher-order models like quadratic </w:t>
      </w:r>
      <w:r>
        <w:fldChar w:fldCharType="begin"/>
      </w:r>
      <w:r w:rsidR="00030B56">
        <w:instrText xml:space="preserve"> ADDIN ZOTERO_ITEM CSL_CITATION {"citationID":"a2psm1rdme3","properties":{"formattedCitation":"(Braams et al., 2015; McCormick et al., 2021; Peters &amp; Crone, 2017; Tamnes et al., 2018)","plainCitation":"(Braams et al., 2015; McCormick et al., 2021; Peters &amp; Crone, 2017; Tamnes et al., 2018)","noteIndex":0},"citationItems":[{"id":444,"uris":["http://zotero.org/users/8374472/items/E27GCEUI"],"uri":["http://zotero.org/users/8374472/items/E27GCEUI"],"itemData":{"id":444,"type":"article-journal","container-title":"Journal of Neuroscience","DOI":"10.1523/JNEUROSCI.4764-14.2015","ISSN":"0270-6474, 1529-2401","issue":"18","journalAbbreviation":"Journal of Neuroscience","language":"en","page":"7226-7238","source":"DOI.org (Crossref)","title":"Longitudinal Changes in Adolescent Risk-Taking: A Comprehensive Study of Neural Responses to Rewards, Pubertal Development, and Risk-Taking Behavior","title-short":"Longitudinal Changes in Adolescent Risk-Taking","volume":"35","author":[{"family":"Braams","given":"B. R."},{"family":"Duijvenvoorde","given":"A. C. K.","non-dropping-particle":"van"},{"family":"Peper","given":"J. S."},{"family":"Crone","given":"E. A."}],"issued":{"date-parts":[["2015",5,6]]}}},{"id":451,"uris":["http://zotero.org/users/8374472/items/HXVH76W7"],"uri":["http://zotero.org/users/8374472/items/HXVH76W7"],"itemData":{"id":451,"type":"article-journal","abstract":"While it is well understood that the brain experiences changes across short-term experience/learning and long-term development, it is unclear how these two mechanisms interact to produce developmental outcomes. Here we test an interactive model of learning and development where certain learning-related changes are constrained by developmental changes in the brain against an alternative development-as-practice model where outcomes are determined primarily by the accumulation of experience regardless of age. Participants (8–29 years) participated in a three-wave, accelerated longitudinal study during which they completed a feedback learning task during an fMRI scan. Adopting a novel longitudinal modeling approach, we probed the unique and moderated effects of learning, experience, and development simultaneously on behavioral performance and network modularity during the task. We found nonlinear patterns of development for both behavior and brain, and that greater experience supported increased learning and network modularity relative to naïve subjects. We also found changing brain-behavior relationships across adolescent development, where heightened network modularity predicted improved learning, but only following the transition from adolescence to young adulthood. These results present compelling support for an interactive view of experience and development, where changes in the brain impact behavior in context-specific fashion based on developmental goals.","container-title":"NeuroImage","DOI":"10.1016/j.neuroimage.2021.117784","ISSN":"1053-8119","journalAbbreviation":"NeuroImage","language":"en","page":"117784","source":"ScienceDirect","title":"Longitudinal network re-organization across learning and development","volume":"229","author":[{"family":"McCormick","given":"Ethan M."},{"family":"Peters","given":"Sabine"},{"family":"Crone","given":"Eveline A."},{"family":"Telzer","given":"Eva H."}],"issued":{"date-parts":[["2021",4,1]]}}},{"id":455,"uris":["http://zotero.org/users/8374472/items/3GTHK6HB"],"uri":["http://zotero.org/users/8374472/items/3GTHK6HB"],"itemData":{"id":455,"type":"article-journal","abstract":"Adolescence is associated with enhanced striatal activity in response to rewards. This has been linked to increased risk-taking behavior and negative health outcomes. However, striatal activity is also important for learning, yet it is unknown whether heightened striatal responses in adolescence also benefit cognitive learning performance. In this longitudinal fMRI study (736 scans spanning 5 years in participants ages 8–29), we investigate whether adolescents show enhanced striatal activity during feedback learning, and whether this enhanced activity is associated with better learning performance. Here we report that neural activity indicating sensitivity to informative value of feedback peaks in late adolescence and occurs in dorsal caudate, ventral caudate, and nucleus accumbens. Increased activity in dorsal and ventral caudate predicts better current and future learning performance. This suggests that enhanced striatal activity in adolescents is adaptive for learning and may point to adolescence as a unique life phase for increased feedback-learning performance.","container-title":"Nature Communications","DOI":"10.1038/s41467-017-02174-z","ISSN":"2041-1723","issue":"1","journalAbbreviation":"Nat Commun","language":"en","note":"Bandiera_abtest: a\nCc_license_type: cc_by\nCg_type: Nature Research Journals\nnumber: 1\nPrimary_atype: Research\npublisher: Nature Publishing Group\nSubject_term: Cognitive neuroscience;Learning and memory;Reward\nSubject_term_id: cognitive-neuroscience;learning-and-memory;reward","page":"1983","source":"www.nature.com","title":"Increased striatal activity in adolescence benefits learning","volume":"8","author":[{"family":"Peters","given":"S."},{"family":"Crone","given":"E. A."}],"issued":{"date-parts":[["2017",12,19]]}}},{"id":435,"uris":["http://zotero.org/users/8374472/items/4E2J252Z"],"uri":["http://zotero.org/users/8374472/items/4E2J252Z"],"itemData":{"id":435,"type":"article-journal","abstract":"Diffusion magnetic resonance imaging (dMRI) continues to grow in popularity as a useful neuroimaging method to study brain development, and longitudinal studies that track the same individuals over time are emerging. Over the last decade, seminal work using dMRI has provided new insights into the development of brain white matter (WM) microstructure, connections and networks throughout childhood and adolescence. This review provides an introduction to dMRI, both diffusion tensor imaging (DTI) and other dMRI models, as well as common acquisition and analysis approaches. We highlight the difficulties associated with ascribing these imaging measurements and their changes over time to specific underlying cellular and molecular events. We also discuss selected me</w:instrText>
      </w:r>
      <w:r w:rsidR="00030B56" w:rsidRPr="00030B56">
        <w:rPr>
          <w:lang w:val="nl-NL"/>
        </w:rPr>
        <w:instrText xml:space="preserve">thodological challenges that are of particular relevance for studies of development, including critical choices related to image acquisition, image analysis, quality control assessment, and the within-subject and longitudinal reliability of dMRI measurements. Next, we review the exciting progress in the characterization and understanding of brain development that has resulted from dMRI studies in childhood and adolescence, including brief overviews and discussions of studies focusing on sex and individual differences. Finally, we outline future directions that will be beneficial to the field.","collection-title":"Methodological Challenges in Developmental Neuroimaging: Contemporary Approaches and Solutions","container-title":"Developmental Cognitive Neuroscience","DOI":"10.1016/j.dcn.2017.12.002","ISSN":"1878-9293","journalAbbreviation":"Developmental Cognitive Neuroscience","language":"en","page":"161-175","source":"ScienceDirect","title":"Diffusion MRI of white matter microstructure development in childhood and adolescence: Methods, challenges and progress","title-short":"Diffusion MRI of white matter microstructure development in childhood and adolescence","volume":"33","author":[{"family":"Tamnes","given":"Christian K."},{"family":"Roalf","given":"David R."},{"family":"Goddings","given":"Anne-Lise"},{"family":"Lebel","given":"Catherine"}],"issued":{"date-parts":[["2018",10,1]]}}}],"schema":"https://github.com/citation-style-language/schema/raw/master/csl-citation.json"} </w:instrText>
      </w:r>
      <w:r>
        <w:fldChar w:fldCharType="separate"/>
      </w:r>
      <w:r w:rsidR="00030B56" w:rsidRPr="00030B56">
        <w:rPr>
          <w:lang w:val="nl-NL"/>
        </w:rPr>
        <w:t>(Braams et al., 2015; McCormick et al., 2021; Peters &amp; Crone, 2017; Tamnes et al., 2018)</w:t>
      </w:r>
      <w:r>
        <w:fldChar w:fldCharType="end"/>
      </w:r>
      <w:r w:rsidRPr="00030B56">
        <w:rPr>
          <w:lang w:val="nl-NL"/>
        </w:rPr>
        <w:t xml:space="preserve">, </w:t>
      </w:r>
      <w:proofErr w:type="spellStart"/>
      <w:r w:rsidRPr="00A77E8B">
        <w:rPr>
          <w:lang w:val="nl-NL"/>
        </w:rPr>
        <w:t>cubic</w:t>
      </w:r>
      <w:proofErr w:type="spellEnd"/>
      <w:r w:rsidRPr="00030B56">
        <w:rPr>
          <w:lang w:val="nl-NL"/>
        </w:rPr>
        <w:t xml:space="preserve"> </w:t>
      </w:r>
      <w:r>
        <w:fldChar w:fldCharType="begin"/>
      </w:r>
      <w:r w:rsidR="00030B56" w:rsidRPr="00030B56">
        <w:rPr>
          <w:lang w:val="nl-NL"/>
        </w:rPr>
        <w:instrText xml:space="preserve"> ADDIN ZOTERO_ITEM CSL_CITATION {"citationID":"a1253te5po","properties":{"formattedCitation":"(Chassin et al., 2009; Herting et al., 2018; Mills et al., 2016)","plainCitation":"(Chassin et al., 2009; Herting et al., 2018; Mills et al., 2016)","noteIndex":0},"citationItems":[{"id":658,"uris":["http://zotero.org/users/8374472/items/YK4GZHTE"],"uri":["http://zotero.org/users/8374472/items/YK4GZHTE"],"itemData":{"id":658,"type":"chapter","container-title":"Phenotypes and Endophenotypes: Foundations for Genetic Studies of Nicotine Use and Dependence (Tobacco Control Monograph No. 20)","language":"en","page":"189-244","publisher":"US Department of Health and Human Services, NIH, National Cancer Institute: NIH Publication, (09-6366)","source":"Zotero","title":"Developmental Trajectories of Cigarette Smoking from Adolescence to Adulthood","author":[{"family":"Chassin","given":"Laurie"},{"family":"Curran","given":"Patrick J"},{"family":"Presson","given":"Clark C"},{"family":"Sherman","given":"Steven J"},{"family":"Wirth","given":"R J"}],"issued":{"date-parts":[["2009"]]}}},{"id":650,"uris":["http://zotero.org/users/8374472/items/Y3JW3PSS"],"uri":["http://zotero.org/users/8374472/items/Y3JW3PSS"],"itemData":{"id":650,"type":"article-journal","abstract":"The developmental patterns of subcortical brain volumes in males and females observed in previous studies have been inconsistent. To help </w:instrText>
      </w:r>
      <w:r w:rsidR="00030B56">
        <w:instrText xml:space="preserve">resolve these discrepancies, we examined developmental trajectories using three independent longitudinal samples of participants in the age-span of 8–22 years (total 216 participants and 467 scans). These datasets, including Pittsburgh (PIT; University of Pittsburgh, USA), NeuroCognitive Development (NCD; University of Oslo, Norway), and Orygen Adolescent Development Study (OADS; The University of Melbourne, Australia), span three countries and were analyzed together and in parallel using mixed-effects modeling with both generalized additive models and general linear models. For all regions and across all samples, males were found to have signiﬁcantly larger volumes as compared to females, and signiﬁcant sex differences were seen in age trajectories over time. However, direct comparison of sample trajectories and sex differences identiﬁed within samples were not consistent. The trajectories for the amygdala, putamen, and nucleus accumbens were most consistent between the three samples. Our results suggest that even after using similar preprocessing and analytic techniques, additional factors, such as image acquisition or sample composition may contribute to some of the discrepancies in sex speciﬁc patterns in subcortical brain changes across adolescence, and highlight regionspeciﬁc variations in congruency of developmental trajectories.","container-title":"NeuroImage","DOI":"10.1016/j.neuroimage.2018.01.020","ISSN":"10538119","journalAbbreviation":"NeuroImage","language":"en","page":"194-205","source":"DOI.org (Crossref)","title":"Development of subcortical volumes across adolescence in males and females: A multisample study of longitudinal changes","title-short":"Development of subcortical volumes across adolescence in males and females","volume":"172","author":[{"family":"Herting","given":"Megan M."},{"family":"Johnson","given":"Cory"},{"family":"Mills","given":"Kathryn L."},{"family":"Vijayakumar","given":"Nandita"},{"family":"Dennison","given":"Meg"},{"family":"Liu","given":"Chang"},{"family":"Goddings","given":"Anne-Lise"},{"family":"Dahl","given":"Ronald E."},{"family":"Sowell","given":"Elizabeth R."},{"family":"Whittle","given":"Sarah"},{"family":"Allen","given":"Nicholas B."},{"family":"Tamnes","given":"Christian K."}],"issued":{"date-parts":[["2018",5]]}}},{"id":408,"uris":["http://zotero.org/users/8374472/items/W3D2PS97"],"uri":["http://zotero.org/users/8374472/items/W3D2PS97"],"itemData":{"id":408,"type":"article-journal","abstract":"Longitudinal studies including brain measures acquired through magnetic resonance imaging (MRI) have enabled population models of human brain development, crucial for our understanding of typical development as well as neurodevelopmental disorders. Brain development in the first two decades generally involves early cortical grey matter volume (CGMV) increases followed by decreases, and monotonic increases in cerebral white matter volume (CWMV). However, inconsistencies regarding the precise developmental trajectories call into question the comparability of samples. This issue can be addressed by conducting a comprehensive study across multiple datasets from diverse populations. Here, we present replicable models for gross structural brain development between childhood and adulthood (ages 8–30years) by repeating analyses in four separate longitudinal samples (391 participants; 852 scans). In addition, we address how accounting for global measures of cranial/brain size affect these developmental trajectories. First, we found evidence for continued development of both intracranial volume (ICV) and whole brain volume (WBV) through adolescence, albeit following distinct trajectories. Second, our results indicate that CGMV is at its highest in childhood, decreasing steadily through the second decade with deceleration in the third decade, while CWMV increases until mid-to-late adolescence before decelerating. Importantly, we show that accounting for cranial/brain size affects models of regional brain development, particularly with respect to sex differences. Our results increase confidence in our knowledge of the pattern of brain changes during adolescence, reduce concerns about discrepancies across samples, and suggest some best practices for statistical control of cranial volume and brain size in future studies.","container-title":"NeuroImage","DOI":"10.1016/j.neuroimage.2016.07.044","ISSN":"1053-8119","journalAbbreviation":"NeuroImage","language":"en","page":"273-281","source":"ScienceDirect","title":"Structural brain development between childhood and adulthood: Convergence across four longitudinal samples","title-short":"Structural brain development between childhood and adulthood","volume":"141","author":[{"family":"Mills","given":"Kathryn L."},{"family":"Goddings","given":"Anne-Lise"},{"family":"Herting","given":"Megan M."},{"family":"Meuwese","given":"Rosa"},{"family":"Blakemore","given":"Sarah-Jayne"},{"family":"Crone","given":"Eveline A."},{"family":"Dahl","given":"Ronald E."},{"family":"Güroğlu","given":"Berna"},{"family":"Raznahan","given":"Armin"},{"family":"Sowell","given":"Elizabeth R."},{"family":"Tamnes","given":"Christian K."}],"issued":{"date-parts":[["2016",11,1]]}}}],"schema":"https://github.com/citation-style-language/schema/raw/master/csl-citation.json"} </w:instrText>
      </w:r>
      <w:r>
        <w:fldChar w:fldCharType="separate"/>
      </w:r>
      <w:r w:rsidR="00030B56">
        <w:t>(</w:t>
      </w:r>
      <w:proofErr w:type="spellStart"/>
      <w:r w:rsidR="00030B56">
        <w:t>Chassin</w:t>
      </w:r>
      <w:proofErr w:type="spellEnd"/>
      <w:r w:rsidR="00030B56">
        <w:t xml:space="preserve"> et al., 2009; Herting et al., 2018; Mills et al., 2016)</w:t>
      </w:r>
      <w:r>
        <w:fldChar w:fldCharType="end"/>
      </w:r>
      <w:r>
        <w:t xml:space="preserve">, or things like inverse models </w:t>
      </w:r>
      <w:r>
        <w:fldChar w:fldCharType="begin"/>
      </w:r>
      <w:r w:rsidR="00030B56">
        <w:instrText xml:space="preserve"> ADDIN ZOTERO_ITEM CSL_CITATION {"citationID":"a1l30913nef","properties":{"formattedCitation":"(Luna et al., 2004; Nelder, 1966)","plainCitation":"(Luna et al., 2004; Nelder, 1966)","noteIndex":0},"citationItems":[{"id":651,"uris":["http://zotero.org/users/8374472/items/W335PKPU"],"uri":["http://zotero.org/users/8374472/items/W335PKPU"],"itemData":{"id":651,"type":"article-journal","abstract":"To characterize cognitive maturation through adolescence, processing speed, voluntary response suppression, and spatial working memory were measured in 8- to 30-year-old (N5 245) healthy participants using oculo-motor tasks. Development progressed with a steep initial improvement in performance followed by stabilization in adolescence. Adult-level mature performance began at approximately 15, 14, and 19 years of age for processing speed, response inhibition, and working memory, respectively. Although processes developed in-dependently, processing speed influenced the development of working memory whereas the development of response suppression and working memory were interdependent. These results indicate that processing speed, voluntary response suppression, and working memory mature through late childhood and into adolescence. How brain maturation specific to adolescence may support cognitive maturation is discussed. Mental abilities, including problem solving and reasoning abilities, continue to develop during ado-lescence (Anderson, Anderson,  &amp; Gartner, 2001; Si-egler, 1978). These improvements are supported by development in specific core cognitive processes that are still immature in late childhood, including","container-title":"Child Development","page":"1357–1372","source":"CiteSeer","title":"Maturation of cognitive processes from late childhood to adulthood","author":[{"family":"Luna","given":"Beatriz"},{"family":"Garver","given":"Krista E."},{"family":"Urban","given":"Trinity A."},{"family":"Lazar","given":"Nicole A."},{"family":"Sweeney","given":"John A."}],"issued":{"date-parts":[["2004"]]}}},{"id":654,"uris":["http://zotero.org/users/8374472/items/I5ZMG5AW"],"uri":["http://zotero.org/users/8374472/items/I5ZMG5AW"],"itemData":{"id":654,"type":"article-journal","abstract":"If x1, x2,..., xk represent the levels of k experimental factors and y is the mean response, then the inverse polynomial response function is defined by x1x 2 </w:instrText>
      </w:r>
      <w:r w:rsidR="00030B56">
        <w:rPr>
          <w:rFonts w:ascii="Cambria Math" w:hAnsi="Cambria Math" w:cs="Cambria Math"/>
        </w:rPr>
        <w:instrText>⋯</w:instrText>
      </w:r>
      <w:r w:rsidR="00030B56">
        <w:instrText xml:space="preserve"> xk/y = Polynomial in (x1, x2 </w:instrText>
      </w:r>
      <w:r w:rsidR="00030B56">
        <w:rPr>
          <w:rFonts w:ascii="Cambria Math" w:hAnsi="Cambria Math" w:cs="Cambria Math"/>
        </w:rPr>
        <w:instrText>⋯</w:instrText>
      </w:r>
      <w:r w:rsidR="00030B56">
        <w:instrText xml:space="preserve">, xk). Arguments are given for preferring these surfaces to ordinary polynomials in the description of certain kinds of biological data. The fitting of inverse polynomials under certain assumptions is described, and shown to involve no more labour than that of fitting ordinary polynomials. Complications caused by the necessity of fitting unknown origins to the xi are described and the estimation process illustrated by an example. The goodness of fit of ordinary and inverse polynomials to four sets of data is compared and the inverse kind shown to have some advantages. The general question of the value of fitted surfaces to experimental data is discussed.","container-title":"Biometrics","DOI":"10.2307/2528220","ISSN":"0006-341X","issue":"1","note":"publisher: [Wiley, International Biometric Society]","page":"128-141","source":"JSTOR","title":"Inverse Polynomials, a Useful Group of Multi-Factor Response Functions","volume":"22","author":[{"family":"Nelder","given":"J. A."}],"issued":{"date-parts":[["1966"]]}}}],"schema":"https://github.com/citation-style-language/schema/raw/master/csl-citation.json"} </w:instrText>
      </w:r>
      <w:r>
        <w:fldChar w:fldCharType="separate"/>
      </w:r>
      <w:r w:rsidR="00030B56">
        <w:t>(Luna et al., 2004; Nelder, 1966)</w:t>
      </w:r>
      <w:r>
        <w:fldChar w:fldCharType="end"/>
      </w:r>
      <w:r>
        <w:t xml:space="preserve"> also fall under the polynomial umbrella, where developmental trajectories are specified using powered terms of time</w:t>
      </w:r>
      <w:r w:rsidRPr="00B674BA">
        <w:rPr>
          <w:rStyle w:val="FootnoteReference"/>
        </w:rPr>
        <w:footnoteReference w:id="22"/>
      </w:r>
      <w:r>
        <w:t xml:space="preserve">. While these likely cover the overwhelming majority of current applications, there is nothing stopping us from adopting even more exotic polynomial models if we think that they may be relevant </w:t>
      </w:r>
      <w:r>
        <w:fldChar w:fldCharType="begin"/>
      </w:r>
      <w:r w:rsidR="00C04CE8">
        <w:instrText xml:space="preserve"> ADDIN ZOTERO_ITEM CSL_CITATION {"citationID":"af9k666af6","properties":{"formattedCitation":"(and we have the time points to support them; Preacher &amp; Hancock, 2015)","plainCitation":"(and we have the time points to support them; Preacher &amp; Hancock, 2015)","noteIndex":0},"citationItems":[{"id":469,"uris":["http://zotero.org/users/8374472/items/65GQQSGC"],"uri":["http://zotero.org/users/8374472/items/65GQQSGC"],"itemData":{"id":469,"type":"article-journal","abstract":"A fundamental goal of longitudinal modeling is to obtain estimates of model parameters that reflect meaningful aspects of change over time. Often, a linear or nonlinear model may be sensible from a theoretical perspective, yet may have parameters that are difficult to interpret in a way that sheds light on substantive hypotheses. Fortunately, such models may be reparameterized to yield more easily interpretable parameters. This article has 3 goals. First, we provide theoretical background and elaboration on Preacher and Hancock’s (2012) 4-step method for reparameterizing growth curve models. Second, we extend this method by providing a user-friendly modification of the structured latent curve model in the third step that enables fitting models that are not estimable with the original method. This modification also allows researchers to specify the mean structure without having to determine which parameters enter nonlinearly and without needing to solve complex matrix expressions. Third, we illustrate how this general reparameterization method allows researchers to treat the average rate of change, half-life, and knot (transition point) as random coefficients; these aspects of change have not before been treated as random coefficients in structural equation modeling. We supply Mplus code for illustrative examples in an online supplement. Our core message is that growth curve models are considerably more flexible than most researchers may suspect. Virtually any parameter can be treated as a random coefficient that varies across individuals. Alternative parameterizations of a given model may yield unique insights that are not available with traditional parameterizations.","container-title":"Psychological Methods","DOI":"10.1037/met0000028","ISSN":"1939-1463, 1082-989X","issue":"1","journalAbbreviation":"Psychological Methods","language":"en","page":"84-101","source":"DOI.org (Crossref)","title":"Meaningful aspects of change as novel random coefficients: A general method for reparameterizing longitudinal models.","title-short":"Meaningful aspects of change as novel random coefficients","volume":"20","author":[{"family":"Preacher","given":"Kristopher J."},{"family":"Hancock","given":"Gregory R."}],"issued":{"date-parts":[["2015"]]}},"prefix":"and we have the time points to support them; "}],"schema":"https://github.com/citation-style-language/schema/raw/master/csl-citation.json"} </w:instrText>
      </w:r>
      <w:r>
        <w:fldChar w:fldCharType="separate"/>
      </w:r>
      <w:r w:rsidR="00C04CE8" w:rsidRPr="00C04CE8">
        <w:t>(and we have the time points to support them; Preacher &amp; Hancock, 2015)</w:t>
      </w:r>
      <w:r>
        <w:fldChar w:fldCharType="end"/>
      </w:r>
      <w:r>
        <w:t xml:space="preserve">. In all cases, no matter how complex the functional form a given model implies, the values of time are fixed and known in the model. Consider the following factor loading matrices for higher-order latent curve models (here we will focus on the LCM notation because it is nicely </w:t>
      </w:r>
      <w:r w:rsidR="00BD4FC8">
        <w:t>compact,</w:t>
      </w:r>
      <w:r>
        <w:t xml:space="preserve"> but the same principles logically apply to the other model frameworks).</w:t>
      </w:r>
    </w:p>
    <w:p w14:paraId="115E979A" w14:textId="4A62B693" w:rsidR="00BB3E3B" w:rsidRDefault="00503837" w:rsidP="00983506">
      <w:pPr>
        <w:spacing w:before="120" w:after="120" w:line="480" w:lineRule="auto"/>
        <w:jc w:val="center"/>
      </w:pPr>
      <w:r>
        <w:rPr>
          <w:noProof/>
        </w:rPr>
        <w:drawing>
          <wp:inline distT="19050" distB="19050" distL="19050" distR="19050" wp14:anchorId="646D4912" wp14:editId="4F9932A5">
            <wp:extent cx="882547" cy="858031"/>
            <wp:effectExtent l="0" t="0" r="0" b="0"/>
            <wp:docPr id="47" name="image42.png" descr="{&quot;type&quot;:&quot;$$&quot;,&quot;font&quot;:{&quot;color&quot;:&quot;#000000&quot;,&quot;size&quot;:12,&quot;family&quot;:&quot;Times New Roman&quot;},&quot;aid&quot;:null,&quot;id&quot;:&quot;68-0-0&quot;,&quot;code&quot;:&quot;$$\\Lambda_{\\text{l}\\text{inear}}=\\begin{bmatrix}\n{1}&amp;{0}\\\\\n{1}&amp;{1}\\\\\n{1}&amp;{2}\\\\\n{1}&amp;{3}\\\\\n{1}&amp;{4}\\\\\n\\end{bmatrix}$$&quot;,&quot;backgroundColorModified&quot;:false,&quot;backgroundColor&quot;:&quot;#ffffff&quot;,&quot;ts&quot;:1632478715282,&quot;cs&quot;:&quot;oY5kZNgGyfEv35BY+h97Dg==&quot;,&quot;size&quot;:{&quot;width&quot;:108,&quot;height&quot;:105}}"/>
            <wp:cNvGraphicFramePr/>
            <a:graphic xmlns:a="http://schemas.openxmlformats.org/drawingml/2006/main">
              <a:graphicData uri="http://schemas.openxmlformats.org/drawingml/2006/picture">
                <pic:pic xmlns:pic="http://schemas.openxmlformats.org/drawingml/2006/picture">
                  <pic:nvPicPr>
                    <pic:cNvPr id="0" name="image42.png" descr="{&quot;type&quot;:&quot;$$&quot;,&quot;font&quot;:{&quot;color&quot;:&quot;#000000&quot;,&quot;size&quot;:12,&quot;family&quot;:&quot;Times New Roman&quot;},&quot;aid&quot;:null,&quot;id&quot;:&quot;68-0-0&quot;,&quot;code&quot;:&quot;$$\\Lambda_{\\text{l}\\text{inear}}=\\begin{bmatrix}\n{1}&amp;{0}\\\\\n{1}&amp;{1}\\\\\n{1}&amp;{2}\\\\\n{1}&amp;{3}\\\\\n{1}&amp;{4}\\\\\n\\end{bmatrix}$$&quot;,&quot;backgroundColorModified&quot;:false,&quot;backgroundColor&quot;:&quot;#ffffff&quot;,&quot;ts&quot;:1632478715282,&quot;cs&quot;:&quot;oY5kZNgGyfEv35BY+h97Dg==&quot;,&quot;size&quot;:{&quot;width&quot;:108,&quot;height&quot;:105}}"/>
                    <pic:cNvPicPr preferRelativeResize="0"/>
                  </pic:nvPicPr>
                  <pic:blipFill>
                    <a:blip r:embed="rId83"/>
                    <a:srcRect/>
                    <a:stretch>
                      <a:fillRect/>
                    </a:stretch>
                  </pic:blipFill>
                  <pic:spPr>
                    <a:xfrm>
                      <a:off x="0" y="0"/>
                      <a:ext cx="882547" cy="858031"/>
                    </a:xfrm>
                    <a:prstGeom prst="rect">
                      <a:avLst/>
                    </a:prstGeom>
                    <a:ln/>
                  </pic:spPr>
                </pic:pic>
              </a:graphicData>
            </a:graphic>
          </wp:inline>
        </w:drawing>
      </w:r>
      <w:r>
        <w:t xml:space="preserve">    </w:t>
      </w:r>
      <w:r>
        <w:rPr>
          <w:noProof/>
        </w:rPr>
        <w:drawing>
          <wp:inline distT="19050" distB="19050" distL="19050" distR="19050" wp14:anchorId="4338CE7D" wp14:editId="7556767C">
            <wp:extent cx="1321991" cy="867556"/>
            <wp:effectExtent l="0" t="0" r="0" b="0"/>
            <wp:docPr id="18" name="image3.png" descr="{&quot;font&quot;:{&quot;color&quot;:&quot;#000000&quot;,&quot;size&quot;:12,&quot;family&quot;:&quot;Times New Roman&quot;},&quot;backgroundColorModified&quot;:false,&quot;backgroundColor&quot;:&quot;#ffffff&quot;,&quot;aid&quot;:null,&quot;id&quot;:&quot;68-1-0&quot;,&quot;code&quot;:&quot;$$\\Lambda_{\\text{q}\\text{uadratic}}=\\begin{bmatrix}\n{1}&amp;{0}&amp;{0}\\\\\n{1}&amp;{1}&amp;{1}\\\\\n{1}&amp;{2}&amp;{4}\\\\\n{1}&amp;{3}&amp;{9}\\\\\n{1}&amp;{4}&amp;{16}\\\\\n\\end{bmatrix}$$&quot;,&quot;type&quot;:&quot;$$&quot;,&quot;ts&quot;:1632478694715,&quot;cs&quot;:&quot;zNIMFpd8Fj+gcw76/yOj/g==&quot;,&quot;size&quot;:{&quot;width&quot;:160,&quot;height&quot;:105}}"/>
            <wp:cNvGraphicFramePr/>
            <a:graphic xmlns:a="http://schemas.openxmlformats.org/drawingml/2006/main">
              <a:graphicData uri="http://schemas.openxmlformats.org/drawingml/2006/picture">
                <pic:pic xmlns:pic="http://schemas.openxmlformats.org/drawingml/2006/picture">
                  <pic:nvPicPr>
                    <pic:cNvPr id="0" name="image3.png" descr="{&quot;font&quot;:{&quot;color&quot;:&quot;#000000&quot;,&quot;size&quot;:12,&quot;family&quot;:&quot;Times New Roman&quot;},&quot;backgroundColorModified&quot;:false,&quot;backgroundColor&quot;:&quot;#ffffff&quot;,&quot;aid&quot;:null,&quot;id&quot;:&quot;68-1-0&quot;,&quot;code&quot;:&quot;$$\\Lambda_{\\text{q}\\text{uadratic}}=\\begin{bmatrix}\n{1}&amp;{0}&amp;{0}\\\\\n{1}&amp;{1}&amp;{1}\\\\\n{1}&amp;{2}&amp;{4}\\\\\n{1}&amp;{3}&amp;{9}\\\\\n{1}&amp;{4}&amp;{16}\\\\\n\\end{bmatrix}$$&quot;,&quot;type&quot;:&quot;$$&quot;,&quot;ts&quot;:1632478694715,&quot;cs&quot;:&quot;zNIMFpd8Fj+gcw76/yOj/g==&quot;,&quot;size&quot;:{&quot;width&quot;:160,&quot;height&quot;:105}}"/>
                    <pic:cNvPicPr preferRelativeResize="0"/>
                  </pic:nvPicPr>
                  <pic:blipFill>
                    <a:blip r:embed="rId84"/>
                    <a:srcRect/>
                    <a:stretch>
                      <a:fillRect/>
                    </a:stretch>
                  </pic:blipFill>
                  <pic:spPr>
                    <a:xfrm>
                      <a:off x="0" y="0"/>
                      <a:ext cx="1321991" cy="867556"/>
                    </a:xfrm>
                    <a:prstGeom prst="rect">
                      <a:avLst/>
                    </a:prstGeom>
                    <a:ln/>
                  </pic:spPr>
                </pic:pic>
              </a:graphicData>
            </a:graphic>
          </wp:inline>
        </w:drawing>
      </w:r>
      <w:r>
        <w:t xml:space="preserve">   </w:t>
      </w:r>
      <w:r w:rsidR="006A047E">
        <w:t xml:space="preserve"> </w:t>
      </w:r>
      <w:r>
        <w:t xml:space="preserve"> </w:t>
      </w:r>
      <w:r>
        <w:rPr>
          <w:noProof/>
        </w:rPr>
        <w:drawing>
          <wp:inline distT="19050" distB="19050" distL="19050" distR="19050" wp14:anchorId="110C7487" wp14:editId="25DF0DBA">
            <wp:extent cx="1423988" cy="869295"/>
            <wp:effectExtent l="0" t="0" r="0" b="0"/>
            <wp:docPr id="53" name="image48.png" descr="{&quot;font&quot;:{&quot;size&quot;:12,&quot;family&quot;:&quot;Times New Roman&quot;,&quot;color&quot;:&quot;#000000&quot;},&quot;aid&quot;:null,&quot;backgroundColor&quot;:&quot;#ffffff&quot;,&quot;backgroundColorModified&quot;:false,&quot;type&quot;:&quot;$$&quot;,&quot;code&quot;:&quot;$$\\Lambda_{\\text{cubic}}=\\begin{bmatrix}\n{1}&amp;{0}&amp;{0}&amp;{0}\\\\\n{1}&amp;{1}&amp;{1}&amp;{1}\\\\\n{1}&amp;{2}&amp;{4}&amp;{8}\\\\\n{1}&amp;{3}&amp;{9}&amp;{27}\\\\\n{1}&amp;{4}&amp;{16}&amp;{64}\\\\\n\\end{bmatrix}$$&quot;,&quot;id&quot;:&quot;68-2-0&quot;,&quot;ts&quot;:1632478666765,&quot;cs&quot;:&quot;cVGZtEIwq2vnPWDXuTx37Q==&quot;,&quot;size&quot;:{&quot;width&quot;:172,&quot;height&quot;:105}}"/>
            <wp:cNvGraphicFramePr/>
            <a:graphic xmlns:a="http://schemas.openxmlformats.org/drawingml/2006/main">
              <a:graphicData uri="http://schemas.openxmlformats.org/drawingml/2006/picture">
                <pic:pic xmlns:pic="http://schemas.openxmlformats.org/drawingml/2006/picture">
                  <pic:nvPicPr>
                    <pic:cNvPr id="0" name="image48.png" descr="{&quot;font&quot;:{&quot;size&quot;:12,&quot;family&quot;:&quot;Times New Roman&quot;,&quot;color&quot;:&quot;#000000&quot;},&quot;aid&quot;:null,&quot;backgroundColor&quot;:&quot;#ffffff&quot;,&quot;backgroundColorModified&quot;:false,&quot;type&quot;:&quot;$$&quot;,&quot;code&quot;:&quot;$$\\Lambda_{\\text{cubic}}=\\begin{bmatrix}\n{1}&amp;{0}&amp;{0}&amp;{0}\\\\\n{1}&amp;{1}&amp;{1}&amp;{1}\\\\\n{1}&amp;{2}&amp;{4}&amp;{8}\\\\\n{1}&amp;{3}&amp;{9}&amp;{27}\\\\\n{1}&amp;{4}&amp;{16}&amp;{64}\\\\\n\\end{bmatrix}$$&quot;,&quot;id&quot;:&quot;68-2-0&quot;,&quot;ts&quot;:1632478666765,&quot;cs&quot;:&quot;cVGZtEIwq2vnPWDXuTx37Q==&quot;,&quot;size&quot;:{&quot;width&quot;:172,&quot;height&quot;:105}}"/>
                    <pic:cNvPicPr preferRelativeResize="0"/>
                  </pic:nvPicPr>
                  <pic:blipFill>
                    <a:blip r:embed="rId85"/>
                    <a:srcRect/>
                    <a:stretch>
                      <a:fillRect/>
                    </a:stretch>
                  </pic:blipFill>
                  <pic:spPr>
                    <a:xfrm>
                      <a:off x="0" y="0"/>
                      <a:ext cx="1423988" cy="869295"/>
                    </a:xfrm>
                    <a:prstGeom prst="rect">
                      <a:avLst/>
                    </a:prstGeom>
                    <a:ln/>
                  </pic:spPr>
                </pic:pic>
              </a:graphicData>
            </a:graphic>
          </wp:inline>
        </w:drawing>
      </w:r>
      <w:r>
        <w:tab/>
      </w:r>
      <w:r w:rsidR="00866157" w:rsidRPr="00866157">
        <w:rPr>
          <w:color w:val="000000"/>
          <w:bdr w:val="none" w:sz="0" w:space="0" w:color="auto" w:frame="1"/>
          <w:lang w:val="en-US"/>
        </w:rPr>
        <w:fldChar w:fldCharType="begin"/>
      </w:r>
      <w:r w:rsidR="00866157" w:rsidRPr="00866157">
        <w:rPr>
          <w:color w:val="000000"/>
          <w:bdr w:val="none" w:sz="0" w:space="0" w:color="auto" w:frame="1"/>
          <w:lang w:val="en-US"/>
        </w:rPr>
        <w:instrText xml:space="preserve"> INCLUDEPICTURE "https://lh6.googleusercontent.com/HtuOUrjqqK_dcAuXuwOOePMM7pL2bhnNRHaTpVLe0zX6Xnqi3o_QOAK_3fiLbQJn9yhu6Pz1j8GdewS-ekjlFbbazXXM6LQp1ple3ibmhszvZ2ds92VBgsa-ehgFW8LmgdyXhzZE" \* MERGEFORMATINET </w:instrText>
      </w:r>
      <w:r w:rsidR="00866157" w:rsidRPr="00866157">
        <w:rPr>
          <w:color w:val="000000"/>
          <w:bdr w:val="none" w:sz="0" w:space="0" w:color="auto" w:frame="1"/>
          <w:lang w:val="en-US"/>
        </w:rPr>
        <w:fldChar w:fldCharType="separate"/>
      </w:r>
      <w:r w:rsidR="00866157" w:rsidRPr="00866157">
        <w:rPr>
          <w:noProof/>
          <w:color w:val="000000"/>
          <w:bdr w:val="none" w:sz="0" w:space="0" w:color="auto" w:frame="1"/>
          <w:lang w:val="en-US"/>
        </w:rPr>
        <w:drawing>
          <wp:inline distT="0" distB="0" distL="0" distR="0" wp14:anchorId="675F3B87" wp14:editId="5B7797D3">
            <wp:extent cx="1274822" cy="868680"/>
            <wp:effectExtent l="0" t="0" r="0" b="0"/>
            <wp:docPr id="94" name="Picture 94" descr="{&quot;backgroundColorModified&quot;:false,&quot;backgroundColor&quot;:&quot;#ffffff&quot;,&quot;code&quot;:&quot;$$\\Lambda_{\\text{inverse}}=\\begin{bmatrix}\n{1}&amp;{0}&amp;{0}\\\\\n{1}&amp;{1}&amp;{1/2}\\\\\n{1}&amp;{2}&amp;{2/3}\\\\\n{1}&amp;{3}&amp;{3/4}\\\\\n{1}&amp;{4}&amp;{4/5}\\\\\n\\end{bmatrix}$$&quot;,&quot;aid&quot;:null,&quot;font&quot;:{&quot;family&quot;:&quot;Times New Roman&quot;,&quot;size&quot;:10,&quot;color&quot;:&quot;#000000&quot;},&quot;type&quot;:&quot;$$&quot;,&quot;id&quot;:&quot;68-2-1&quot;,&quot;ts&quot;:1641239978849,&quot;cs&quot;:&quot;8PTH4Ic+8WJ+KjuYiTNjug==&quot;,&quot;size&quot;:{&quot;width&quot;:129,&quot;height&quot;: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backgroundColorModified&quot;:false,&quot;backgroundColor&quot;:&quot;#ffffff&quot;,&quot;code&quot;:&quot;$$\\Lambda_{\\text{inverse}}=\\begin{bmatrix}\n{1}&amp;{0}&amp;{0}\\\\\n{1}&amp;{1}&amp;{1/2}\\\\\n{1}&amp;{2}&amp;{2/3}\\\\\n{1}&amp;{3}&amp;{3/4}\\\\\n{1}&amp;{4}&amp;{4/5}\\\\\n\\end{bmatrix}$$&quot;,&quot;aid&quot;:null,&quot;font&quot;:{&quot;family&quot;:&quot;Times New Roman&quot;,&quot;size&quot;:10,&quot;color&quot;:&quot;#000000&quot;},&quot;type&quot;:&quot;$$&quot;,&quot;id&quot;:&quot;68-2-1&quot;,&quot;ts&quot;:1641239978849,&quot;cs&quot;:&quot;8PTH4Ic+8WJ+KjuYiTNjug==&quot;,&quot;size&quot;:{&quot;width&quot;:129,&quot;height&quot;:8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274822" cy="868680"/>
                    </a:xfrm>
                    <a:prstGeom prst="rect">
                      <a:avLst/>
                    </a:prstGeom>
                    <a:noFill/>
                    <a:ln>
                      <a:noFill/>
                    </a:ln>
                  </pic:spPr>
                </pic:pic>
              </a:graphicData>
            </a:graphic>
          </wp:inline>
        </w:drawing>
      </w:r>
      <w:r w:rsidR="00866157" w:rsidRPr="00866157">
        <w:rPr>
          <w:color w:val="000000"/>
          <w:bdr w:val="none" w:sz="0" w:space="0" w:color="auto" w:frame="1"/>
          <w:lang w:val="en-US"/>
        </w:rPr>
        <w:fldChar w:fldCharType="end"/>
      </w:r>
    </w:p>
    <w:p w14:paraId="74EAB54D" w14:textId="629AC991" w:rsidR="00BB3E3B" w:rsidRPr="00B674BA" w:rsidRDefault="00503837">
      <w:pPr>
        <w:spacing w:line="480" w:lineRule="auto"/>
        <w:rPr>
          <w:lang w:val="nl-NL"/>
        </w:rPr>
      </w:pPr>
      <w:r>
        <w:lastRenderedPageBreak/>
        <w:t xml:space="preserve">We can see that for each increase in the polynomial order (linear - cubic) we add an additional predictor with higher-powered terms of the linear model. However, in each case, we know the </w:t>
      </w:r>
      <w:r>
        <w:rPr>
          <w:b/>
        </w:rPr>
        <w:t>exact</w:t>
      </w:r>
      <w:r>
        <w:t xml:space="preserve"> values for each time predictor that models the shape of the </w:t>
      </w:r>
      <w:proofErr w:type="gramStart"/>
      <w:r>
        <w:t>particular developmental</w:t>
      </w:r>
      <w:proofErr w:type="gramEnd"/>
      <w:r>
        <w:t xml:space="preserve"> trajectory (i.e., no values are estimated). Indeed, columns three and four in the cubic model are just the squared and cubed values of the second column, and we simply add a 1/x term to the matrix for the inverse model. In SEMs, these factor loading matrices are used to identify the latent variables that are associated with them while in MEMs we would have variables in our </w:t>
      </w:r>
      <w:r w:rsidR="00BD4FC8">
        <w:t>data frame</w:t>
      </w:r>
      <w:r>
        <w:t xml:space="preserve"> with these values for each individual (see code examples in </w:t>
      </w:r>
      <w:hyperlink r:id="rId87" w:anchor="polynomial-trajectories">
        <w:r>
          <w:rPr>
            <w:color w:val="1155CC"/>
            <w:u w:val="single"/>
          </w:rPr>
          <w:t>The Shape of Development</w:t>
        </w:r>
      </w:hyperlink>
      <w:r>
        <w:t xml:space="preserve"> chapter for more information). The fixed-and-know nature of the time predictors in polynomials lends it both power and restrictions for modeling developmental trajectories. Because of their highly constrained nature, polynomial models are often incredibly easy to fit to a wide variety of data and achieve reasonable measures of model fit. They also offer incredibly natural interpretations of model parameters, because change per unit time is expressed in an easily understandable form. On the other hand, the constraints of polynomial models often limit their ability to describe complex patterns of development, or to account for long periods of change </w:t>
      </w:r>
      <w:r>
        <w:fldChar w:fldCharType="begin"/>
      </w:r>
      <w:r w:rsidR="00030B56">
        <w:instrText xml:space="preserve"> ADDIN ZOTERO_ITEM CSL_CITATION {"citationID":"a9ocbrb2fs","properties":{"formattedCitation":"(Fjell et al., 2010; S\\uc0\\u248{}rensen, Walhovd, et al., 2021; Tamnes et al., 2017)","plainCitation":"(Fjell et al., 2010; Sørensen, Walhovd, et al., 2021; Tamnes et al., 2017)","noteIndex":0},"citationItems":[{"id":655,"uris":["http://zotero.org/users/8374472/items/N8MD6D2K"],"uri":["http://zotero.org/users/8374472/items/N8MD6D2K"],"itemData":{"id":655,"type":"article-journal","abstract":"Many brain structures show a complex, non-linear pattern of maturation and age-related change. Often, quadratic models (β0+β1age+β2age2+ε) are used to describe such relationships. Here, we demonstrate that the fitting of quadratic models is substantially affected by seemingly irrelevant factors, such as the age-range sampled. Hippocampal volume was measured in 434 healthy participants between 8 and 85 years of age, and quadratic models were fit to subsets of the sample with different age-ranges. It was found that as the bottom of the age-range increased, the age at which volumes appeared to peak was moved upwards and the estimated decline in the last part of the age-span became larger. Thus, whether children were included or not affected the estimated decline between 60 and 85 years. We conclude that caution should be exerted in inferring age-trajectories from global fit models, e.g. the quadratic model. A nonparametric local smoothing technique (the smoothing spline) was found to be more robust to the effects of different starting ages. The results were replicated in an independent sample of 309 participants.","container-title":"NeuroImage","DOI":"10.1016/j.neuroimage.2010.01.061","ISSN":"1053-8119","issue":"4","journalAbbreviation":"NeuroImage","language":"en","page":"1376-1383","source":"ScienceDirect","title":"When does brain aging accelerate? Dangers of quadratic fits in cross-sectional studies","title-short":"When does brain aging accelerate?","volume":"50","author":[{"family":"Fjell","given":"Anders. M."},{"family":"Walhovd","given":"Kristine B."},{"family":"Westlye","given":"Lars T."},{"family":"Østby","given":"Ylva"},{"family":"Tamnes","given":"Christian K."},{"family":"Jernigan","given":"Terry L."},{"family":"Gamst","given":"Anthony"},{"family":"Dale","given":"Anders M."}],"issued":{"date-parts":[["2010",5,1]]}}},{"id":418,"uris":["http://zotero.org/users/8374472/items/N3PEG5UE"],"uri":["http://zotero.org/users/8374472/items/N3PEG5UE"],"itemData":{"id":418,"type":"article-journal","abstract":"We address the problem of estimating how different parts of the brain develop and change throughout the lifespan, and how these trajectories are affected by genetic and environmental factors. Estimation of these lifespan trajectories is statistically challenging, since their shapes are typically highly nonlinear, and although true change can only be quantified by longitudinal examinations, as follow-up intervals in neuroimaging studies typically cover less than 10% of the lifespan, use of cross-sectional information is necessary. Linear mixed models (LMMs) and structural equation models (SEMs) commonly used in longitudinal analysis rely on assumptions which are typically not met with lifespan data, in particular when the data consist of observations combined from multiple studies. While LMMs require a priori specification of a polynomial functional form, SEMs do not easily handle data with unstructured time intervals between measurements. Generalized additive mixed models (GAMMs) offer an attractive alternative, and in this paper we propose various ways of formulating GAMMs for estimation of lifespan trajectories of 12 brain regions, using a large longitudinal dataset and realistic simulation experiments. We show that GAMMs are able to more accurately fit lifespan trajectories, distinguish longitudinal and cross-sectional effects, and estimate effects of genetic and environmental exposures. Finally, we discuss and contrast questions related to lifespan research which strictly require repeated measures data and questions which can be answered with a single measurement per participant, and in the latter case, which simplifying assumptions that need to be made. The examples are accompanied with R code, providing a tutorial for researchers interested in using GAMMs.","container-title":"NeuroImage","DOI":"10.1016/j.neuroimage.2020.117596","ISSN":"1053-8119","journalAbbreviation":"NeuroImage","language":"en","page":"117596","source":"ScienceDirect","title":"A recipe for accurate estimation of lifespan bra</w:instrText>
      </w:r>
      <w:r w:rsidR="00030B56" w:rsidRPr="00030B56">
        <w:rPr>
          <w:lang w:val="nl-NL"/>
        </w:rPr>
        <w:instrText xml:space="preserve">in trajectories, distinguishing longitudinal and cohort effects","volume":"226","author":[{"family":"Sørensen","given":"Øystein"},{"family":"Walhovd","given":"Kristine B."},{"family":"Fjell","given":"Anders M."}],"issued":{"date-parts":[["2021",2,1]]}}},{"id":648,"uris":["http://zotero.org/users/8374472/items/YYAA5I59"],"uri":["http://zotero.org/users/8374472/items/YYAA5I59"],"itemData":{"id":648,"type":"article-journal","container-title":"The Journal of Neuroscience","DOI":"10.1523/JNEUROSCI.3302-16.2017","ISSN":"0270-6474, 1529-2401","issue":"12","journalAbbreviation":"J. Neurosci.","language":"en","page":"3402-3412","source":"DOI.org (Crossref)","title":"Development of the Cerebral Cortex across Adolescence: A Multisample Study of Inter-Related Longitudinal Changes in Cortical Volume, Surface Area, and Thickness","title-short":"Development of the Cerebral Cortex across Adolescence","volume":"37","author":[{"family":"Tamnes","given":"Christian K."},{"family":"Herting","given":"Megan M."},{"family":"Goddings","given":"Anne-Lise"},{"family":"Meuwese","given":"Rosa"},{"family":"Blakemore","given":"Sarah-Jayne"},{"family":"Dahl","given":"Ronald E."},{"family":"Güroğlu","given":"Berna"},{"family":"Raznahan","given":"Armin"},{"family":"Sowell","given":"Elizabeth R."},{"family":"Crone","given":"Eveline A."},{"family":"Mills","given":"Kathryn L."}],"issued":{"date-parts":[["2017",3,22]]}}}],"schema":"https://github.com/citation-style-language/schema/raw/master/csl-citation.json"} </w:instrText>
      </w:r>
      <w:r>
        <w:fldChar w:fldCharType="separate"/>
      </w:r>
      <w:r w:rsidR="00030B56" w:rsidRPr="00030B56">
        <w:rPr>
          <w:lang w:val="nl-NL"/>
        </w:rPr>
        <w:t>(Fjell et al., 2010; Sørensen, Walhovd, et al., 2021; Tamnes et al., 2017)</w:t>
      </w:r>
      <w:r>
        <w:fldChar w:fldCharType="end"/>
      </w:r>
      <w:r w:rsidRPr="00030B56">
        <w:rPr>
          <w:lang w:val="nl-NL"/>
        </w:rPr>
        <w:t>.</w:t>
      </w:r>
    </w:p>
    <w:p w14:paraId="6B3A3A50" w14:textId="77777777" w:rsidR="00BB3E3B" w:rsidRDefault="00503837">
      <w:pPr>
        <w:spacing w:line="480" w:lineRule="auto"/>
      </w:pPr>
      <w:r w:rsidRPr="00B674BA">
        <w:rPr>
          <w:rFonts w:eastAsia="Gungsuh"/>
          <w:lang w:val="nl-NL"/>
        </w:rPr>
        <w:tab/>
      </w:r>
      <w:r w:rsidRPr="00B674BA">
        <w:rPr>
          <w:rFonts w:eastAsia="Gungsuh"/>
        </w:rPr>
        <w:t>It is worth a moment to step back and consider the nature of polynomials to see how they might provide sub-optimal fit for describing developmental processes. First, all polynomials are defined across the range of [-∞, ∞]. While the careful researcher would only ever use the function to infer information within the range of the sample data</w:t>
      </w:r>
      <w:r w:rsidRPr="00B674BA">
        <w:rPr>
          <w:rStyle w:val="FootnoteReference"/>
        </w:rPr>
        <w:footnoteReference w:id="23"/>
      </w:r>
      <w:r>
        <w:t xml:space="preserve">, this mathematical definition still influences how developmental trajectories are estimated. Consider for example, a quadratic model for data that is truly linear. Simply due to the mathematics of including the higher-order term, </w:t>
      </w:r>
      <w:r>
        <w:lastRenderedPageBreak/>
        <w:t xml:space="preserve">slight curvature will be induced. Furthermore, as the developmental window expands, the less well-described outcomes are by simple polynomials. For instance, how likely is it that reward sensitivity continues to show permanent increases across the whole lifespan, even if trajectories of change are fit well by a linear term </w:t>
      </w:r>
      <w:r>
        <w:rPr>
          <w:i/>
        </w:rPr>
        <w:t>during adolescence</w:t>
      </w:r>
      <w:r>
        <w:t>? Or that the negative values of emotional regulation that a quadratic form will eventually imply are reasonable? As such, the types of inferences we can make with these models are much more limited in lifespan types of data.</w:t>
      </w:r>
    </w:p>
    <w:p w14:paraId="33DC0C45" w14:textId="1E46914C" w:rsidR="00BB3E3B" w:rsidRDefault="00503837">
      <w:pPr>
        <w:spacing w:line="480" w:lineRule="auto"/>
        <w:ind w:firstLine="720"/>
      </w:pPr>
      <w:r>
        <w:t xml:space="preserve">However, with quadratic (and cubic) </w:t>
      </w:r>
      <w:proofErr w:type="gramStart"/>
      <w:r>
        <w:t>terms in particular, an</w:t>
      </w:r>
      <w:proofErr w:type="gramEnd"/>
      <w:r>
        <w:t xml:space="preserve"> even more problematic issue is how the inflection points in developmental curves are dependent on cases at the edges of developmental trajectories. For instance, in data that increases before plateauing, a quadratic function will attempt to fit a model that shows decreases at later ages because that is the shape of a quadratic. Because this form is forced in the polynomial model, observations at the tails of the age range will exert extra influence on the curvature in ways that may be undesirable </w:t>
      </w:r>
      <w:r>
        <w:fldChar w:fldCharType="begin"/>
      </w:r>
      <w:r w:rsidR="00030B56">
        <w:instrText xml:space="preserve"> ADDIN ZOTERO_ITEM CSL_CITATION {"citationID":"agnvjni7ar","properties":{"formattedCitation":"(Fjell et al., 2010)","plainCitation":"(Fjell et al., 2010)","noteIndex":0},"citationItems":[{"id":655,"uris":["http://zotero.org/users/8374472/items/N8MD6D2K"],"uri":["http://zotero.org/users/8374472/items/N8MD6D2K"],"itemData":{"id":655,"type":"article-journal","abstract":"Many brain structures show a complex, non-linear pattern of maturation and age-related change. Often, quadratic models (β0+β1age+β2age2+ε) are used to describe such relationships. Here, we demonstrate that the fitting of quadratic models is substantially affected by seemingly irrelevant factors, such as the age-range sampled. Hippocampal volume was measured in 434 healthy participants between 8 and 85 years of age, and quadratic models were fit to subsets of the sample with different age-ranges. It was found that as the bottom of the age-range increased, the age at which volumes appeared to peak was moved upwards and the estimated decline in the last part of the age-span became larger. Thus, whether children were included or not affected the estimated decline between 60 and 85 years. We conclude that caution should be exerted in inferring age-trajectories from global fit models, e.g. the quadratic model. A nonparametric local smoothing technique (the smoothing spline) was found to be more robust to the effects of different starting ages. The results were replicated in an independent sample of 309 participants.","container-title":"NeuroImage","DOI":"10.1016/j.neuroimage.2010.01.061","ISSN":"1053-8119","issue":"4","journalAbbreviation":"NeuroImage","language":"en","page":"1376-1383","source":"ScienceDirect","title":"When does brain aging accelerate? Dangers of quadratic fits in cross-sectional studies","title-short":"When does brain aging accelerate?","volume":"50","author":[{"family":"Fjell","given":"Anders. M."},{"family":"Walhovd","given":"Kristine B."},{"family":"Westlye","given":"Lars T."},{"family":"Østby","given":"Ylva"},{"family":"Tamnes","given":"Christian K."},{"family":"Jernigan","given":"Terry L."},{"family":"Gamst","given":"Anthony"},{"family":"Dale","given":"Anders M."}],"issued":{"date-parts":[["2010",5,1]]}}}],"schema":"https://github.com/citation-style-language/schema/raw/master/csl-citation.json"} </w:instrText>
      </w:r>
      <w:r>
        <w:fldChar w:fldCharType="separate"/>
      </w:r>
      <w:r w:rsidR="00030B56">
        <w:t>(Fjell et al., 2010)</w:t>
      </w:r>
      <w:r>
        <w:fldChar w:fldCharType="end"/>
      </w:r>
      <w:r>
        <w:t>. For this reason, researchers would do well to include robustness checks on higher-order polynomials by running permutations of the model with different subsamples of individuals at the edges and assessing the changes to the effects of interest. While these limitations are unlikely to (and should not) prevent the widespread use of polynomial models for modeling longitudinal change, researchers should be aware of the mathematical assumptions they bring on board when using polynomial expressions. At the end of this section, we discuss some potential ways forward, combining multiple approaches in order to provide greater confidence in results.</w:t>
      </w:r>
    </w:p>
    <w:p w14:paraId="1BCF7AA0" w14:textId="77777777" w:rsidR="00BB3E3B" w:rsidRDefault="00503837">
      <w:pPr>
        <w:spacing w:line="480" w:lineRule="auto"/>
      </w:pPr>
      <w:r>
        <w:rPr>
          <w:i/>
        </w:rPr>
        <w:t>Piecewise Models</w:t>
      </w:r>
    </w:p>
    <w:p w14:paraId="74CC89B5" w14:textId="59DB136B" w:rsidR="00BB3E3B" w:rsidRDefault="00503837" w:rsidP="000C6AD0">
      <w:pPr>
        <w:spacing w:line="480" w:lineRule="auto"/>
      </w:pPr>
      <w:r>
        <w:tab/>
        <w:t xml:space="preserve">One potential compromise for fitting more complex developmental trajectories (e.g., changes followed by plateaus) without sacrificing interpretability of the parameters is to use piecewise functions </w:t>
      </w:r>
      <w:r>
        <w:fldChar w:fldCharType="begin"/>
      </w:r>
      <w:r w:rsidR="00030B56">
        <w:instrText xml:space="preserve"> ADDIN ZOTERO_ITEM CSL_CITATION {"citationID":"UVBxlHKg","properties":{"formattedCitation":"(Flora, 2008)","plainCitation":"(Flora, 2008)","noteIndex":0},"citationItems":[{"id":474,"uris":["http://zotero.org/users/8374472/items/YA289CNY"],"uri":["http://zotero.org/users/8374472/items/YA289CNY"],"itemData":{"id":474,"type":"article-journal","container-title":"Structural Equation Modeling: A Multidisciplinary Journal","DOI":"10.1080/10705510802154349","ISSN":"1070-5511, 1532-8007","issue":"3","journalAbbreviation":"Structural Equation Modeling: A Multidisciplinary Journal","language":"en","page":"513-533","source":"DOI.org (Crossref)","title":"Specifying Piecewise Latent Trajectory Models for Longitudinal Data","volume":"15","author":[{"family":"Flora","given":"David B."}],"issued":{"date-parts":[["2008",7,29]]}}}],"schema":"https://github.com/citation-style-language/schema/raw/master/csl-citation.json"} </w:instrText>
      </w:r>
      <w:r>
        <w:fldChar w:fldCharType="separate"/>
      </w:r>
      <w:r w:rsidR="00030B56">
        <w:t>(Flora, 2008)</w:t>
      </w:r>
      <w:r>
        <w:fldChar w:fldCharType="end"/>
      </w:r>
      <w:r>
        <w:t xml:space="preserve">. Piecewise functions allow us to fit a set of simple polynomial </w:t>
      </w:r>
      <w:r>
        <w:lastRenderedPageBreak/>
        <w:t>models to portions of the overall developmental trajectory, joined by knots which allow for different kinds of discontinuities in the functions. Returning to our factor loading matrices from before, if we thought that our developmental trajectory was best described by initial increases followed by some plateau, we could fit two linear pieces using the following form.</w:t>
      </w:r>
    </w:p>
    <w:p w14:paraId="562A759B" w14:textId="016C29F3" w:rsidR="00BB3E3B" w:rsidRDefault="00503837" w:rsidP="000C6AD0">
      <w:pPr>
        <w:spacing w:before="120" w:after="120" w:line="480" w:lineRule="auto"/>
        <w:jc w:val="center"/>
      </w:pPr>
      <w:r>
        <w:rPr>
          <w:noProof/>
        </w:rPr>
        <w:drawing>
          <wp:inline distT="19050" distB="19050" distL="19050" distR="19050" wp14:anchorId="068B734D" wp14:editId="2ED2F889">
            <wp:extent cx="1447800" cy="1003300"/>
            <wp:effectExtent l="0" t="0" r="0" b="0"/>
            <wp:docPr id="34" name="image37.png" descr="{&quot;type&quot;:&quot;$$&quot;,&quot;id&quot;:&quot;68-1-1-0-0&quot;,&quot;font&quot;:{&quot;size&quot;:12,&quot;color&quot;:&quot;#000000&quot;,&quot;family&quot;:&quot;Times New Roman&quot;},&quot;code&quot;:&quot;$$\\Lambda_{\\text{piecewise}}=\\begin{bmatrix}\n{1}&amp;{0}&amp;{0}\\\\\n{1}&amp;{1}&amp;{0}\\\\\n{1}&amp;{2}&amp;{0}\\\\\n{1}&amp;{2}&amp;{1}\\\\\n{1}&amp;{2}&amp;{2}\\\\\n\\end{bmatrix}$$&quot;,&quot;aid&quot;:null,&quot;backgroundColorModified&quot;:false,&quot;backgroundColor&quot;:&quot;#ffffff&quot;,&quot;ts&quot;:1632482800961,&quot;cs&quot;:&quot;+V1HX/JCm9GiMTOpOpG6/A==&quot;,&quot;size&quot;:{&quot;width&quot;:152,&quot;height&quot;:105}}"/>
            <wp:cNvGraphicFramePr/>
            <a:graphic xmlns:a="http://schemas.openxmlformats.org/drawingml/2006/main">
              <a:graphicData uri="http://schemas.openxmlformats.org/drawingml/2006/picture">
                <pic:pic xmlns:pic="http://schemas.openxmlformats.org/drawingml/2006/picture">
                  <pic:nvPicPr>
                    <pic:cNvPr id="0" name="image37.png" descr="{&quot;type&quot;:&quot;$$&quot;,&quot;id&quot;:&quot;68-1-1-0-0&quot;,&quot;font&quot;:{&quot;size&quot;:12,&quot;color&quot;:&quot;#000000&quot;,&quot;family&quot;:&quot;Times New Roman&quot;},&quot;code&quot;:&quot;$$\\Lambda_{\\text{piecewise}}=\\begin{bmatrix}\n{1}&amp;{0}&amp;{0}\\\\\n{1}&amp;{1}&amp;{0}\\\\\n{1}&amp;{2}&amp;{0}\\\\\n{1}&amp;{2}&amp;{1}\\\\\n{1}&amp;{2}&amp;{2}\\\\\n\\end{bmatrix}$$&quot;,&quot;aid&quot;:null,&quot;backgroundColorModified&quot;:false,&quot;backgroundColor&quot;:&quot;#ffffff&quot;,&quot;ts&quot;:1632482800961,&quot;cs&quot;:&quot;+V1HX/JCm9GiMTOpOpG6/A==&quot;,&quot;size&quot;:{&quot;width&quot;:152,&quot;height&quot;:105}}"/>
                    <pic:cNvPicPr preferRelativeResize="0"/>
                  </pic:nvPicPr>
                  <pic:blipFill>
                    <a:blip r:embed="rId88"/>
                    <a:srcRect/>
                    <a:stretch>
                      <a:fillRect/>
                    </a:stretch>
                  </pic:blipFill>
                  <pic:spPr>
                    <a:xfrm>
                      <a:off x="0" y="0"/>
                      <a:ext cx="1447800" cy="1003300"/>
                    </a:xfrm>
                    <a:prstGeom prst="rect">
                      <a:avLst/>
                    </a:prstGeom>
                    <a:ln/>
                  </pic:spPr>
                </pic:pic>
              </a:graphicData>
            </a:graphic>
          </wp:inline>
        </w:drawing>
      </w:r>
    </w:p>
    <w:p w14:paraId="20B0D861" w14:textId="399B7669" w:rsidR="00BB3E3B" w:rsidRDefault="00503837" w:rsidP="000C6AD0">
      <w:pPr>
        <w:spacing w:line="480" w:lineRule="auto"/>
      </w:pPr>
      <w:r>
        <w:t>In this specification, the first piece (second column) is a linear effect over the first three timepoints and then no further (</w:t>
      </w:r>
      <w:proofErr w:type="gramStart"/>
      <w:r>
        <w:t>this is why</w:t>
      </w:r>
      <w:proofErr w:type="gramEnd"/>
      <w:r>
        <w:t xml:space="preserve"> the integer increases stop). The second piece (third column) has no effect for the first two timepoints and then begins exerting an influence for the last 3. As you can see, the two effects share the third time point (i.e., the knot point) which is where the discontinuity in the overall functional form occurs. The above specification (known as the two-rate parameterization) allows us to interpret the effect of the two pieces quite intuitively for most contexts (each piece is the per time unit change in the outcome) however, it is possible to formulate the piecewise another way.</w:t>
      </w:r>
    </w:p>
    <w:p w14:paraId="6354AA7C" w14:textId="00985B5E" w:rsidR="00BB3E3B" w:rsidRDefault="00503837" w:rsidP="000C6AD0">
      <w:pPr>
        <w:spacing w:before="120" w:after="120" w:line="480" w:lineRule="auto"/>
        <w:jc w:val="center"/>
      </w:pPr>
      <w:r>
        <w:rPr>
          <w:noProof/>
        </w:rPr>
        <w:drawing>
          <wp:inline distT="19050" distB="19050" distL="19050" distR="19050" wp14:anchorId="6E957602" wp14:editId="76DD2D8C">
            <wp:extent cx="1460500" cy="1003300"/>
            <wp:effectExtent l="0" t="0" r="0" b="0"/>
            <wp:docPr id="72" name="image77.png" descr="{&quot;aid&quot;:null,&quot;backgroundColor&quot;:&quot;#ffffff&quot;,&quot;id&quot;:&quot;68-1-1&quot;,&quot;code&quot;:&quot;$$\\Lambda_{\\text{piecewise}^{\\prime}}=\\begin{bmatrix}\n{1}&amp;{0}&amp;{0}\\\\\n{1}&amp;{1}&amp;{0}\\\\\n{1}&amp;{2}&amp;{0}\\\\\n{1}&amp;{3}&amp;{1}\\\\\n{1}&amp;{4}&amp;{2}\\\\\n\\end{bmatrix}$$&quot;,&quot;backgroundColorModified&quot;:false,&quot;font&quot;:{&quot;family&quot;:&quot;Times New Roman&quot;,&quot;size&quot;:12,&quot;color&quot;:&quot;#000000&quot;},&quot;type&quot;:&quot;$$&quot;,&quot;ts&quot;:1632484496925,&quot;cs&quot;:&quot;2YPbEv5fBMTvO0Kk+02oKA==&quot;,&quot;size&quot;:{&quot;width&quot;:153,&quot;height&quot;:105}}"/>
            <wp:cNvGraphicFramePr/>
            <a:graphic xmlns:a="http://schemas.openxmlformats.org/drawingml/2006/main">
              <a:graphicData uri="http://schemas.openxmlformats.org/drawingml/2006/picture">
                <pic:pic xmlns:pic="http://schemas.openxmlformats.org/drawingml/2006/picture">
                  <pic:nvPicPr>
                    <pic:cNvPr id="0" name="image77.png" descr="{&quot;aid&quot;:null,&quot;backgroundColor&quot;:&quot;#ffffff&quot;,&quot;id&quot;:&quot;68-1-1&quot;,&quot;code&quot;:&quot;$$\\Lambda_{\\text{piecewise}^{\\prime}}=\\begin{bmatrix}\n{1}&amp;{0}&amp;{0}\\\\\n{1}&amp;{1}&amp;{0}\\\\\n{1}&amp;{2}&amp;{0}\\\\\n{1}&amp;{3}&amp;{1}\\\\\n{1}&amp;{4}&amp;{2}\\\\\n\\end{bmatrix}$$&quot;,&quot;backgroundColorModified&quot;:false,&quot;font&quot;:{&quot;family&quot;:&quot;Times New Roman&quot;,&quot;size&quot;:12,&quot;color&quot;:&quot;#000000&quot;},&quot;type&quot;:&quot;$$&quot;,&quot;ts&quot;:1632484496925,&quot;cs&quot;:&quot;2YPbEv5fBMTvO0Kk+02oKA==&quot;,&quot;size&quot;:{&quot;width&quot;:153,&quot;height&quot;:105}}"/>
                    <pic:cNvPicPr preferRelativeResize="0"/>
                  </pic:nvPicPr>
                  <pic:blipFill>
                    <a:blip r:embed="rId89"/>
                    <a:srcRect/>
                    <a:stretch>
                      <a:fillRect/>
                    </a:stretch>
                  </pic:blipFill>
                  <pic:spPr>
                    <a:xfrm>
                      <a:off x="0" y="0"/>
                      <a:ext cx="1460500" cy="1003300"/>
                    </a:xfrm>
                    <a:prstGeom prst="rect">
                      <a:avLst/>
                    </a:prstGeom>
                    <a:ln/>
                  </pic:spPr>
                </pic:pic>
              </a:graphicData>
            </a:graphic>
          </wp:inline>
        </w:drawing>
      </w:r>
    </w:p>
    <w:p w14:paraId="421D3D8D" w14:textId="62F476BE" w:rsidR="00BB3E3B" w:rsidRDefault="00503837">
      <w:pPr>
        <w:spacing w:line="480" w:lineRule="auto"/>
      </w:pPr>
      <w:r>
        <w:t xml:space="preserve">Here, in what is known as the added-rate parameterization, we can now interpret the second slope as the per time unit </w:t>
      </w:r>
      <w:r>
        <w:rPr>
          <w:i/>
        </w:rPr>
        <w:t>deflection</w:t>
      </w:r>
      <w:r>
        <w:t xml:space="preserve"> from the initial slope (i.e., the additive effect of the first and second rates). This parameterization is relatively </w:t>
      </w:r>
      <w:r w:rsidR="000C6AD0">
        <w:t>rare but</w:t>
      </w:r>
      <w:r>
        <w:t xml:space="preserve"> can be well-suited for intervention research where we might want to understand how treatment deflects individuals from their original </w:t>
      </w:r>
      <w:r>
        <w:lastRenderedPageBreak/>
        <w:t xml:space="preserve">trajectories. Like the standard polynomial model, both of these parameterizations are easily fit using MEMs or SEMs (code examples of the MLM and LCM forms of these models can be seen </w:t>
      </w:r>
      <w:hyperlink r:id="rId90" w:anchor="piecewise-trajectories">
        <w:r>
          <w:rPr>
            <w:color w:val="1155CC"/>
            <w:u w:val="single"/>
          </w:rPr>
          <w:t>here</w:t>
        </w:r>
      </w:hyperlink>
      <w:r>
        <w:t xml:space="preserve">; GAMM and LCSM versions are possible but uncommon given their ability to model true non-linearities in other ways). </w:t>
      </w:r>
      <w:r w:rsidR="000C6AD0">
        <w:t>Of course,</w:t>
      </w:r>
      <w:r>
        <w:t xml:space="preserve"> the linear piecewise model is just the </w:t>
      </w:r>
      <w:proofErr w:type="gramStart"/>
      <w:r>
        <w:t>most simple</w:t>
      </w:r>
      <w:proofErr w:type="gramEnd"/>
      <w:r w:rsidR="000C6AD0">
        <w:t xml:space="preserve"> version to consider</w:t>
      </w:r>
      <w:r>
        <w:t xml:space="preserve">. Given sufficient numbers of timepoints, we could model higher order functional forms on each side of the knot and indeed can fit </w:t>
      </w:r>
      <w:r>
        <w:rPr>
          <w:i/>
        </w:rPr>
        <w:t>different</w:t>
      </w:r>
      <w:r>
        <w:t xml:space="preserve"> forms for each piece </w:t>
      </w:r>
      <w:r>
        <w:fldChar w:fldCharType="begin"/>
      </w:r>
      <w:r w:rsidR="00C04CE8">
        <w:instrText xml:space="preserve"> ADDIN ZOTERO_ITEM CSL_CITATION {"citationID":"a26b483f9ko","properties":{"formattedCitation":"(e.g., a quadratic first piece followed by a linear second piece; Cudeck &amp; Klebe, 2002; McNeish et al., 2021)","plainCitation":"(e.g., a quadratic first piece followed by a linear second piece; Cudeck &amp; Klebe, 2002; McNeish et al., 2021)","noteIndex":0},"citationItems":[{"id":35,"uris":["http://zotero.org/users/8374472/items/43JWRRYV"],"uri":["http://zotero.org/users/8374472/items/43JWRRYV"],"itemData":{"id":35,"type":"article-journal","container-title":"Psychological Methods","DOI":"10.1037/1082-989X.7.1.41","ISSN":"1939-1463, 1082-989X","issue":"1","journalAbbreviation":"Psychological Methods","language":"en","page":"41-63","source":"DOI.org (Crossref)","title":"Multiphase mixed-effects models for repeated measures data.","volume":"7","author":[{"family":"Cudeck","given":"Robert"},{"family":"Klebe","given":"Kelli J."}],"issued":{"date-parts":[["2002"]]}},"prefix":"e.g., a quadratic first piece followed by a linear second piece; "},{"id":508,"uris":["http://zotero.org/users/8374472/items/9Q2S5KJX"],"uri":["http://zotero.org/users/8374472/items/9Q2S5KJX"],"itemData":{"id":508,"type":"article-journal","abstract":"Individual differences in the timing of developmental processes are often of interest in longitudinal studies, yet common statistical approaches to modeling change cannot directly estimate the timing of when change occurs. The time-to-criterion framework was recently developed to incorporate the timing of a prespecified criterion value; however, this framework has difficulty accommodating contexts where the criterion value differs across people or when the criterion value is not known a priori, such as when the interest is in individual differences in when change starts or stops. This article combines aspects of reparameterized quadratic models and multiphase models to provide information on the timing of change. We first consider the more common situation of modeling decelerating change to an offset point, defined as the point in time at which change ceases. For increasing trajectories, the offset occurs when the criterion attains its maximum ('inverted J-shaped' trajectories). For decreasing trajectories, offset instead occurs at the minimum. Our model allows for individual differences in both the timing of offset and ultimate level of the outcome. The same model, reparameterized slightly, captures accelerating change from a point of onset ('J-shaped' trajectories). We then extend the framework to accommodate 'S-shaped' curves where both the onset and offset of change are within the observation window. We provide demonstrations that span neuroscience, educational psychology, developmental psychology, and cognitive science, illustrating the applicability of the modeling framework to a variety of research questions about individual differences in the timing of change. (PsycInfo Database Record (c) 2021 APA, all rights reserved)","archive_location":"2021-85806-001","container-title":"Psychological Methods","DOI":"10.1037/met0000407","ISSN":"1082-989X","journalAbbreviation":"Psychological Methods","note":"publisher: American Psychological Association","source":"EBSCOhost","title":"Modeling individual differences in the timing of change onset and offset","URL":"https://auth.lib.unc.edu/ezproxy_auth.php?url=https://search.ebscohost.com/login.aspx?direct=true&amp;db=pdh&amp;AN=2021-85806-001&amp;site=ehost-live&amp;scope=site","author":[{"family":"McNeish","given":"Daniel"},{"family":"Bauer","given":"Daniel J."},{"family":"Dumas","given":"Denis"},{"family":"Clements","given":"Douglas H."},{"family":"Cohen","given":"Jessica R."},{"family":"Lin","given":"Weili"},{"family":"Sarama","given":"Julie"},{"family":"Sheridan","given":"Margaret A."}],"accessed":{"date-parts":[["2021",11,29]]},"issued":{"date-parts":[["2021",9,27]]}}}],"schema":"https://github.com/citation-style-language/schema/raw/master/csl-citation.json"} </w:instrText>
      </w:r>
      <w:r>
        <w:fldChar w:fldCharType="separate"/>
      </w:r>
      <w:r w:rsidR="00C04CE8" w:rsidRPr="00C04CE8">
        <w:t>(e.g., a quadratic first piece followed by a linear second piece; Cudeck &amp; Klebe, 2002; McNeish et al., 2021)</w:t>
      </w:r>
      <w:r>
        <w:fldChar w:fldCharType="end"/>
      </w:r>
      <w:r>
        <w:t xml:space="preserve">. </w:t>
      </w:r>
    </w:p>
    <w:p w14:paraId="00B06DA1" w14:textId="2F3269F7" w:rsidR="00BB3E3B" w:rsidRDefault="00503837" w:rsidP="000C6AD0">
      <w:pPr>
        <w:spacing w:line="480" w:lineRule="auto"/>
      </w:pPr>
      <w:r>
        <w:tab/>
        <w:t xml:space="preserve">One key feature of the piecewise model is the knot point, where the functions are joined. Since a line is minimally defined by three time points, we need a minimum of five observation occasions to fit the simplest form of these models (3 for each piece with a shared time point at the knot), which may limit their application for practical reasons. While placing the intercept of the model at the initial time point may be perfectly reasonable, researchers often wish to estimate the level at the transition (i.e., knot) point in the trajectory, which involves the simple re-coding of the </w:t>
      </w:r>
      <w:proofErr w:type="gramStart"/>
      <w:r>
        <w:t>first time</w:t>
      </w:r>
      <w:proofErr w:type="gramEnd"/>
      <w:r>
        <w:t xml:space="preserve"> predictor, as we can see below.</w:t>
      </w:r>
    </w:p>
    <w:p w14:paraId="0EE87A21" w14:textId="39909C42" w:rsidR="00BB3E3B" w:rsidRDefault="00503837" w:rsidP="000C6AD0">
      <w:pPr>
        <w:spacing w:before="120" w:after="120" w:line="480" w:lineRule="auto"/>
        <w:jc w:val="center"/>
      </w:pPr>
      <w:r>
        <w:rPr>
          <w:noProof/>
        </w:rPr>
        <w:drawing>
          <wp:inline distT="19050" distB="19050" distL="19050" distR="19050" wp14:anchorId="1E2959C2" wp14:editId="336531BB">
            <wp:extent cx="1562100" cy="1003300"/>
            <wp:effectExtent l="0" t="0" r="0" b="0"/>
            <wp:docPr id="70" name="image68.png" descr="{&quot;backgroundColor&quot;:&quot;#ffffff&quot;,&quot;font&quot;:{&quot;size&quot;:12,&quot;color&quot;:&quot;#000000&quot;,&quot;family&quot;:&quot;Times New Roman&quot;},&quot;id&quot;:&quot;68-1-1-0-1&quot;,&quot;code&quot;:&quot;$$\\Lambda_{\\text{piecewise}}=\\begin{bmatrix}\n{1}&amp;{-2}&amp;{0}\\\\\n{1}&amp;{-1}&amp;{0}\\\\\n{1}&amp;{0}&amp;{0}\\\\\n{1}&amp;{0}&amp;{1}\\\\\n{1}&amp;{0}&amp;{2}\\\\\n\\end{bmatrix}$$&quot;,&quot;backgroundColorModified&quot;:false,&quot;type&quot;:&quot;$$&quot;,&quot;aid&quot;:null,&quot;ts&quot;:1632486027473,&quot;cs&quot;:&quot;Oh7RTRP0+Vwadeg+/d22tA==&quot;,&quot;size&quot;:{&quot;width&quot;:164,&quot;height&quot;:105}}"/>
            <wp:cNvGraphicFramePr/>
            <a:graphic xmlns:a="http://schemas.openxmlformats.org/drawingml/2006/main">
              <a:graphicData uri="http://schemas.openxmlformats.org/drawingml/2006/picture">
                <pic:pic xmlns:pic="http://schemas.openxmlformats.org/drawingml/2006/picture">
                  <pic:nvPicPr>
                    <pic:cNvPr id="0" name="image68.png" descr="{&quot;backgroundColor&quot;:&quot;#ffffff&quot;,&quot;font&quot;:{&quot;size&quot;:12,&quot;color&quot;:&quot;#000000&quot;,&quot;family&quot;:&quot;Times New Roman&quot;},&quot;id&quot;:&quot;68-1-1-0-1&quot;,&quot;code&quot;:&quot;$$\\Lambda_{\\text{piecewise}}=\\begin{bmatrix}\n{1}&amp;{-2}&amp;{0}\\\\\n{1}&amp;{-1}&amp;{0}\\\\\n{1}&amp;{0}&amp;{0}\\\\\n{1}&amp;{0}&amp;{1}\\\\\n{1}&amp;{0}&amp;{2}\\\\\n\\end{bmatrix}$$&quot;,&quot;backgroundColorModified&quot;:false,&quot;type&quot;:&quot;$$&quot;,&quot;aid&quot;:null,&quot;ts&quot;:1632486027473,&quot;cs&quot;:&quot;Oh7RTRP0+Vwadeg+/d22tA==&quot;,&quot;size&quot;:{&quot;width&quot;:164,&quot;height&quot;:105}}"/>
                    <pic:cNvPicPr preferRelativeResize="0"/>
                  </pic:nvPicPr>
                  <pic:blipFill>
                    <a:blip r:embed="rId91"/>
                    <a:srcRect/>
                    <a:stretch>
                      <a:fillRect/>
                    </a:stretch>
                  </pic:blipFill>
                  <pic:spPr>
                    <a:xfrm>
                      <a:off x="0" y="0"/>
                      <a:ext cx="1562100" cy="1003300"/>
                    </a:xfrm>
                    <a:prstGeom prst="rect">
                      <a:avLst/>
                    </a:prstGeom>
                    <a:ln/>
                  </pic:spPr>
                </pic:pic>
              </a:graphicData>
            </a:graphic>
          </wp:inline>
        </w:drawing>
      </w:r>
    </w:p>
    <w:p w14:paraId="07A1F5A2" w14:textId="032B89BC" w:rsidR="00BB3E3B" w:rsidRDefault="00503837">
      <w:pPr>
        <w:spacing w:line="480" w:lineRule="auto"/>
      </w:pPr>
      <w:r>
        <w:t>For instance, we might wish to estimate symptom severity at the start of the intervention or children's risk preferences at the start of a school transition (e.g., middle to high school), making this coding of time the most informative. In other contexts, however, we might not know exactly when a transition will occur (</w:t>
      </w:r>
      <w:r w:rsidR="000C6AD0">
        <w:t>e.g.,</w:t>
      </w:r>
      <w:r>
        <w:t xml:space="preserve"> when one begins to use a given substance). In these instances, we can add an additional set of parameters that will model the unknown location of the knot point </w:t>
      </w:r>
      <w:r>
        <w:fldChar w:fldCharType="begin"/>
      </w:r>
      <w:r w:rsidR="00030B56">
        <w:instrText xml:space="preserve"> ADDIN ZOTERO_ITEM CSL_CITATION {"citationID":"KnTmx53z","properties":{"formattedCitation":"(Cudeck &amp; Klebe, 2002; Kohli et al., 2013)","plainCitation":"(Cudeck &amp; Klebe, 2002; Kohli et al., 2013)","noteIndex":0},"citationItems":[{"id":35,"uris":["http://zotero.org/users/8374472/items/43JWRRYV"],"uri":["http://zotero.org/users/8374472/items/43JWRRYV"],"itemData":{"id":35,"type":"article-journal","container-title":"Psychological Methods","DOI":"10.1037/1082-989X.7.1.41","ISSN":"1939-1463, 1082-989X","issue":"1","journalAbbreviation":"Psychological Methods","language":"en","page":"41-63","source":"DOI.org (Crossref)","title":"Multiphase mixed-effects models for repeated measures data.","volume":"7","author":[{"family":"Cudeck","given":"Robert"},{"family":"Klebe","given":"Kelli J."}],"issued":{"date-parts":[["2002"]]}}},{"id":476,"uris":["http://zotero.org/users/8374472/items/7FUITMWD"],"uri":["http://zotero.org/users/8374472/items/7FUITMWD"],"itemData":{"id":476,"type":"article-journal","abstract":"Latent growth curve models with piecewise functions are flexible and useful analytic models for investigating individual behaviors that exhibit distinct phases of development in observed variables. As an extension of this framework, this study considers a piecewise linear–linear latent growth mixture model (LGMM) for describing segmented change of individual behavior over time where the data come from a mixture of two or more unobserved subpopulations (i.e., latent classes). Thus, the focus of this article is to illustrate the practical utility of piecewise linear–linear LGMM and then to demonstrate how this model could be fit as one of many alternatives—including the more conventional LGMMs with functions such as linear and quadratic. To carry out this study, data (N = 214) obtained from a procedural learning task research were used to fit the three alternative LGMMs: (a) a two-class LGMM using a linear function, (b) a two-class LGMM using a quadratic function, and (c) a two-class LGMM using a piecewise linear–linear function, where the time of transition from one phase to another (i.e., knot) is not known a priori, and thus is a parameter to be estimated.","container-title":"Educational and Psychological Measurement","DOI":"10.1177/0013164413496812","ISSN":"0013-1644, 1552-3888","issue":"6","journalAbbreviation":"Educational and Psychological Measurement","language":"en","page":"935-955","source":"DOI.org (Crossref)","title":"Piecewise Linear–Linear Latent Growth Mixture Models With Unknown Knots","volume":"73","author":[{"family":"Kohli","given":"Nidhi"},{"family":"Harring","given":"Jeffrey R."},{"family":"Hancock","given":"Gregory R."}],"issued":{"date-parts":[["2013",12]]}}}],"schema":"https://github.com/citation-style-language/schema/raw/master/csl-citation.json"} </w:instrText>
      </w:r>
      <w:r>
        <w:fldChar w:fldCharType="separate"/>
      </w:r>
      <w:r w:rsidR="00030B56">
        <w:t>(Cudeck &amp; Klebe, 2002; Kohli et al., 2013)</w:t>
      </w:r>
      <w:r>
        <w:fldChar w:fldCharType="end"/>
      </w:r>
      <w:r>
        <w:t xml:space="preserve">. Of course, these methods often require many more </w:t>
      </w:r>
      <w:r>
        <w:lastRenderedPageBreak/>
        <w:t xml:space="preserve">time points to arrive at stable solutions, and the locations of knots are fundamentally limited by the number of time points (i.e., the knot can never be placed at the first or last two time points). As such, these models may be more appropriate in designs that either have denser sampling or cover a larger age range using accelerated designs </w:t>
      </w:r>
      <w:r>
        <w:fldChar w:fldCharType="begin"/>
      </w:r>
      <w:r w:rsidR="00983506">
        <w:instrText xml:space="preserve"> ADDIN ZOTERO_ITEM CSL_CITATION {"citationID":"arvqt05uvp","properties":{"formattedCitation":"(see McCormick et al., 2021 for an example of combining piecewise models for denser samples with simpler polynomial models in these types of designs)","plainCitation":"(see McCormick et al., 2021 for an example of combining piecewise models for denser samples with simpler polynomial models in these types of designs)","noteIndex":0},"citationItems":[{"id":451,"uris":["http://zotero.org/users/8374472/items/HXVH76W7"],"uri":["http://zotero.org/users/8374472/items/HXVH76W7"],"itemData":{"id":451,"type":"article-journal","abstract":"While it is well understood that the brain experiences changes across short-term experience/learning and long-term development, it is unclear how these two mechanisms interact to produce developmental outcomes. Here we test an interactive model of learning and development where certain learning-related changes are constrained by developmental changes in the brain against an alternative development-as-practice model where outcomes are determined primarily by the accumulation of experience regardless of age. Participants (8–29 years) participated in a three-wave, accelerated longitudinal study during which they completed a feedback learning task during an fMRI scan. Adopting a novel longitudinal modeling approach, we probed the unique and moderated effects of learning, experience, and development simultaneously on behavioral performance and network modularity during the task. We found nonlinear patterns of development for both behavior and brain, and that greater experience supported increased learning and network modularity relative to naïve subjects. We also found changing brain-behavior relationships across adolescent development, where heightened network modularity predicted improved learning, but only following the transition from adolescence to young adulthood. These results present compelling support for an interactive view of experience and development, where changes in the brain impact behavior in context-specific fashion based on developmental goals.","container-title":"NeuroImage","DOI":"10.1016/j.neuroimage.2021.117784","ISSN":"1053-8119","journalAbbreviation":"NeuroImage","language":"en","page":"117784","source":"ScienceDirect","title":"Longitudinal network re-organization across learning and development","volume":"229","author":[{"family":"McCormick","given":"Ethan M."},{"family":"Peters","given":"Sabine"},{"family":"Crone","given":"Eveline A."},{"family":"Telzer","given":"Eva H."}],"issued":{"date-parts":[["2021",4,1]]}},"prefix":"see ","suffix":"for an example of combining piecewise models for denser samples with simpler polynomial models in these types of designs"}],"schema":"https://github.com/citation-style-language/schema/raw/master/csl-citation.json"} </w:instrText>
      </w:r>
      <w:r>
        <w:fldChar w:fldCharType="separate"/>
      </w:r>
      <w:r w:rsidR="00983506" w:rsidRPr="00983506">
        <w:t>(see McCormick et al., 2021 for an example of combining piecewise models for denser samples with simpler polynomial models in these types of designs)</w:t>
      </w:r>
      <w:r>
        <w:fldChar w:fldCharType="end"/>
      </w:r>
      <w:r>
        <w:t>.</w:t>
      </w:r>
    </w:p>
    <w:p w14:paraId="6B58F512" w14:textId="77777777" w:rsidR="00BB3E3B" w:rsidRDefault="00503837">
      <w:pPr>
        <w:spacing w:line="480" w:lineRule="auto"/>
        <w:rPr>
          <w:i/>
        </w:rPr>
      </w:pPr>
      <w:r>
        <w:rPr>
          <w:i/>
        </w:rPr>
        <w:t>Non-linear Models</w:t>
      </w:r>
    </w:p>
    <w:p w14:paraId="4EBE91FC" w14:textId="77777777" w:rsidR="00BB3E3B" w:rsidRDefault="00503837">
      <w:pPr>
        <w:spacing w:line="480" w:lineRule="auto"/>
      </w:pPr>
      <w:r>
        <w:tab/>
        <w:t>Finally, we can consider models which fit truly nonlinear patterns of development over time</w:t>
      </w:r>
      <w:r w:rsidRPr="00B674BA">
        <w:rPr>
          <w:rStyle w:val="FootnoteReference"/>
        </w:rPr>
        <w:footnoteReference w:id="24"/>
      </w:r>
      <w:r>
        <w:t>. We will exclude nonlinear trends based on polynomials from this discussion for reasons that will hopefully be clear, but it should be noted that our hierarchy is not entirely without some fuzziness. Up until now, the models we have discussed can mostly be fit with whichever modeling framework the researcher desires. However, here there is much greater need to carefully weigh the different applications that each method may be best suited for. We first discuss the methods each framework takes to model non-linear patterns over time and the specific attendant considerations before moving into a discussion of the overall strengths and challenges of non-linear trajectory approaches.</w:t>
      </w:r>
    </w:p>
    <w:p w14:paraId="7FF35C11" w14:textId="0E84B308" w:rsidR="00BB3E3B" w:rsidRDefault="00503837">
      <w:pPr>
        <w:spacing w:line="480" w:lineRule="auto"/>
      </w:pPr>
      <w:r>
        <w:tab/>
      </w:r>
      <w:r>
        <w:rPr>
          <w:i/>
        </w:rPr>
        <w:t>MEMs.</w:t>
      </w:r>
      <w:r>
        <w:t xml:space="preserve"> The majority of the nonlinear applications (again excepting the polynomial models) in MLMs are those which are nonlinear with respect to the parameters </w:t>
      </w:r>
      <w:r>
        <w:fldChar w:fldCharType="begin"/>
      </w:r>
      <w:r w:rsidR="00C04CE8">
        <w:instrText xml:space="preserve"> ADDIN ZOTERO_ITEM CSL_CITATION {"citationID":"a15aiio59op","properties":{"formattedCitation":"(e.g., a logistic or negatively-accelerated exponential model; see Cudeck &amp; Harring, 2007; Grimm &amp; Ram, 2009; Harring &amp; Blozis, 2014 for examples)","plainCitation":"(e.g., a logistic or negatively-accelerated exponential model; see Cudeck &amp; Harring, 2007; Grimm &amp; Ram, 2009; Harring &amp; Blozis, 2014 for examples)","noteIndex":0},"citationItems":[{"id":662,"uris":["http://zotero.org/users/8374472/items/LUH6A9BB"],"uri":["http://zotero.org/users/8374472/items/LUH6A9BB"],"itemData":{"id":662,"type":"article-journal","abstract":"Nonlinear patterns of change arise frequently in the analysis of repeated measures from longitudinal studies in psychology. The main feature of nonlinear development is that change is more rapid in some periods than in others. There generally also are strong individual differences, so although there is a general similarity of patterns for different persons over time, individuals exhibit substantial heterogeneity in their particular response. To describe data of this kind, researchers have extended the random coefﬁcient model to accommodate nonlinear trajectories of change. It can often produce a statistically satisfying account of subject-speciﬁc development. In this review we describe and illustrate the main ideas of the nonlinear random coefﬁcient model with concrete examples.","container-title":"Annual Review of Psychology","DOI":"10.1146/annurev.psych.58.110405.085520","ISSN":"0066-4308, 1545-2085","issue":"1","journalAbbreviation":"Annu. Rev. Psychol.","language":"en","page":"615-637","source":"DOI.org (Crossref)","title":"Analysis of Nonlinear Patterns of Change with Random Coefficient Models","volume":"58","author":[{"family":"Cudeck","given":"Robert"},{"family":"Harring","given":"Jeffrey R."}],"issued":{"date-parts":[["2007",1,1]]}},"prefix":"e.g., a logistic or negatively-accelerated exponential model; see "},{"id":477,"uris":["http://zotero.org/users/8374472/items/5N5HBIXJ"],"uri":["http://zotero.org/users/8374472/items/5N5HBIXJ"],"itemData":{"id":477,"type":"article-journal","abstract":"Nonlinear growth curves or growth curves that follow a specified nonlinear function in time enable researchers to model complex developmental patterns with parameters that are easily interpretable. In this article we describe how a variety of sigmoid curves can be fit using the Mplus structural modeling program and the nonlinear mixed-effects modeling procedure NLMIXED in SAS. Using longitudinal achievement data, collected as part of a study examining the effects of preschool instruction on academic gain, we illustrate the procedures for fitting growth models of logistic, Gompertz, and Richards functions. Brief notes regarding the practical benefits, limitations, and choices faced in the fitting and estimation of such models are included.","container-title":"Structural Equation Modeling: A Multidisciplinary Journal","DOI":"10.1080/10705510903206055","ISSN":"1070-5511","issue":"4","note":"publisher: Routledge\n_eprint: https://doi.org/10.1080/10705510903206055","page":"676-701","source":"Taylor and Francis+NEJM","title":"Nonlinear Growth Models in Mplus and SAS","volume":"16","author":[{"family":"Grimm","given":"Kevin J."},{"family":"Ram","given":"Nilam"}],"issued":{"date-parts":[["2009",10,6]]}}},{"id":44,"uris":["http://zotero.org/users/8374472/items/I34QEZ83"],"uri":["http://zotero.org/users/8374472/items/I34QEZ83"],"itemData":{"id":44,"type":"article-journal","abstract":"Nonlinear mixed-effects (NLME) models remain popular among practitioners for analyzing continuous repeated measures data taken on each of a number of individuals when interest centers on characterizing individual-specific change. Within this framework, variation and correlation among the repeated measurements may be partitioned into interindividual variation and intraindividual variation components. The covariance structure of the residuals are, in many applications, consigned to be independent with homogeneous variances, σ2Ini , not because it is believed that intraindividual variation adheres to this structure, but because many software programs that estimate parameters of such models are not well-equipped to handle other, possibly more realistic, patterns. In this article, we describe how the programmatic environment within SAS may be utilized to model residual structures for serial correlation and variance heterogeneity. An empirical example is used to illustrate the capabilities of the module.","container-title":"Behavior Research Methods","DOI":"10.3758/s13428-013-0397-z","ISSN":"1554-3528","issue":"2","journalAbbreviation":"Behav Res","language":"en","page":"372-384","source":"DOI.org (Crossref)","title":"Fitting correlated residual error structures in nonlinear mixed-effects models using SAS PROC NLMIXED","volume":"46","author":[{"family":"Harring","given":"Jeffrey R."},{"family":"Blozis","given":"Shelley A."}],"issued":{"date-parts":[["2014",6]]}},"suffix":"for examples"}],"schema":"https://github.com/citation-style-language/schema/raw/master/csl-citation.json"} </w:instrText>
      </w:r>
      <w:r>
        <w:fldChar w:fldCharType="separate"/>
      </w:r>
      <w:r w:rsidR="00C04CE8" w:rsidRPr="00C04CE8">
        <w:t>(e.g., a logistic or negatively-accelerated exponential model; see Cudeck &amp; Harring, 2007; Grimm &amp; Ram, 2009; Harring &amp; Blozis, 2014 for examples)</w:t>
      </w:r>
      <w:r>
        <w:fldChar w:fldCharType="end"/>
      </w:r>
      <w:r>
        <w:t xml:space="preserve">. While certainly interesting in their applications, they do </w:t>
      </w:r>
      <w:r>
        <w:lastRenderedPageBreak/>
        <w:t xml:space="preserve">not differ much in principle from linear models with respect to their flexibility of fitting developmental trajectories. Just like standard polynomial models, the researcher needs to pre-specify the functional form and then the various parameters associated with that form are estimated as part of the model fitting-procedure. This stands in strong contrast with GAMM, where there is substantial flexibility in fitting developmental trajectories that cannot be described by a single, unified equation. Indeed in a GAMM, the trajectory is built up from several splines or basis functions which combine to form a highly complex nonlinear surface </w:t>
      </w:r>
      <w:r>
        <w:fldChar w:fldCharType="begin"/>
      </w:r>
      <w:r w:rsidR="00030B56">
        <w:instrText xml:space="preserve"> ADDIN ZOTERO_ITEM CSL_CITATION {"citationID":"a264sgqr25q","properties":{"formattedCitation":"(Lin &amp; Zhang, 1999; S\\uc0\\u248{}rensen, Walhovd, et al., 2021; S. N. Wood, 2011)","plainCitation":"(Lin &amp; Zhang, 1999; Sørensen, Walhovd, et al., 2021; S. N. Wood, 2011)","noteIndex":0},"citationItems":[{"id":519,"uris":["http://zotero.org/users/8374472/items/ZUPJ9TZU"],"uri":["http://zotero.org/users/8374472/items/ZUPJ9TZU"],"itemData":{"id":519,"type":"article-journal","abstract":"Generalized additive mixed models are proposed for overdispersed and correlated data, which arise frequently in studies involving clustered, hierarchical and spatial designs. This class of models allows ¯exible functional dependence of an outcome variable on covariates by using nonparametric regression, while accounting for correlation between observations by using random effects. We estimate nonparametric functions by using smoothing splines and jointly estimate smoothing parameters and variance components by using marginal quasi-likelihood. Because numerical integration is often required by maximizing the objective functions, double penalized quasilikelihood is proposed to make approximate inference. Frequentist and Bayesian inferences are compared. A key feature of the method proposed is that it allows us to make systematic inference on all model components within a uni®ed parametric mixed model framework and can be easily implemented by ®tting a working generalized linear mixed model by using existing statistical software. A bias correction procedure is also proposed to improve the performance of double penalized quasi-likelihood for sparse data. We illustrate the method with an application to infectious disease data and we evaluate its performance through simulation.","container-title":"Journal of the Royal Statistical Society: Series B (Statistical Methodology)","DOI":"10.1111/1467-9868.00183","ISSN":"1369-7412, 1467-9868","issue":"2","journalAbbreviation":"J Royal Statistical Soc B","language":"en","page":"381-400","source":"DOI.org (Crossref)","title":"Inference in generalized additive mixed modelsby using smoothing splines","volume":"61","author":[{"family":"Lin","given":"X."},{"family":"Zhang","given":"D."}],"issued":{"date-parts":[["1999",4]]}}},{"id":418,"uris":["http://zotero.org/users/8374472/items/N3PEG5UE"],"uri":["http://zotero.org/users/8374472/items/N3PEG5UE"],"itemData":{"id":418,"type":"article-journal","abstract":"We address the problem of estimating how different parts of the brain develop and change throughout the lifespan, and how these trajectories are affected by genetic and environmental factors. Estimation of these lifespan trajectories is statistically challenging, since their shapes are typically highly nonlinear, and although true change can only be quantified by longitudinal examinations, as follow-up intervals in neuroimaging studies typically cover less than 10% of the lifespan, use of cross-sectional information is necessary. Linear mixed models (LMMs) and structural equation models (SEMs) commonly used in longitudinal analysis rely on assumptions which are typically not met with lifespan data, in particular when the data consist of observations combined from multiple studies. While LMMs require a priori specification of a polynomial functional form, SEMs do not easily handle data with unstructured time intervals between measurements. Generalized additive mixed models (GAMMs) offer an attractive alternative, and in this paper we propose various ways of formulating GAMMs for estimation of lifespan trajectories of 12 brain regions, using a large longitudinal dataset and realistic simulation experiments. We show that GAMMs are able to more accurately fit lifespan trajectories, distinguish longitudinal and cross-sectional effects, and estimate effects of genetic and environmental exposures. Finally, we discuss and contrast questions related to lifespan research which strictly require repeated measures data and questions which can be answered with a single measurement per participant, and in the latter case, which simplifying assumptions that need to be made. The examples are accompanied with R code, providing a tutorial for researchers interested in using GAMMs.","container-title":"NeuroImage","DOI":"10.1016/j.neuroimage.2020.117596","ISSN":"1053-8119","journalAbbreviation":"NeuroImage","language":"en","page":"117596","source":"ScienceDirect","title":"A recipe for accurate estimation of lifespan brain trajectories, distinguishing longitudinal and cohort effects","volume":"226","author":[{"family":"Sørensen","given":"Øystein"},{"family":"Walhovd","given":"Kristine B."},{"family":"Fjell","given":"Anders M."}],"issued":{"date-parts":[["2021",2,1]]}}},{"id":540,"uris":["http://zotero.org/users/8374472/items/ILTS4RZL"],"uri":["http://zotero.org/users/8374472/items/ILTS4RZL"],"itemData":{"id":540,"type":"article-journal","abstract":"Recent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deﬁned functions of the smoothing parameters, they have much more reliable convergence properties. The paper develops the ﬁrst such method for REML or ML estimation of smoothing parameters. A Laplace approximation is used to obtain an approximate REML or ML for any GLM, which is suitable for efﬁcient direct optimization. This REML or ML criterion requires that Newton–Raphson iteration, rather than Fisher scoring, be used for GLM ﬁtting, and a computationally stable approach to this is proposed. The REML or ML criterion itself is optimized by a Newton method, with the derivatives required obtained by a mixture of implicit differentiation and direct methods. The method will cope with numerical rank deﬁciency in the ﬁtted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selection.","container-title":"Journal of the Royal Statistical Society: Series B (Statistical Methodology)","DOI":"10.1111/j.1467-9868.2010.00749.x","ISSN":"13697412","issue":"1","language":"en","page":"3-36","source":"DOI.org (Crossref)","title":"Fast stable restricted maximum likelihood and marginal likelihood estimation of semiparametric generalized linear models: Estimation of Semiparametric Generalized Linear Models","title-short":"Fast stable restricted maximum likelihood and marginal likelihood estimation of semiparametric generalized linear models","volume":"73","author":[{"family":"Wood","given":"Simon N."}],"issued":{"date-parts":[["2011"]]}}}],"schema":"https://github.com/citation-style-language/schema/raw/master/csl-citation.json"} </w:instrText>
      </w:r>
      <w:r>
        <w:fldChar w:fldCharType="separate"/>
      </w:r>
      <w:r w:rsidR="00030B56" w:rsidRPr="00030B56">
        <w:t>(Lin &amp; Zhang, 1999; Sørensen, Walhovd, et al., 2021; S. N. Wood, 2011)</w:t>
      </w:r>
      <w:r>
        <w:fldChar w:fldCharType="end"/>
      </w:r>
      <w:r>
        <w:t xml:space="preserve">. As such, GAMMs are one of the best models for fitting data which contains transitions between periods of change and periods of stability or reversals in the direction of change, which is often true of complex intensive longitudinal data, as well as lifespan data </w:t>
      </w:r>
      <w:r>
        <w:fldChar w:fldCharType="begin"/>
      </w:r>
      <w:r w:rsidR="00030B56">
        <w:instrText xml:space="preserve"> ADDIN ZOTERO_ITEM CSL_CITATION {"citationID":"a2bq0s8omij","properties":{"formattedCitation":"(S\\uc0\\u248{}rensen, Walhovd, et al., 2021; Tamnes et al., 2017)","plainCitation":"(Sørensen, Walhovd, et al., 2021; Tamnes et al., 2017)","noteIndex":0},"citationItems":[{"id":418,"uris":["http://zotero.org/users/8374472/items/N3PEG5UE"],"uri":["http://zotero.org/users/8374472/items/N3PEG5UE"],"itemData":{"id":418,"type":"article-journal","abstract":"We address the problem of estimating how different parts of the brain develop and change throughout the lifespan, and how these trajectories are affected by genetic and environmental factors. Estimation of these lifespan trajectories is statistically challenging, since their shapes are typically highly nonlinear, and although true change can only be quantified by longitudinal examinations, as follow-up intervals in neuroimaging studies typically cover less than 10% of the lifespan, use of cross-sectional information is necessary. Linear mixed models (LMMs) and structural equation models (SEMs) commonly used in longitudinal analysis rely on assumptions which are typically not met with lifespan data, in particular when the data consist of observations combined from multiple studies. While LMMs require a priori specification of a polynomial functional form, SEMs do not easily handle data with unstructured time intervals between measurements. Generalized additive mixed models (GAMMs) offer an attractive alternative, and in this paper we propose various ways of formulating GAMMs for estimation of lifespan trajectories of 12 brain regions, using a large longitudinal dataset and realistic simulation experiments. We show that GAMMs are able to more accurately fit lifespan trajectories, distinguish longitudinal and cross-sectional effects, and estimate effects of genetic and environmental exposures. Finally, we discuss and contrast questions related to lifespan research which strictly require repeated measures data and questions which can be answered with a single measurement per participant, and in the latter case, which simplifying assumptions that need to be made. The examples are accompanied with R code, providing a tutorial for researchers interested in using GAMMs.","container-title":"NeuroImage","DOI":"10.1016/j.neuroimage.2020.117596","ISSN":"1053-8119","journalAbbreviation":"NeuroImage","language":"en","page":"117596","source":"ScienceDirect","title":"A recipe for accurate estimation of lifespan brain trajectories, distinguishing longitudinal and cohort effects","volume":"226","author":[{"family":"Sørensen","given":"Øystein"},{"family":"Walhovd","given":"Kristine B."},{"family":"Fjell","given":"Anders M."}],"issued":{"date-parts":[["2021",2,1]]}}},{"id":648,"uris":["http://zotero.org/users/8374472/items/YYAA5I59"],"uri":["http://zotero.org/users/8374472/items/YYAA5I59"],"itemData":{"id":648,"type":"article-journal","container-title":"The Journal of Neuroscience","DOI":"10.1523/JNEUROSCI.3302-16.2017","ISSN":"0270-6474, 1529-2401","issue":"12","journalAbbreviation":"J. Neurosci.","language":"en","page":"3402-3412","source":"DOI.org (Crossref)","title":"Development of the Cerebral Cortex across Adolescence: A Multisample Study of Inter-Related Longitudinal Changes in Cortical Volume, Surface Area, and Thickness","title-short":"Development of the Cerebral Cortex across Adolescence","volume":"37","author":[{"family":"Tamnes","given":"Christian K."},{"family":"Herting","given":"Megan M."},{"family":"Goddings","given":"Anne-Lise"},{"family":"Meuwese","given":"Rosa"},{"family":"Blakemore","given":"Sarah-Jayne"},{"family":"Dahl","given":"Ronald E."},{"family":"Güroğlu","given":"Berna"},{"family":"Raznahan","given":"Armin"},{"family":"Sowell","given":"Elizabeth R."},{"family":"Crone","given":"Eveline A."},{"family":"Mills","given":"Kathryn L."}],"issued":{"date-parts":[["2017",3,22]]}}}],"schema":"https://github.com/citation-style-language/schema/raw/master/csl-citation.json"} </w:instrText>
      </w:r>
      <w:r>
        <w:fldChar w:fldCharType="separate"/>
      </w:r>
      <w:r w:rsidR="00030B56" w:rsidRPr="00030B56">
        <w:t>(Sørensen, Walhovd, et al., 2021; Tamnes et al., 2017)</w:t>
      </w:r>
      <w:r>
        <w:fldChar w:fldCharType="end"/>
      </w:r>
      <w:r>
        <w:t xml:space="preserve"> where continual growth in any direction is unlikely to be realistic.</w:t>
      </w:r>
    </w:p>
    <w:p w14:paraId="018BA9F4" w14:textId="6C088AEB" w:rsidR="00BB3E3B" w:rsidRDefault="00503837" w:rsidP="00983506">
      <w:pPr>
        <w:spacing w:line="480" w:lineRule="auto"/>
      </w:pPr>
      <w:r>
        <w:tab/>
      </w:r>
      <w:r>
        <w:rPr>
          <w:i/>
        </w:rPr>
        <w:t>SEMs.</w:t>
      </w:r>
      <w:r>
        <w:t xml:space="preserve"> Turning to SEMs, there are several interesting potential nonlinear models that are possible. The LCM can accommodate all of the specified nonlinear functions that are possible in the MLM </w:t>
      </w:r>
      <w:r>
        <w:fldChar w:fldCharType="begin"/>
      </w:r>
      <w:r w:rsidR="00C04CE8">
        <w:instrText xml:space="preserve"> ADDIN ZOTERO_ITEM CSL_CITATION {"citationID":"a1u5tdok75i","properties":{"formattedCitation":"(see Bauer, 2003; Curran, 2003; Preacher &amp; Hancock, 2015 for some bridges between these models)","plainCitation":"(see Bauer, 2003; Curran, 2003; Preacher &amp; Hancock, 2015 for some bridges between these models)","noteIndex":0},"citationItems":[{"id":489,"uris":["http://zotero.org/users/8374472/items/F4SF83G3"],"uri":["http://zotero.org/users/8374472/items/F4SF83G3"],"itemData":{"id":489,"type":"article-journal","abstract":"Multilevel linear models (MLMs) provide a powerful framework for analyzing data collected at nested or non-nested levels, such as students within classrooms. The current article draws on recent analytical and software advances to demonstrate that a broad class of MLMs may be estimated as structural equation models (SEMs). Moreover, within the SEM approach it is possible to include measurement models for predictors or outcomes, and to estimate the mediational pathways among predictors explicitly, tasks which are currently difficult with the conventional approach to multilevel modeling. The equivalency of the SEM approach with conventional methods for estimating MLMs is illustrated using empirical examples, including an example involving both multiple indicator latent factors for the outcomes and a causal chain for the predictors. The limitations of this approach for estimating MLMs are discussed and alternative approaches are considered.","container-title":"Journal of Educational and Behavioral Statistics","DOI":"10.3102/10769986028002135","ISSN":"1076-9986, 1935-1054","issue":"2","journalAbbreviation":"Journal of Educational and Behavioral Statistics","language":"en","page":"135-167","source":"DOI.org (Crossref)","title":"Estimating Multilevel Linear Models as Structural Equation Models","volume":"28","author":[{"family":"Bauer","given":"Daniel J."}],"issued":{"date-parts":[["2003",6]]}},"prefix":"see"},{"id":485,"uris":["http://zotero.org/users/8374472/items/WB5BJDVK"],"uri":["http://zotero.org/users/8374472/items/WB5BJDVK"],"itemData":{"id":485,"type":"article-journal","container-title":"Multivariate Behavioral Research","DOI":"10.1207/s15327906mbr3804_5","ISSN":"0027-3171, 1532-7906","issue":"4","journalAbbreviation":"Multivariate Behavioral Research","language":"en","page":"529-569","source":"DOI.org (Crossref)","title":"Have Multilevel Models Been Structural Equation Models All Along?","volume":"38","author":[{"family":"Curran","given":"Patrick J."}],"issued":{"date-parts":[["2003",10]]}}},{"id":469,"uris":["http://zotero.org/users/8374472/items/65GQQSGC"],"uri":["http://zotero.org/users/8374472/items/65GQQSGC"],"itemData":{"id":469,"type":"article-journal","abstract":"A fundamental goal of longitudinal modeling is to obtain estimates of model parameters that reflect meaningful aspects of change over time. Often, a linear or nonlinear model may be sensible from a theoretical perspective, yet may have parameters that are difficult to interpret in a way that sheds light on substantive hypotheses. Fortunately, such models may be reparameterized to yield more easily interpretable parameters. This article has 3 goals. First, we provide theoretical background and elaboration on Preacher and Hancock’s (2012) 4-step method for reparameterizing growth curve models. Second, we extend this method by providing a user-friendly modification of the structured latent curve model in the third step that enables fitting models that are not estimable with the original method. This modification also allows researchers to specify the mean structure without having to determine which parameters enter nonlinearly and without needing to solve complex matrix expressions. Third, we illustrate how this general reparameterization method allows researchers to treat the average rate of change, half-life, and knot (transition point) as random coefficients; these aspects of change have not before been treated as random coefficients in structural equation modeling. We supply Mplus code for illustrative examples in an online supplement. Our core message is that growth curve models are considerably more flexible than most researchers may suspect. Virtually any parameter can be treated as a random coefficient that varies across individuals. Alternative parameterizations of a given model may yield unique insights that are not available with traditional parameterizations.","container-title":"Psychological Methods","DOI":"10.1037/met0000028","ISSN":"1939-1463, 1082-989X","issue":"1","journalAbbreviation":"Psychological Methods","language":"en","page":"84-101","source":"DOI.org (Crossref)","title":"Meaningful aspects of change as novel random coefficients: A general method for reparameterizing longitudinal models.","title-short":"Meaningful aspects of change as novel random coefficients","volume":"20","author":[{"family":"Preacher","given":"Kristopher J."},{"family":"Hancock","given":"Gregory R."}],"issued":{"date-parts":[["2015"]]}},"suffix":"for some bridges between these models"}],"schema":"https://github.com/citation-style-language/schema/raw/master/csl-citation.json"} </w:instrText>
      </w:r>
      <w:r>
        <w:fldChar w:fldCharType="separate"/>
      </w:r>
      <w:r w:rsidR="00C04CE8" w:rsidRPr="00C04CE8">
        <w:t>(see Bauer, 2003; Curran, 2003; Preacher &amp; Hancock, 2015 for some bridges between these models)</w:t>
      </w:r>
      <w:r>
        <w:fldChar w:fldCharType="end"/>
      </w:r>
      <w:r>
        <w:t xml:space="preserve">, however, the change in parameterization from time as an observed predictor to being an element in the factor loading matrix allows for a unique form of nonlinear model. In what is known as a free-loading or latent-basis model </w:t>
      </w:r>
      <w:r>
        <w:fldChar w:fldCharType="begin"/>
      </w:r>
      <w:r w:rsidR="00030B56">
        <w:instrText xml:space="preserve"> ADDIN ZOTERO_ITEM CSL_CITATION {"citationID":"a21jgptrfms","properties":{"formattedCitation":"(McArdle, 2009)","plainCitation":"(McArdle, 2009)","noteIndex":0},"citationItems":[{"id":549,"uris":["http://zotero.org/users/8374472/items/A9AV2VH4"],"uri":["http://zotero.org/users/8374472/items/A9AV2VH4"],"itemData":{"id":549,"type":"article-journal","abstract":"This review considers a common question in data analysis: What is the most useful way to analyze longitudinal repeated measures data? We discuss some contemporary forms of structural equation models (SEMs) based on the inclusion of latent variables. The speciﬁc goals of this review are to clarify basic SEM deﬁnitions, consider relations to classical models, focus on testable features of the new models, and provide recent references to more complete presentations. A broader goal is to illustrate why so many researchers are enthusiastic about the SEM approach to data analysis. We ﬁrst outline some classic problems in longitudinal data analysis, consider deﬁnitions of differences and changes, and raise issues about measurement errors. We then present several classic SEMs based on the inclusion of invariant common factors and explain why these are so important. This leads to newer SEMs based on latent change scores, and we explain why these are useful.","container-title":"Annual Review of Psychology","DOI":"10.1146/annurev.psych.60.110707.163612","ISSN":"0066-4308, 1545-2085","issue":"1","journalAbbreviation":"Annu. Rev. Psychol.","language":"en","page":"577-605","source":"DOI.org (Crossref)","title":"Latent Variable Modeling of Differences and Changes with Longitudinal Data","volume":"60","author":[{"family":"McArdle","given":"John J."}],"issued":{"date-parts":[["2009",1,1]]}}}],"schema":"https://github.com/citation-style-language/schema/raw/master/csl-citation.json"} </w:instrText>
      </w:r>
      <w:r>
        <w:fldChar w:fldCharType="separate"/>
      </w:r>
      <w:r w:rsidR="00030B56">
        <w:t>(McArdle, 2009)</w:t>
      </w:r>
      <w:r>
        <w:fldChar w:fldCharType="end"/>
      </w:r>
      <w:r>
        <w:t>, we can return the LCM to some of its confirmatory factor analytic roots and estimate rather than specify some subset of factor loadings. We can implement this model in one of two ways, shown below.</w:t>
      </w:r>
    </w:p>
    <w:p w14:paraId="37953D63" w14:textId="1D57C5F4" w:rsidR="00BB3E3B" w:rsidRDefault="00503837" w:rsidP="00983506">
      <w:pPr>
        <w:spacing w:before="120" w:after="120" w:line="480" w:lineRule="auto"/>
        <w:jc w:val="center"/>
      </w:pPr>
      <w:r>
        <w:tab/>
      </w:r>
      <w:r>
        <w:rPr>
          <w:noProof/>
        </w:rPr>
        <w:drawing>
          <wp:inline distT="19050" distB="19050" distL="19050" distR="19050" wp14:anchorId="4C31ACFF" wp14:editId="28C69937">
            <wp:extent cx="1066800" cy="1003300"/>
            <wp:effectExtent l="0" t="0" r="0" b="0"/>
            <wp:docPr id="69" name="image65.png" descr="{&quot;backgroundColorModified&quot;:false,&quot;backgroundColor&quot;:&quot;#ffffff&quot;,&quot;id&quot;:&quot;69&quot;,&quot;type&quot;:&quot;$$&quot;,&quot;font&quot;:{&quot;color&quot;:&quot;#000000&quot;,&quot;size&quot;:12,&quot;family&quot;:&quot;Times New Roman&quot;},&quot;aid&quot;:null,&quot;code&quot;:&quot;$$\\Lambda_{\\text{free}}=\\begin{bmatrix}\n{1}&amp;{0}\\\\\n{1}&amp;{1}\\\\\n{1}&amp;{\\lambda_{32}}\\\\\n{1}&amp;{\\lambda_{42}}\\\\\n{1}&amp;{\\lambda_{52}}\\\\\n\\end{bmatrix}$$&quot;,&quot;ts&quot;:1632495164153,&quot;cs&quot;:&quot;v5FWOA/mjoBTqtZwo35rsA==&quot;,&quot;size&quot;:{&quot;width&quot;:112,&quot;height&quot;:105}}"/>
            <wp:cNvGraphicFramePr/>
            <a:graphic xmlns:a="http://schemas.openxmlformats.org/drawingml/2006/main">
              <a:graphicData uri="http://schemas.openxmlformats.org/drawingml/2006/picture">
                <pic:pic xmlns:pic="http://schemas.openxmlformats.org/drawingml/2006/picture">
                  <pic:nvPicPr>
                    <pic:cNvPr id="0" name="image65.png" descr="{&quot;backgroundColorModified&quot;:false,&quot;backgroundColor&quot;:&quot;#ffffff&quot;,&quot;id&quot;:&quot;69&quot;,&quot;type&quot;:&quot;$$&quot;,&quot;font&quot;:{&quot;color&quot;:&quot;#000000&quot;,&quot;size&quot;:12,&quot;family&quot;:&quot;Times New Roman&quot;},&quot;aid&quot;:null,&quot;code&quot;:&quot;$$\\Lambda_{\\text{free}}=\\begin{bmatrix}\n{1}&amp;{0}\\\\\n{1}&amp;{1}\\\\\n{1}&amp;{\\lambda_{32}}\\\\\n{1}&amp;{\\lambda_{42}}\\\\\n{1}&amp;{\\lambda_{52}}\\\\\n\\end{bmatrix}$$&quot;,&quot;ts&quot;:1632495164153,&quot;cs&quot;:&quot;v5FWOA/mjoBTqtZwo35rsA==&quot;,&quot;size&quot;:{&quot;width&quot;:112,&quot;height&quot;:105}}"/>
                    <pic:cNvPicPr preferRelativeResize="0"/>
                  </pic:nvPicPr>
                  <pic:blipFill>
                    <a:blip r:embed="rId92"/>
                    <a:srcRect/>
                    <a:stretch>
                      <a:fillRect/>
                    </a:stretch>
                  </pic:blipFill>
                  <pic:spPr>
                    <a:xfrm>
                      <a:off x="0" y="0"/>
                      <a:ext cx="1066800" cy="1003300"/>
                    </a:xfrm>
                    <a:prstGeom prst="rect">
                      <a:avLst/>
                    </a:prstGeom>
                    <a:ln/>
                  </pic:spPr>
                </pic:pic>
              </a:graphicData>
            </a:graphic>
          </wp:inline>
        </w:drawing>
      </w:r>
      <w:r>
        <w:tab/>
      </w:r>
      <w:r>
        <w:rPr>
          <w:noProof/>
        </w:rPr>
        <w:drawing>
          <wp:inline distT="19050" distB="19050" distL="19050" distR="19050" wp14:anchorId="65F0A001" wp14:editId="5B373C13">
            <wp:extent cx="1104900" cy="1003300"/>
            <wp:effectExtent l="0" t="0" r="0" b="0"/>
            <wp:docPr id="84" name="image75.png" descr="{&quot;type&quot;:&quot;$$&quot;,&quot;font&quot;:{&quot;color&quot;:&quot;#000000&quot;,&quot;size&quot;:12,&quot;family&quot;:&quot;Times New Roman&quot;},&quot;id&quot;:&quot;68-0-2&quot;,&quot;backgroundColorModified&quot;:false,&quot;backgroundColor&quot;:&quot;#ffffff&quot;,&quot;aid&quot;:null,&quot;code&quot;:&quot;$$\\Lambda_{\\text{free}^{\\prime}}=\\begin{bmatrix}\n{1}&amp;{0}\\\\\n{1}&amp;{\\lambda_{22}}\\\\\n{1}&amp;{\\lambda_{32}}\\\\\n{1}&amp;{\\lambda_{42}}\\\\\n{1}&amp;{1}\\\\\n\\end{bmatrix}$$&quot;,&quot;ts&quot;:1632495216157,&quot;cs&quot;:&quot;fe+llTuBQzN2Iolj8g2DjA==&quot;,&quot;size&quot;:{&quot;width&quot;:116,&quot;height&quot;:105}}"/>
            <wp:cNvGraphicFramePr/>
            <a:graphic xmlns:a="http://schemas.openxmlformats.org/drawingml/2006/main">
              <a:graphicData uri="http://schemas.openxmlformats.org/drawingml/2006/picture">
                <pic:pic xmlns:pic="http://schemas.openxmlformats.org/drawingml/2006/picture">
                  <pic:nvPicPr>
                    <pic:cNvPr id="0" name="image75.png" descr="{&quot;type&quot;:&quot;$$&quot;,&quot;font&quot;:{&quot;color&quot;:&quot;#000000&quot;,&quot;size&quot;:12,&quot;family&quot;:&quot;Times New Roman&quot;},&quot;id&quot;:&quot;68-0-2&quot;,&quot;backgroundColorModified&quot;:false,&quot;backgroundColor&quot;:&quot;#ffffff&quot;,&quot;aid&quot;:null,&quot;code&quot;:&quot;$$\\Lambda_{\\text{free}^{\\prime}}=\\begin{bmatrix}\n{1}&amp;{0}\\\\\n{1}&amp;{\\lambda_{22}}\\\\\n{1}&amp;{\\lambda_{32}}\\\\\n{1}&amp;{\\lambda_{42}}\\\\\n{1}&amp;{1}\\\\\n\\end{bmatrix}$$&quot;,&quot;ts&quot;:1632495216157,&quot;cs&quot;:&quot;fe+llTuBQzN2Iolj8g2DjA==&quot;,&quot;size&quot;:{&quot;width&quot;:116,&quot;height&quot;:105}}"/>
                    <pic:cNvPicPr preferRelativeResize="0"/>
                  </pic:nvPicPr>
                  <pic:blipFill>
                    <a:blip r:embed="rId93"/>
                    <a:srcRect/>
                    <a:stretch>
                      <a:fillRect/>
                    </a:stretch>
                  </pic:blipFill>
                  <pic:spPr>
                    <a:xfrm>
                      <a:off x="0" y="0"/>
                      <a:ext cx="1104900" cy="1003300"/>
                    </a:xfrm>
                    <a:prstGeom prst="rect">
                      <a:avLst/>
                    </a:prstGeom>
                    <a:ln/>
                  </pic:spPr>
                </pic:pic>
              </a:graphicData>
            </a:graphic>
          </wp:inline>
        </w:drawing>
      </w:r>
    </w:p>
    <w:p w14:paraId="7360E072" w14:textId="69C6B62B" w:rsidR="00BB3E3B" w:rsidRDefault="00503837">
      <w:pPr>
        <w:spacing w:line="480" w:lineRule="auto"/>
      </w:pPr>
      <w:r>
        <w:lastRenderedPageBreak/>
        <w:t xml:space="preserve">Here we can estimate all but two factor loadings, which set the scale of the growth model, based on the characteristics of the data (see </w:t>
      </w:r>
      <w:hyperlink r:id="rId94" w:anchor="nonlinear-trajectories">
        <w:r>
          <w:rPr>
            <w:color w:val="1155CC"/>
            <w:u w:val="single"/>
          </w:rPr>
          <w:t>here</w:t>
        </w:r>
      </w:hyperlink>
      <w:r>
        <w:t xml:space="preserve"> for implementing these models). While the former parameterization scales the estimated loadings to the amount of change between time 1 and 2, the former assesses how much of the total change between time 1 and 5 has occurred at each timepoint. In both, however, we have increased the flexibility of the model to accommodate nonlinearities by allowing for </w:t>
      </w:r>
      <w:r>
        <w:rPr>
          <w:i/>
        </w:rPr>
        <w:t>unequal</w:t>
      </w:r>
      <w:r>
        <w:t xml:space="preserve"> change between sets of observations </w:t>
      </w:r>
      <w:r>
        <w:fldChar w:fldCharType="begin"/>
      </w:r>
      <w:r w:rsidR="00030B56">
        <w:instrText xml:space="preserve"> ADDIN ZOTERO_ITEM CSL_CITATION {"citationID":"a10h3jimk18","properties":{"formattedCitation":"(Debatin et al., 2019; McArdle, 2009)","plainCitation":"(Debatin et al., 2019; McArdle, 2009)","noteIndex":0},"citationItems":[{"id":667,"uris":["http://zotero.org/users/8374472/items/9UFMKQU8"],"uri":["http://zotero.org/users/8374472/items/9UFMKQU8"],"itemData":{"id":667,"type":"article-journal","abstract":"The relationship between intelligence and learning is still a controversial topic. The study at hand examined, via growth curve analysis, if fluid intelligence predicts long-term learning rates of foreign language acquisition in English. From the beginning of grade 5 to the middle of grade 7, N = 521 students were tested four times with Rasch-scaled English achievement tests. Intrinsic motivation was measured as a control variable. Fluid intelligence and intrinsic motivation were found to be related to the initial level of English achievement. However, neither fluid intelligence nor intrinsic motivation predicted the rate of change concerning the English scores. These findings extend the growing body of evidence that the relation between intelligence and rate of academic long-term learning may not be as strong as traditionally expected.","container-title":"Learning and Individual Differences","DOI":"10.1016/j.lindif.2019.01.009","ISSN":"1041-6080","journalAbbreviation":"Learning and Individual Differences","language":"en","page":"121-129","source":"ScienceDirect","title":"Does fluid intelligence facilitate the learning of English as a foreign language?—A longitudinal latent growth curve analysis","title-short":"Does fluid intelligence facilitate the learning of English as a foreign language?","volume":"70","author":[{"family":"Debatin","given":"Tobias"},{"family":"Harder","given":"Bettina"},{"family":"Ziegler","given":"Albert"}],"issued":{"date-parts":[["2019",2,1]]}}},{"id":549,"uris":["http://zotero.org/users/8374472/items/A9AV2VH4"],"uri":["http://zotero.org/users/8374472/items/A9AV2VH4"],"itemData":{"id":549,"type":"article-journal","abstract":"This review considers a common question in data analysis: What is the most useful way to analyze longitudinal repeated measures data? We discuss some contemporary forms of structural equation models (SEMs) based on the inclusion of latent variables. The speciﬁc goals of this review are to clarify basic SEM deﬁnitions, consider relations to classical models, focus on testable features of the new models, and provide recent references to more complete presentations. A broader goal is to illustrate why so many researchers are enthusiastic about the SEM approach to data analysis. We ﬁrst outline some classic problems in longitudinal data analysis, consider deﬁnitions of differences and changes, and raise issues about measurement errors. We then present several classic SEMs based on the inclusion of invariant common factors and explain why these are so important. This leads to newer SEMs based on latent change scores, and we explain why these are useful.","container-title":"Annual Review of Psychology","DOI":"10.1146/annurev.psych.60.110707.163612","ISSN":"0066-4308, 1545-2085","issue":"1","journalAbbreviation":"Annu. Rev. Psychol.","language":"en","page":"577-605","source":"DOI.org (Crossref)","title":"Latent Variable Modeling of Differences and Changes with Longitudinal Data","volume":"60","author":[{"family":"McArdle","given":"John J."}],"issued":{"date-parts":[["2009",1,1]]}}}],"schema":"https://github.com/citation-style-language/schema/raw/master/csl-citation.json"} </w:instrText>
      </w:r>
      <w:r>
        <w:fldChar w:fldCharType="separate"/>
      </w:r>
      <w:r w:rsidR="00030B56">
        <w:t>(Debatin et al., 2019; McArdle, 2009)</w:t>
      </w:r>
      <w:r>
        <w:fldChar w:fldCharType="end"/>
      </w:r>
      <w:r>
        <w:t xml:space="preserve">. This type of model might be especially useful if a researcher expects there to be variability in the rate of development over time. For instance, when examining the developmental trajectory of peer influence, the COVID pandemic might interrupt more systematic growth we might have seen otherwise. While we will talk about general challenges associated with these flexible nonlinear models below, one specific challenge that should be raised here is the challenge that free-loading models present for parameter interpretation. In the usual linear LCM, the fixed and random effects are easily interpreted as the average and individual change respectively in the outcome per 1 unit increment in time. However, in the free-loading model, the unequal change limits us somewhat to talking about the degree to which the fixed effect is expressed in individual effects. While very flexible, this may be a somewhat unsatisfying limitation when interpreting results. The LCS model, by contrast, typically implements nonlinearities into developmental trajectories not through the factor loading matrix (although in theory this is possible, exactly what those parameters would mean in the larger context of the model has not be explored in depth) but through the inclusion of the proportionality parameter </w:t>
      </w:r>
      <w:r>
        <w:fldChar w:fldCharType="begin"/>
      </w:r>
      <w:r w:rsidR="00C04CE8">
        <w:instrText xml:space="preserve"> ADDIN ZOTERO_ITEM CSL_CITATION {"citationID":"atojl6fae8","properties":{"formattedCitation":"(for details, see Section 2 on the LCSM; Grimm et al., 2012)","plainCitation":"(for details, see Section 2 on the LCSM; Grimm et al., 2012)","noteIndex":0},"citationItems":[{"id":291,"uris":["http://zotero.org/users/8374472/items/4YKRESYW"],"uri":["http://zotero.org/users/8374472/items/4YKRESYW"],"itemData":{"id":291,"type":"article-journal","abstract":"Latent difference score models (e.g., McArdle &amp; Hamagami, 2001) are extended to include effects from prior changes to subsequent changes. This extension of latent difference scores allows for testing hypotheses where recent changes, as opposed to recent levels, are a primary predictor of subsequent changes. These models are applied to bivariate longitudinal data collected as part of the Baltimore Longitudinal Study of Aging on memory performance, measured by the California Verbal Learning Test, and lateral ventricle size, measured by structural MRIs. Results indicate that recent increases in the lateral ventricle size were a leading indicator of subsequent declines in memory performance from age 60 to 90.","container-title":"Structural Equation Modeling: A Multidisciplinary Journal","DOI":"10.1080/10705511.2012.659627","ISSN":"1070-5511, 1532-8007","issue":"2","journalAbbreviation":"Structural Equation Modeling: A Multidisciplinary Journal","language":"en","page":"268-292","source":"DOI.org (Crossref)","title":"Recent Changes Leading to Subsequent Changes: Extensions of Multivariate Latent Difference Score Models","title-short":"Recent Changes Leading to Subsequent Changes","volume":"19","author":[{"family":"Grimm","given":"Kevin J."},{"family":"An","given":"Yang"},{"family":"McArdle","given":"John J."},{"family":"Zonderman","given":"Alan B."},{"family":"Resnick","given":"Susan M."}],"issued":{"date-parts":[["2012",4,17]]}},"prefix":"for details, see Section 2 on the LCSM; "}],"schema":"https://github.com/citation-style-language/schema/raw/master/csl-citation.json"} </w:instrText>
      </w:r>
      <w:r>
        <w:fldChar w:fldCharType="separate"/>
      </w:r>
      <w:r w:rsidR="00C04CE8" w:rsidRPr="00C04CE8">
        <w:t>(for details, see Section 2 on the LCSM; Grimm et al., 2012)</w:t>
      </w:r>
      <w:r>
        <w:fldChar w:fldCharType="end"/>
      </w:r>
      <w:r>
        <w:t xml:space="preserve">. This parameter can be thought of as a “dampening” parameter which introduces an exponential form to the trajectory, making the LCSM ideally suited for data with asymptotic growth patterns. Because the LCSM can subsume the LCM, it can be viewed as the most maximally flexible form of the </w:t>
      </w:r>
      <w:r>
        <w:lastRenderedPageBreak/>
        <w:t xml:space="preserve">SEM and its applications for modeling nonlinearities is an active area of research </w:t>
      </w:r>
      <w:r>
        <w:fldChar w:fldCharType="begin"/>
      </w:r>
      <w:r w:rsidR="00030B56">
        <w:instrText xml:space="preserve"> ADDIN ZOTERO_ITEM CSL_CITATION {"citationID":"a2g8ovevs92","properties":{"formattedCitation":"(Grimm et al., 2012, 2013; Grimm &amp; Ram, 2009; Ram &amp; Grimm, 2007)","plainCitation":"(Grimm et al., 2012, 2013; Grimm &amp; Ram, 2009; Ram &amp; Grimm, 2007)","noteIndex":0},"citationItems":[{"id":291,"uris":["http://zotero.org/users/8374472/items/4YKRESYW"],"uri":["http://zotero.org/users/8374472/items/4YKRESYW"],"itemData":{"id":291,"type":"article-journal","abstract":"Latent difference score models (e.g., McArdle &amp; Hamagami, 2001) are extended to include effects from prior changes to subsequent changes. This extension of latent difference scores allows for testing hypotheses where recent changes, as opposed to recent levels, are a primary predictor of subsequent changes. These models are applied to bivariate longitudinal data collected as part of the Baltimore Longitudinal Study of Aging on memory performance, measured by the California Verbal Learning Test, and lateral ventricle size, measured by structural MRIs. Results indicate that recent increases in the lateral ventricle size were a leading indicator of subsequent declines in memory performance from age 60 to 90.","container-title":"Structural Equation Modeling: A Multidisciplinary Journal","DOI":"10.1080/10705511.2012.659627","ISSN":"1070-5511, 1532-8007","issue":"2","journalAbbreviation":"Structural Equation Modeling: A Multidisciplinary Journal","language":"en","page":"268-292","source":"DOI.org (Crossref)","title":"Recent Changes Leading to Subsequent Changes: Extensions of Multivariate Latent Difference Score Models","title-short":"Recent Changes Leading to Subsequent Changes","volume":"19","author":[{"family":"Grimm","given":"Kevin J."},{"family":"An","given":"Yang"},{"family":"McArdle","given":"John J."},{"family":"Zonderman","given":"Alan B."},{"family":"Resnick","given":"Susan M."}],"issued":{"date-parts":[["2012",4,17]]}}},{"id":581,"uris":["http://zotero.org/users/8374472/items/WTSH7RBF"],"uri":["http://zotero.org/users/8374472/items/WTSH7RBF"],"itemData":{"id":581,"type":"article-journal","container-title":"Multivariate Behavioral Research","DOI":"10.1080/00273171.2012.755111","ISSN":"0027-3171, 1532-7906","issue":"1","journalAbbreviation":"Multivariate Behavioral Research","language":"en","page":"117-143","source":"DOI.org (Crossref)","title":"Modeling Nonlinear Change via Latent Change and Latent Acceleration Frameworks: Examining Velocity and Acceleration of Growth Trajectories","title-short":"Modeling Nonlinear Change via Latent Change and Latent Acceleration Frameworks","volume":"48","author":[{"family":"Grimm","given":"Kevin J."},{"family":"Zhang","given":"Zhiyong"},{"family":"Hamagami","given":"Fumiaki"},{"family":"Mazzocco","given":"Michèle"}],"issued":{"date-parts":[["2013",1]]}}},{"id":477,"uris":["http://zotero.org/users/8374472/items/5N5HBIXJ"],"uri":["http://zotero.org/users/8374472/items/5N5HBIXJ"],"itemData":{"id":477,"type":"article-journal","abstract":"Nonlinear growth curves or growth curves that follow a specified nonlinear function in time enable researchers to model complex developmental patterns with parameters that are easily interpretable. In this article we describe how a variety of sigmoid curves can be fit using the Mplus structural modeling program and the nonlinear mixed-effects modeling procedure NLMIXED in SAS. Using longitudinal achievement data, collected as part of a study examining the effects of preschool instruction on academic gain, we illustrate the procedures for fitting growth models of logistic, Gompertz, and Richards functions. Brief notes regarding the practical benefits, limitations, and choices faced in the fitting and estimation of such models are included.","container-title":"Structural Equation Modeling: A Multidisciplinary Journal","DOI":"10.1080/10705510903206055","ISSN":"1070-5511","issue":"4","note":"publisher: Routledge\n_eprint: https://doi.org/10.1080/10705510903206055","page":"676-701","source":"Taylor and Francis+NEJM","title":"Nonlinear Growth Models in Mplus and SAS","volume":"16","author":[{"family":"Grimm","given":"Kevin J."},{"family":"Ram","given":"Nilam"}],"issued":{"date-parts":[["2009",10,6]]}}},{"id":593,"uris":["http://zotero.org/users/8374472/items/7BJBWHUV"],"uri":["http://zotero.org/users/8374472/items/7BJBWHUV"],"itemData":{"id":593,"type":"article-journal","abstract":"Growth curve modeling has become a mainstay in the study of development. In this article we review some of the flexibility provided by this technique for describing and testing hypotheses about: (1) intraindividual change across multiple occasions of measurement, and (2) interindividual differences in intraindividual change. Through empirical example we demonstrate how linear, quadratic, latent basis, exponential, and multiphase versions of the model can be specified using commonly available SEM/multilevel modeling software and illustrate and discuss how results are obtained and interpreted. Particularly, we underscore the ?developmental theory? articulated by each model.","container-title":"International Journal of Behavioral Development","DOI":"10.1177/0165025407077751","ISSN":"0165-0254","issue":"4","journalAbbreviation":"International Journal of Behavioral Development","note":"publisher: SAGE Publications Ltd","page":"303-316","source":"SAGE Journals","title":"Using simple and complex growth models to articulate developmental change: Matching theory to method","title-short":"Using simple and complex growth models to articulate developmental change","volume":"31","author":[{"family":"Ram","given":"Nilam"},{"family":"Grimm","given":"Kevin"}],"issued":{"date-parts":[["2007",7,1]]}}}],"schema":"https://github.com/citation-style-language/schema/raw/master/csl-citation.json"} </w:instrText>
      </w:r>
      <w:r>
        <w:fldChar w:fldCharType="separate"/>
      </w:r>
      <w:r w:rsidR="00030B56">
        <w:t>(Grimm et al., 2012, 2013; Grimm &amp; Ram, 2009; Ram &amp; Grimm, 2007)</w:t>
      </w:r>
      <w:r>
        <w:fldChar w:fldCharType="end"/>
      </w:r>
      <w:r>
        <w:t>.</w:t>
      </w:r>
    </w:p>
    <w:p w14:paraId="668F5B51" w14:textId="5D18A60C" w:rsidR="00BB3E3B" w:rsidRDefault="00503837">
      <w:pPr>
        <w:spacing w:line="480" w:lineRule="auto"/>
      </w:pPr>
      <w:r>
        <w:tab/>
      </w:r>
      <w:r>
        <w:rPr>
          <w:i/>
        </w:rPr>
        <w:t>Advantages and Challenges</w:t>
      </w:r>
      <w:r>
        <w:t xml:space="preserve">. As we have mentioned several times, the true power of these nonlinear models is the ability to flexibly fit complex, non-monotonic changes. These approaches have become very appealing to researchers who feel that we often know relatively little </w:t>
      </w:r>
      <w:r>
        <w:rPr>
          <w:i/>
        </w:rPr>
        <w:t>a priori</w:t>
      </w:r>
      <w:r>
        <w:t xml:space="preserve"> about the shape of development and who would prefer a data-driven approach where the characteristics of the data are given more weight in determining developmental trajectories. To some extent, this is a perfectly legitimate approach, as many of these models do a good job of approximating the local features of sample data. However, the idea that these data-driven approaches can replace more theoretically informed forms of trajectories is likely ill-conceived both practically and theoretically. Given the complexity of the trajectories that these models fit and the relative lack of interpretable individual effects, they are most often not useful as explanatory models and instead are most useful as descriptive or purely predictive</w:t>
      </w:r>
      <w:r w:rsidRPr="00B674BA">
        <w:rPr>
          <w:rStyle w:val="FootnoteReference"/>
        </w:rPr>
        <w:footnoteReference w:id="25"/>
      </w:r>
      <w:r>
        <w:t xml:space="preserve"> models. Furthermore, these models have a terrible tendency to overfit the local features of the data and can appear to be the best fitting model even in simulations where the true data-generating mechanism is known to be otherwise, simply due to sampling variability. As such, we would encourage researchers who adopt these methods to accompany them with sensitivity analyses such as out of sample replication or a form of cross-validation </w:t>
      </w:r>
      <w:r>
        <w:fldChar w:fldCharType="begin"/>
      </w:r>
      <w:r w:rsidR="00C04CE8">
        <w:instrText xml:space="preserve"> ADDIN ZOTERO_ITEM CSL_CITATION {"citationID":"a3lrkf15ps","properties":{"formattedCitation":"(e.g., split-half or k-fold; Grimm et al., 2017; Jacobucci et al., 2021)","plainCitation":"(e.g., split-half or k-fold; Grimm et al., 2017; Jacobucci et al., 2021)","noteIndex":0},"citationItems":[{"id":666,"uris":["http://zotero.org/users/8374472/items/332XUDZF"],"uri":["http://zotero.org/users/8374472/items/332XUDZF"],"itemData":{"id":666,"type":"article-journal","abstract":"Finite mixture models, whether latent class models, growth mixture models, latent proﬁle models, or factor mixture models, have become an important statistical tool in social science research. One of the biggest and most debated challenges in mixture modeling is the evaluation of model ﬁt and model comparison. In the application of mixture models, researchers often ﬁt a collection of models and then decide on a single optimal model based on a variety of model ﬁt information. We propose a k-fold cross-validation procedure to model selection whereby the model is repeatedly ﬁt to k À 1 different partitions of the data set, the resulting model is then applied to kth partition of the sample, and the distribution of ﬁt indexes is examined. This method is illustrated with growth mixture models ﬁt to longitudinal data on reading ability collected as part of the Early Childhood Longitudinal Study–Kindergarten Cohort.","container-title":"Structural Equation Modeling: A Multidisciplinary Journal","DOI":"10.1080/10705511.2016.1250638","ISSN":"1070-5511, 1532-8007","issue":"2","journalAbbreviation":"Structural Equation Modeling: A Multidisciplinary Journal","language":"en","page":"246-256","source":"DOI.org (Crossref)","title":"Model Selection in Finite Mixture Models: A &lt;i&gt;k&lt;/i&gt; -Fold Cross-Validation Approach","title-short":"Model Selection in Finite Mixture Models","volume":"24","author":[{"family":"Grimm","given":"Kevin J."},{"family":"Mazza","given":"Gina L."},{"family":"Davoudzadeh","given":"Pega"}],"issued":{"date-parts":[["2017",3,4]]}},"prefix":"e.g., split-half or k-fold; "},{"id":663,"uris":["http://zotero.org/users/8374472/items/G8DRVRGU"],"uri":["http://zotero.org/users/8374472/items/G8DRVRGU"],"itemData":{"id":663,"type":"article-journal","abstract":"The use of machine learning is increasing in clinical psychology, yet it is unclear whether these approaches enhance the prediction of clinical outcomes. Several studies show that machine-learning algorithms outperform traditional linear models. However, many studies that have found such an advantage use the same algorithm, random forests with the optimism-corrected bootstrap, for internal validation. Through both a simulation and empirical example, we demonstrate that the pairing of nonlinear, flexible machine-learning approaches, such as random forests with the optimism-corrected bootstrap, provide highly inflated prediction estimates. We find no advantage for properly validated machine-learning models over linear models.","container-title":"Clinical Psychological Science","DOI":"10.1177/2167702620954216","ISSN":"2167-7026","issue":"1","journalAbbreviation":"Clinical Psychological Science","note":"publisher: SAGE Publications Inc","page":"129-134","source":"SAGE Journals","title":"Evidence of Inflated Prediction Performance: A Commentary on Machine Learning and Suicide Research","title-short":"Evidence of Inflated Prediction Performance","volume":"9","author":[{"family":"Jacobucci","given":"Ross"},{"family":"Littlefield","given":"Andrew K."},{"family":"Millner","given":"Alexander J."},{"family":"Kleiman","given":"Evan M."},{"family":"Steinley","given":"Douglas"}],"issued":{"date-parts":[["2021",1,1]]}}}],"schema":"https://github.com/citation-style-language/schema/raw/master/csl-citation.json"} </w:instrText>
      </w:r>
      <w:r>
        <w:fldChar w:fldCharType="separate"/>
      </w:r>
      <w:r w:rsidR="00C04CE8" w:rsidRPr="00C04CE8">
        <w:t>(e.g., split-half or k-fold; Grimm et al., 2017; Jacobucci et al., 2021)</w:t>
      </w:r>
      <w:r>
        <w:fldChar w:fldCharType="end"/>
      </w:r>
      <w:r>
        <w:t xml:space="preserve"> to ensure they are not overfitting the data at hand.</w:t>
      </w:r>
    </w:p>
    <w:p w14:paraId="24AF0D77" w14:textId="77777777" w:rsidR="00BB3E3B" w:rsidRDefault="00BB3E3B"/>
    <w:p w14:paraId="6AA45C4E" w14:textId="77777777" w:rsidR="00BB3E3B" w:rsidRDefault="00503837">
      <w:pPr>
        <w:jc w:val="center"/>
      </w:pPr>
      <w:r>
        <w:rPr>
          <w:noProof/>
        </w:rPr>
        <w:lastRenderedPageBreak/>
        <w:drawing>
          <wp:inline distT="114300" distB="114300" distL="114300" distR="114300" wp14:anchorId="71088C73" wp14:editId="70011907">
            <wp:extent cx="5943600" cy="36195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5"/>
                    <a:srcRect/>
                    <a:stretch>
                      <a:fillRect/>
                    </a:stretch>
                  </pic:blipFill>
                  <pic:spPr>
                    <a:xfrm>
                      <a:off x="0" y="0"/>
                      <a:ext cx="5943600" cy="3619500"/>
                    </a:xfrm>
                    <a:prstGeom prst="rect">
                      <a:avLst/>
                    </a:prstGeom>
                    <a:ln/>
                  </pic:spPr>
                </pic:pic>
              </a:graphicData>
            </a:graphic>
          </wp:inline>
        </w:drawing>
      </w:r>
    </w:p>
    <w:p w14:paraId="3E760084" w14:textId="77777777" w:rsidR="00BB3E3B" w:rsidRDefault="00503837">
      <w:r>
        <w:rPr>
          <w:i/>
          <w:sz w:val="20"/>
          <w:szCs w:val="20"/>
        </w:rPr>
        <w:t>Figure 2. A flow-chart schematic for determining the shape of development.</w:t>
      </w:r>
      <w:r>
        <w:rPr>
          <w:sz w:val="20"/>
          <w:szCs w:val="20"/>
        </w:rPr>
        <w:t xml:space="preserve"> The complexity of developmental trajectories we can model is determined by both the number of observations and the range of development we attempt to model over. This rough heuristic can give some ideas of where to begin with establishing the optimal developmental shape. Note that the number of time points does not need to be exclusively within-person (e.g., multi-cohort or accelerated data). </w:t>
      </w:r>
    </w:p>
    <w:p w14:paraId="4FFE9C2C" w14:textId="77777777" w:rsidR="00BB3E3B" w:rsidRDefault="00BB3E3B"/>
    <w:p w14:paraId="75BA241D" w14:textId="77777777" w:rsidR="00BB3E3B" w:rsidRDefault="00503837">
      <w:pPr>
        <w:spacing w:line="480" w:lineRule="auto"/>
        <w:rPr>
          <w:i/>
        </w:rPr>
      </w:pPr>
      <w:r>
        <w:rPr>
          <w:i/>
        </w:rPr>
        <w:t xml:space="preserve">Additional Considerations </w:t>
      </w:r>
    </w:p>
    <w:p w14:paraId="01086E77" w14:textId="77777777" w:rsidR="00BB3E3B" w:rsidRDefault="00503837">
      <w:pPr>
        <w:spacing w:line="480" w:lineRule="auto"/>
      </w:pPr>
      <w:r>
        <w:tab/>
        <w:t>Here we briefly outline some additional considerations that researchers should keep in mind when establishing optimal functional forms in their developmental trajectories. Some of this information builds on briefly mentioned points from above, but with an eye towards comparing across approaches.</w:t>
      </w:r>
    </w:p>
    <w:p w14:paraId="3B827D82" w14:textId="74BCE1F5" w:rsidR="00BB3E3B" w:rsidRDefault="00503837">
      <w:pPr>
        <w:spacing w:line="480" w:lineRule="auto"/>
      </w:pPr>
      <w:r>
        <w:tab/>
      </w:r>
      <w:r>
        <w:rPr>
          <w:i/>
        </w:rPr>
        <w:t>Fixed versus Random Effects</w:t>
      </w:r>
      <w:r>
        <w:t xml:space="preserve">. In most of the models we have discussed thus far, we can model two types of effects in our model, the average or typical (i.e., fixed) effect and the individual deviations (i.e., random) from that fixed effect. In general, the fixed effect describes normative and population-level developmental change over time, whereas the random effect describes individual differences in the starting point or change over time (however that manifests for a particular model). While all MEMs and SEMs are capable, in theory, of fitting both effects, there </w:t>
      </w:r>
      <w:r>
        <w:lastRenderedPageBreak/>
        <w:t>is often confusion about when design-based considerations might limit the ability to estimate complex effects at each level. Since three time points is needed to minimally identify a linear slope</w:t>
      </w:r>
      <w:r w:rsidRPr="00B674BA">
        <w:rPr>
          <w:rStyle w:val="FootnoteReference"/>
        </w:rPr>
        <w:footnoteReference w:id="26"/>
      </w:r>
      <w:r>
        <w:t xml:space="preserve">, we cannot estimate a random (i.e., individual) effect for anyone with fewer time points in our data. However, we might be able to fit a fixed effect in a linear (or even spline) model if we have more than two time points in our data in aggregate. Indeed, this is the entire rationale of accelerated longitudinal studies for covering large age ranges despite no single individual having more than a few observations and certainly no one observed over the entire age range in question </w:t>
      </w:r>
      <w:r>
        <w:fldChar w:fldCharType="begin"/>
      </w:r>
      <w:r w:rsidR="00030B56">
        <w:instrText xml:space="preserve"> ADDIN ZOTERO_ITEM CSL_CITATION {"citationID":"GJCl69De","properties":{"formattedCitation":"(McCormick, 2021; McCormick et al., 2021; S\\uc0\\u248{}rensen, Walhovd, et al., 2021)","plainCitation":"(McCormick, 2021; McCormick et al., 2021; Sørensen, Walhovd, et al., 2021)","noteIndex":0},"citationItems":[{"id":449,"uris":["http://zotero.org/users/8374472/items/IYKY495Z"],"uri":["http://zotero.org/users/8374472/items/IYKY495Z"],"itemData":{"id":449,"type":"article-journal","abstract":"Longitudinal models have become increasingly popular in recent years because of their power to test theoretically derived hypotheses by modeling within-person processes with repeated measures. Growth models constitute a flexible framework for modeling a range of complex trajectories across time in outcomes of interest, including non-linearities and time-varying covariates. However, these models can be expanded to include the effects of multiple growth processes at once on a single outcome. Here, I outline such an extension, showing how multiple growth processes can be modeled as a specific case of the general ability to include time-varying covariates in growth models. I show that this extension of growth models cannot be accomplished by statistical models alone, and that study design plays a crucial role in allowing for proper parameter recovery. I demonstrate these principles through simulations to mimic important theoretical conditions where modeling the effects of multiple growth processes can address developmental theory including, disaggregating the effects of age and practice or treatment in repeated assessments and modeling age- and puberty-related effects during adolescence. I compare how these models behave in two common longitudinal designs, cohort and accelerated, and how planned missingness in observations is key to parameter recovery. I conclude with directions for future substantive research using the method outlined here.","container-title":"Developmental Cognitive Neuroscience","DOI":"10.1016/j.dcn.2021.101001","ISSN":"1878-9293","journalAbbreviation":"Developmental Cognitive Neuroscience","language":"en","page":"101001","source":"ScienceDirect","title":"Multi-Level Multi-Growth Models: New opportunities for addressing developmental theory using advanced longitudinal designs with planned missingness","title-short":"Multi-Level Multi-Growth Models","volume":"51","author":[{"family":"McCormick","given":"Ethan M."}],"issued":{"date-parts":[["2021",10,1]]}}},{"id":451,"uris":["http://zotero.org/users/8374472/items/HXVH76W7"],"uri":["http://zotero.org/users/8374472/items/HXVH76W7"],"itemData":{"id":451,"type":"article-journal","abstract":"While it is well understood that the brain experiences changes across short-term experience/learning and long-term development, it is unclear how these two mechanisms interact to produce developmental outcomes. Here we test an interactive model of learning and development where certain learning-related changes are constrained by developmental changes in the brain against an alternative development-as-practice model where outcomes are determined primarily by the accumulation of experience regardless of age. Participants (8–29 years) participated in a three-wave, accelerated longitudinal study during which they completed a feedback learning task during an fMRI scan. Adopting a novel longitudinal modeling approach, we probed the unique and moderated effects of learning, experience, and development simultaneously on behavioral performance and network modularity during the task. We found nonlinear patterns of development for both behavior and brain, and that greater experience supported increased learning and network modularity relative to naïve subjects. We also found changing brain-behavior relationships across adolescent development, where heightened network modularity predicted improved learning, but only following the transition from adolescence to young adulthood. These results present compelling support for an interactive view of experience and development, where changes in the brain impact behavior in context-specific fashion based on developmental goals.","container-title":"NeuroImage","DOI":"10.1016/j.neuroimage.2021.117784","ISSN":"1053-8119","journalAbbreviation":"NeuroImage","language":"en","page":"117784","source":"ScienceDirect","title":"Longitudinal network re-organization across learning and development","volume":"229","author":[{"family":"McCormick","given":"Ethan M."},{"family":"Peters","given":"Sabine"},{"family":"Crone","given":"Eveline A."},{"family":"Telzer","given":"Eva H."}],"issued":{"date-parts":[["2021",4,1]]}}},{"id":418,"uris":["http://zotero.org/users/8374472/items/N3PEG5UE"],"uri":["http://zotero.org/users/8374472/items/N3PEG5UE"],"itemData":{"id":418,"type":"article-journal","abstract":"We address the problem of estimating how different parts of the brain develop and change throughout the lifespan, and how these trajectories are affected by genetic and environmental factors. Estimation of these lifespan trajectories is statistically challenging, since their shapes are typically highly nonlinear, and although true change can only be quantified by longitudinal examinations, as follow-up intervals in neuroimaging studies typically cover less than 10% of the lifespan, use of cross-sectional information is necessary. Linear mixed models (LMMs) and structural equation models (SEMs) commonly used in longitudinal analysis rely on assumptions which are typically not met with lifespan data, in particular when the data consist of observations combined from multiple studies. While LMMs require a priori specification of a polynomial functional form, SEMs do not easily handle data with unstructured time intervals between measurements. Generalized additive mixed models (GAMMs) offer an attractive alternative, and in this paper we propose various ways of formulating GAMMs for estimation of lifespan trajectories of 12 brain regions, using a large longitudinal dataset and realistic simulation experiments. We show that GAMMs are able to more accurately fit lifespan trajectories, distinguish longitudinal and cross-sectional effects, and estimate effects of genetic and environmental exposures. Finally, we discuss and contrast questions related to lifespan research which strictly require repeated measures data and questions which can be answered with a single measurement per participant, and in the latter case, which simplifying assumptions that need to be made. The examples are accompanied with R code, providing a tutorial for researchers interested in using GAMMs.","container-title":"NeuroImage","DOI":"10.1016/j.neuroimage.2020.117596","ISSN":"1053-8119","journalAbbreviation":"NeuroImage","language":"en","page":"117596","source":"ScienceDirect","title":"A recipe for accurate estimation of lifespan brain trajectories, distinguishing longitudinal and cohort effects","volume":"226","author":[{"family":"Sørensen","given":"Øystein"},{"family":"Walhovd","given":"Kristine B."},{"family":"Fjell","given":"Anders M."}],"issued":{"date-parts":[["2021",2,1]]}}}],"schema":"https://github.com/citation-style-language/schema/raw/master/csl-citation.json"} </w:instrText>
      </w:r>
      <w:r>
        <w:fldChar w:fldCharType="separate"/>
      </w:r>
      <w:r w:rsidR="00030B56" w:rsidRPr="00030B56">
        <w:t>(McCormick, 2021; McCormick et al., 2021; Sørensen, Walhovd, et al., 2021)</w:t>
      </w:r>
      <w:r>
        <w:fldChar w:fldCharType="end"/>
      </w:r>
      <w:r>
        <w:t xml:space="preserve">. Often in these designs, we can fix a relatively complex fixed effect of the developmental trajectory but be limited to a random intercept and/or linear slope (see </w:t>
      </w:r>
      <w:hyperlink r:id="rId96" w:anchor="fixed-and-random-effects">
        <w:r>
          <w:rPr>
            <w:color w:val="1155CC"/>
            <w:u w:val="single"/>
          </w:rPr>
          <w:t>here</w:t>
        </w:r>
      </w:hyperlink>
      <w:r>
        <w:t xml:space="preserve"> for an example).</w:t>
      </w:r>
    </w:p>
    <w:p w14:paraId="1815B980" w14:textId="30E3E92C" w:rsidR="00BB3E3B" w:rsidRDefault="00503837">
      <w:pPr>
        <w:spacing w:line="480" w:lineRule="auto"/>
      </w:pPr>
      <w:r>
        <w:tab/>
      </w:r>
      <w:r>
        <w:rPr>
          <w:i/>
        </w:rPr>
        <w:t>Generalizability</w:t>
      </w:r>
      <w:r>
        <w:t>. Relatively few of us are truly interested in describing the optimal developmental trajectory for the sample data we have at hand in a narrow way. Rather, we seek to use that data in a principled way to make inferences to a larger population. This desire for generalizability</w:t>
      </w:r>
      <w:r w:rsidRPr="00B674BA">
        <w:rPr>
          <w:rStyle w:val="FootnoteReference"/>
        </w:rPr>
        <w:footnoteReference w:id="27"/>
      </w:r>
      <w:r>
        <w:t xml:space="preserve"> should serve as an important check on complexity when establishing the course of developmental change. It is almost axiomatically true that more flexible models, like GAMMs and latent-basis models, will provide better fit to any given sample, compared with more-restricted forms like the polynomial, given their sensitivity to local information </w:t>
      </w:r>
      <w:r>
        <w:fldChar w:fldCharType="begin"/>
      </w:r>
      <w:r w:rsidR="00030B56">
        <w:instrText xml:space="preserve"> ADDIN ZOTERO_ITEM CSL_CITATION {"citationID":"a53evo8do3","properties":{"formattedCitation":"(P. K. Wood et al., 2015)","plainCitation":"(P. K. Wood et al., 2015)","noteIndex":0},"citationItems":[{"id":669,"uris":["http://zotero.org/users/8374472/items/3D6TV4XA"],"uri":["http://zotero.org/users/8374472/items/3D6TV4XA"],"itemData":{"id":669,"type":"article-journal","abstract":"Arguments are proposed that researchers using longitudinal data should consider more and less complex statistical model alternatives to their initially chosen techniques in an effort to “right-size” the model to the data at hand. Such model comparisons may alert researchers who use poorly fitting, overly parsimonious models to more complex, better-fitting alternatives and, alternatively, may identify more parsimonious alternatives to overly complex (and perhaps empirically underidentified and/or less powerful) statistical models. A general framework is proposed for considering (often nested) relationships between a variety of psychometric and growth curve models. A 3-step approach is proposed in which models are evaluated based on the number and patterning of variance components prior to selection of better-fitting growth models that explain both mean and variation– covariation patterns. The orthogonal free curve slope intercept (FCSI) growth model is considered a general model that includes, as special cases, many models, including the factor mean (FM) model (McArdle &amp; Epstein, 1987), McDonald’s (1967) linearly constrained factor model, hierarchical linear models (HLMs), repeatedmeasures multivariate analysis of variance (MANOVA), and the linear slope intercept (linearSI) growth model. The FCSI model, in turn, is nested within the Tuckerized factor model. The approach is illustrated by comparing alternative models in a longitudinal study of children’s vocabulary and by comparing several candidate parametric growth and chronometric models in a Monte Carlo study.","container-title":"Psychological Methods","DOI":"10.1037/met0000037","ISSN":"1939-1463, 1082-989X","issue":"4","journalAbbreviation":"Psychological Methods","language":"en","page":"470-488","source":"DOI.org (Crossref)","title":"Right-sizing statistical models for longitudinal data.","volume":"20","author":[{"family":"Wood","given":"Phillip K."},{"family":"Steinley","given":"Douglas"},{"family":"Jackson","given":"Kristina M."}],"issued":{"date-parts":[["2015",12]]}}}],"schema":"https://github.com/citation-style-language/schema/raw/master/csl-citation.json"} </w:instrText>
      </w:r>
      <w:r>
        <w:fldChar w:fldCharType="separate"/>
      </w:r>
      <w:r w:rsidR="00030B56">
        <w:t>(P. K. Wood et al., 2015)</w:t>
      </w:r>
      <w:r>
        <w:fldChar w:fldCharType="end"/>
      </w:r>
      <w:r>
        <w:t xml:space="preserve">. However, if we were to try to impose these same complex shapes on new sample data, it is likely that they would fail miserably, and re-estimating the effects would result in a new flexible shape. In contrast a linear model might fit quite well across samples, even if it underperforms in each sample individually against alternatives. Model complexity should </w:t>
      </w:r>
      <w:r>
        <w:rPr>
          <w:b/>
        </w:rPr>
        <w:t>always</w:t>
      </w:r>
      <w:r>
        <w:t xml:space="preserve"> be balanced against </w:t>
      </w:r>
      <w:r>
        <w:lastRenderedPageBreak/>
        <w:t>threats to external validity and generalizability because of this tendency to overfit. Researchers can take advantage of well-understood tools such as split-half and cross-validation in order to guard against this propensity for overfitting.</w:t>
      </w:r>
    </w:p>
    <w:p w14:paraId="147A1734" w14:textId="77777777" w:rsidR="00BB3E3B" w:rsidRDefault="00BB3E3B">
      <w:pPr>
        <w:spacing w:line="480" w:lineRule="auto"/>
      </w:pPr>
    </w:p>
    <w:p w14:paraId="2AD8E61B" w14:textId="77777777" w:rsidR="00BB3E3B" w:rsidRDefault="00503837">
      <w:pPr>
        <w:spacing w:line="480" w:lineRule="auto"/>
        <w:rPr>
          <w:b/>
        </w:rPr>
      </w:pPr>
      <w:r>
        <w:rPr>
          <w:b/>
        </w:rPr>
        <w:t>Covariates and Distal Outcomes</w:t>
      </w:r>
    </w:p>
    <w:p w14:paraId="5E0066D5" w14:textId="77777777" w:rsidR="00BB3E3B" w:rsidRDefault="00503837">
      <w:pPr>
        <w:spacing w:line="480" w:lineRule="auto"/>
        <w:ind w:firstLine="720"/>
      </w:pPr>
      <w:r>
        <w:t>While in the previous section, we focused on establishing the course of development, we now turn to how different modeling frameworks accommodate understanding the causes (i.e., covariates/predictors) and consequences (i.e., distal outcomes) of developmental processes. We first address causes, detailing how different predictors enter the different models based on the level at which an effect operates. We pair this discussion with the idea of within- and between-person variance in longitudinal models, as well as an understanding of when a variable is properly understood solely as a cause versus a co-developing outcome. We then turn to the question of consequence by exploring how different modeling frameworks accommodate prediction based on trajectories.</w:t>
      </w:r>
    </w:p>
    <w:p w14:paraId="5075EF17" w14:textId="77777777" w:rsidR="00BB3E3B" w:rsidRDefault="00503837">
      <w:pPr>
        <w:spacing w:line="480" w:lineRule="auto"/>
        <w:rPr>
          <w:i/>
        </w:rPr>
      </w:pPr>
      <w:r>
        <w:rPr>
          <w:i/>
        </w:rPr>
        <w:t>Covariates: Time Invariant and Time Varying Flavors</w:t>
      </w:r>
    </w:p>
    <w:p w14:paraId="57622CE8" w14:textId="6E199E55" w:rsidR="00BB3E3B" w:rsidRDefault="00503837">
      <w:pPr>
        <w:spacing w:line="480" w:lineRule="auto"/>
      </w:pPr>
      <w:r>
        <w:tab/>
        <w:t>It should be clear</w:t>
      </w:r>
      <w:r w:rsidRPr="00B674BA">
        <w:rPr>
          <w:rStyle w:val="FootnoteReference"/>
        </w:rPr>
        <w:footnoteReference w:id="28"/>
      </w:r>
      <w:r>
        <w:t xml:space="preserve"> that we do not treat the complexities of establishing the proper shape for developmental trajectories lightly. However, at a fundamental level, it is relatively unsatisfying to simply chart descriptively how development unfolds without developing causal explanations for those patterns. For instance, knowing that there is person-to-person variability in the rate of change in reward sensitivity begs the question: </w:t>
      </w:r>
      <w:r>
        <w:rPr>
          <w:i/>
        </w:rPr>
        <w:t xml:space="preserve">why </w:t>
      </w:r>
      <w:r>
        <w:t xml:space="preserve">might someone show </w:t>
      </w:r>
      <w:proofErr w:type="gramStart"/>
      <w:r>
        <w:t>more or less change</w:t>
      </w:r>
      <w:proofErr w:type="gramEnd"/>
      <w:r>
        <w:t xml:space="preserve"> in that sensitivity? These questions lead naturally to testable hypotheses about the predictive relationship between our outcome of interests and a variety of covariates that we can introduce </w:t>
      </w:r>
      <w:r>
        <w:lastRenderedPageBreak/>
        <w:t xml:space="preserve">into the model. These covariates come in two broad classes with surprisingly descriptive names (considering the usual trend in quantitative methods), time invariant and time varying. These different covariate classes enter the model at different </w:t>
      </w:r>
      <w:r w:rsidR="003C5C4F">
        <w:t>levels and</w:t>
      </w:r>
      <w:r>
        <w:t xml:space="preserve"> imply different types of causal processes. </w:t>
      </w:r>
      <w:proofErr w:type="gramStart"/>
      <w:r>
        <w:t>All of</w:t>
      </w:r>
      <w:proofErr w:type="gramEnd"/>
      <w:r>
        <w:t xml:space="preserve"> the modeling frameworks we consider here can broadly accommodate both types of covariates, although there are distinctions which we will highlight as appropriate. Furthermore, we will mostly discuss these considerations for a single covariate, but these principles naturally generalize to a set of predictors with little change.</w:t>
      </w:r>
    </w:p>
    <w:p w14:paraId="6C619B2B" w14:textId="46653A5F" w:rsidR="00BB3E3B" w:rsidRDefault="00503837">
      <w:pPr>
        <w:spacing w:line="480" w:lineRule="auto"/>
        <w:rPr>
          <w:b/>
        </w:rPr>
      </w:pPr>
      <w:r>
        <w:tab/>
        <w:t xml:space="preserve">Time-invariant covariates (TICs) are measures which do not vary across time (or at least the time window under consideration). The extent to which any measure is </w:t>
      </w:r>
      <w:r>
        <w:rPr>
          <w:i/>
        </w:rPr>
        <w:t>truly</w:t>
      </w:r>
      <w:r>
        <w:t xml:space="preserve"> invariant is somewhat dubious, and so TICs are often variables that are measured </w:t>
      </w:r>
      <w:r w:rsidR="003C5C4F">
        <w:t>once,</w:t>
      </w:r>
      <w:r>
        <w:t xml:space="preserve"> and then strong assumptions (although often unrecognized) are made that they would not change if we were to measure them repeatedly</w:t>
      </w:r>
      <w:r w:rsidRPr="00B674BA">
        <w:rPr>
          <w:rStyle w:val="FootnoteReference"/>
        </w:rPr>
        <w:footnoteReference w:id="29"/>
      </w:r>
      <w:r>
        <w:t xml:space="preserve">. Other covariates are truly time-invariant (e.g., treatment group) or invariant-by-definition (e.g., childhood SES or maltreatment, maternal age at first birth). Regardless, TICs explain variance at the between-person level </w:t>
      </w:r>
      <w:r>
        <w:fldChar w:fldCharType="begin"/>
      </w:r>
      <w:r w:rsidR="00030B56">
        <w:instrText xml:space="preserve"> ADDIN ZOTERO_ITEM CSL_CITATION {"citationID":"KQxNtRpc","properties":{"formattedCitation":"(Curran &amp; Bauer, 2011)","plainCitation":"(Curran &amp; Bauer, 2011)","noteIndex":0},"citationItems":[{"id":68,"uris":["http://zotero.org/users/8374472/items/X84432QS"],"uri":["http://zotero.org/users/8374472/items/X84432QS"],"itemData":{"id":68,"type":"article-journal","abstract":"Longitudinal models are becoming increasingly prevalent in the behavioral sciences, with key advantages including increased power, more comprehensive measurement, and establishment of temporal precedence. One particularly salient strength offered by longitudinal data is the ability to disaggregate between-person and within-person effects in the regression of an outcome on a time-varying covariate. However, the ability to disaggregate these effects has not been fully capitalized upon in many social science research applications. Two likely reasons for this omission are the general lack of discussion of disaggregating effects in the substantive literature and the need to overcome several remaining analytic challenges that limit existing quantitative methods used to isolate these effects in practice. This review explores both substantive and quantitative issues related to the disaggregation of effects over time, with a particular emphasis placed on the multilevel model. Existing analytic methods are reviewed, a general approach to the problem is proposed, and both the existing and proposed methods are demonstrated using several artificial data sets. Potential limitations and directions for future research are discussed, and recommendations for the disaggregation of effects in practice are offered.","container-title":"Annual Review of Psychology","DOI":"10.1146/annurev.psych.093008.100356","issue":"1","journalAbbreviation":"Annu. Rev. Psychol.","note":"_eprint: https://doi.org/10.1146/annurev.psych.093008.100356\nPMID: 19575624","page":"583-619","source":"Annual Reviews","title":"The Disaggregation of Within-Person and Between-Person Effects in Longitudinal Models of Change","volume":"62","author":[{"family":"Curran","given":"Patrick J."},{"family":"Bauer","given":"Daniel J."}],"issued":{"date-parts":[["2011"]]}}}],"schema":"https://github.com/citation-style-language/schema/raw/master/csl-citation.json"} </w:instrText>
      </w:r>
      <w:r>
        <w:fldChar w:fldCharType="separate"/>
      </w:r>
      <w:r w:rsidR="00030B56">
        <w:t>(Curran &amp; Bauer, 2011)</w:t>
      </w:r>
      <w:r>
        <w:fldChar w:fldCharType="end"/>
      </w:r>
      <w:r>
        <w:t xml:space="preserve">, which means that they explain person-to-person differences in the parameters of the growth model (e.g., intercept level or slope of change over time). In MEMs, this means that TICs enter the model equations at Level 2, or in SEMs that the TIC predicts the latent growth factor(s) directly </w:t>
      </w:r>
      <w:r>
        <w:fldChar w:fldCharType="begin"/>
      </w:r>
      <w:r w:rsidR="00030B56">
        <w:instrText xml:space="preserve"> ADDIN ZOTERO_ITEM CSL_CITATION {"citationID":"a2fqubqji06","properties":{"formattedCitation":"(Biesanz et al., 2004)","plainCitation":"(Biesanz et al., 2004)","noteIndex":0},"citationItems":[{"id":257,"uris":["http://zotero.org/users/8374472/items/YJ2DB5TK"],"uri":["http://zotero.org/users/8374472/items/YJ2DB5TK"],"itemData":{"id":257,"type":"article-journal","abstract":"The coding of time in growth curve models has important implications for the interpretation of the resulting model that are sometimes not transparent. The authors develop a general framework that includes predictors of growth curve components to illustrate how parameter estimates and their standard errors are exactly determined as a function of receding time in growth curve models. Linear and quadratic growth model examples are provided, and the interpretation of estimates given a particular coding of time is illustrated. How and why the precision and statistical power of predictors of lower order growth curve components changes over time is illustrated and discussed. Recommendations include coding time to produce readily interpretable estimates and graphing lower order effects across time with appropriate confidence intervals to help illustrate and understand the growth process. (PsycINFO Database Record (c) 2016 APA, all rights reserved)","archive_location":"2004-12158-002","container-title":"Psychological Methods","DOI":"10.1037/1082-989X.9.1.30","ISSN":"1082-989X","issue":"1","journalAbbreviation":"Psychological Methods","note":"publisher: American Psychological Association","page":"30-52","source":"EBSCOhost","title":"The Role of Coding Time in Estimating and Interpreting Growth Curve Models","volume":"9","author":[{"family":"Biesanz","given":"Jeremy C."},{"family":"Deeb-Sossa","given":"Natalia"},{"family":"Papadakis","given":"Alison A."},{"family":"Bollen","given":"Kenneth A."},{"family":"Curran","given":"Patrick J."}],"issued":{"date-parts":[["2004",3]]}}}],"schema":"https://github.com/citation-style-language/schema/raw/master/csl-citation.json"} </w:instrText>
      </w:r>
      <w:r>
        <w:fldChar w:fldCharType="separate"/>
      </w:r>
      <w:r w:rsidR="00030B56">
        <w:t>(Biesanz et al., 2004)</w:t>
      </w:r>
      <w:r>
        <w:fldChar w:fldCharType="end"/>
      </w:r>
      <w:r>
        <w:t>. As such, their effect on the individual measures is transmitted through the random effects/latent factors</w:t>
      </w:r>
      <w:r w:rsidRPr="00B674BA">
        <w:rPr>
          <w:rStyle w:val="FootnoteReference"/>
        </w:rPr>
        <w:footnoteReference w:id="30"/>
      </w:r>
      <w:r>
        <w:t xml:space="preserve"> (see </w:t>
      </w:r>
      <w:hyperlink r:id="rId97" w:anchor="time-invariant-covariates">
        <w:r>
          <w:rPr>
            <w:color w:val="1155CC"/>
            <w:u w:val="single"/>
          </w:rPr>
          <w:t>here</w:t>
        </w:r>
      </w:hyperlink>
      <w:r>
        <w:t xml:space="preserve"> for code examples of each). In the SEMs, we can additionally predict specific repeated measures with a TIC (known as a multiple-indicator, multiple-cause or </w:t>
      </w:r>
      <w:r>
        <w:lastRenderedPageBreak/>
        <w:t xml:space="preserve">MIMIC model with direct effects; </w:t>
      </w:r>
      <w:r>
        <w:fldChar w:fldCharType="begin"/>
      </w:r>
      <w:r w:rsidR="00030B56">
        <w:instrText xml:space="preserve"> ADDIN ZOTERO_ITEM CSL_CITATION {"citationID":"arsjmh6704","properties":{"formattedCitation":"(Bauer, 2017; Jacobucci et al., 2019; J\\uc0\\u246{}reskog &amp; Goldberger, 1975; Kievit et al., 2014; Stoel et al., 2004)","plainCitation":"(Bauer, 2017; Jacobucci et al., 2019; Jöreskog &amp; Goldberger, 1975; Kievit et al., 2014; Stoel et al., 2004)","noteIndex":0},"citationItems":[{"id":108,"uris":["http://zotero.org/users/8374472/items/J8WRCTQM"],"uri":["http://zotero.org/users/8374472/items/J8WRCTQM"],"itemData":{"id":108,"type":"article-journal","abstract":"The evaluation of measurement invariance is an important step in establishing the validity and comparability of measurements across individuals. Most commonly, measurement invariance has been examined using 1 of 2 primary latent variable modeling approaches: the multiple groups model or the multiple-indicator multiple-cause (MIMIC) model. Both approaches offer opportunities to detect differential item functioning within multi-item scales, and thereby to test measurement invariance, but both approaches also have significant limitations. The multiple groups model allows 1 to examine the invariance of all model parameters but only across levels of a single categorical individual difference variable (e.g., ethnicity). In contrast, the MIMIC model permits both categorical and continuous individual difference variables (e.g., sex and age) but permits only a subset of the model parameters to vary as a function of these characteristics. The current article argues that moderated nonlinear factor analysis (MNLFA) constitutes an alternative, more flexible model for evaluating measurement invariance and differential item functioning. We show that the MNLFA subsumes and combines the strengths of the multiple group and MIMIC models, allowing for a full and simultaneous assessment of measurement invariance and differential item functioning across multiple categorical and/or continuous individual difference variables. The relationships between the MNLFA model and the multiple groups and MIMIC models are shown mathematically and via an empirical demonstration. (PsycINFO Database Record","container-title":"Psychol. Methods","issue":"3","language":"en","page":"507–526","title":"A more general model for testing measurement invariance and differential item functioning","volume":"22","author":[{"family":"Bauer","given":"Daniel J"}],"issued":{"date-parts":[["2017",9]]}}},{"id":174,"uris":["http://zotero.org/users/8374472/items/URLTU3JQ"],"uri":["http://zotero.org/users/8374472/items/URLTU3JQ"],"itemData":{"id":174,"type":"article-journal","abstract":"Methodological innovations have allowed researchers to consider increasingly sophisticated statistical models that are better in line with the complexities of real-world behavioral data. However, despite these powerful new analytic approaches, sample sizes may not always be sufficiently large to deal with the increase in model complexity. This difficult modeling scenario entails large models with a limited number of observations given the number of parameters. Here, we describe a particular strategy to overcome this challenge: regularization, a method of penalizing model complexity during estimation. Regularization has proven to be a viable option for estimating parameters in this small-sample, many-predictors setting, but so far it has been used mostly in linear regression models. We show how to integrate regularization within structural equation models, a popular analytic approach in psychology. We first describe the rationale behind regularization in regression contexts and how it can be extended to regularized structural equation modeling. We then evaluate our approach using a simulation study, showing that regularized structural equation modeling outperforms traditional structural equation modeling in situations with a large number of predictors and a small sample size. Next, we illustrate the power of this approach in two empirical examples: modeling the neural determinants of visual short-term memory and identifying demographic correlates of stress, anxiety, and depression.","container-title":"Advances in Methods and Practices in Psychological Science","DOI":"10.1177/2515245919826527","ISSN":"2515-2459","issue":"1","journalAbbreviation":"Advances in Methods and Practices in Psychological Science","language":"en","note":"publisher: SAGE Publications Inc","page":"55-76","source":"SAGE Journals","title":"A Practical Guide to Variable Selection in Structural Equation Modeling by Using Regularized Multiple-Indicators, Multiple-Causes Models","volume":"2","author":[{"family":"Jacobucci","given":"Ross"},{"family":"Brandmaier","given":"Andreas M."},{"family":"Kievit","given":"Rogier A."}],"issued":{"date-parts":[["2019",3,1]]}}},{"id":672,"uris":["http://zotero.org/users/8374472/items/ZPLZVLXZ"],"uri":["http://zotero.org/users/8374472/items/ZPLZVLXZ"],"itemData":{"id":672,"type":"article-journal","abstract":"We consider a model in which one observes multiple indicators and multiple causes of a single latent variable. In terms of the multivariate regression of the indicators on the causes, the model implies restrictions of two types: (i) the regression coefficient matrix has rank one, (ii) the residual variance-covariance matrix satisfies a factor analysis model with one common factor. The first type of restriction is familiar to econometricians and the second to psychometricians. We derive the maximum-likelihood estimators and their asymptotic variance-covariance matrix. Two alternative \"limited information\" estimators are also considered and compared with the maximum-likelihood estimators in terms of efficiency.","container-title":"Journal of the American Statistical Association","DOI":"10.2307/2285946","ISSN":"0162-1459","issue":"351","note":"publisher: [American Statistical Association, Taylor &amp; Francis, Ltd.]","page":"631-639","source":"JSTOR","title":"Estimation of a Model with Multiple Indicators and Multiple Causes of a Single Latent Variable","volume":"70","author":[{"family":"Jöreskog","given":"Karl G."},{"family":"Goldberger","given":"Arthur S."}],"issued":{"date-parts":[["1975"]]}}},{"id":201,"uris":["http://zotero.org/users/8374472/items/J44LENYJ"],"uri":["http://zotero.org/users/8374472/items/J44LENYJ"],"itemData":{"id":201,"type":"article-journal","container-title":"Nature Communications","DOI":"10.1038/ncomms6658","ISSN":"2041-1723","issue":"1","journalAbbreviation":"Nat Commun","language":"en","page":"5658","source":"DOI.org (Crossref)","title":"Distinct aspects of frontal lobe structure mediate age-related differences in fluid intelligence and multitasking","volume":"5","author":[{"family":"Kievit","given":"Rogier A."},{"family":"Davis","given":"Simon W."},{"family":"Mitchell","given":"Daniel J."},{"family":"Taylor","given":"Jason R."},{"family":"Duncan","given":"John"},{"literal":"Cam-CAN Research team"},{"family":"Henson","given":"Richard N.A."}],"issued":{"date-parts":[["2014",12]]}}},{"id":675,"uris":["http://zotero.org/users/8374472/items/VPNK4U7M"],"uri":["http://zotero.org/users/8374472/items/VPNK4U7M"],"itemData":{"id":675,"type":"article-journal","container-title":"Structural Equation Modeling: A Multidisciplinary Journal","DOI":"10.1207/s15328007sem1102_1","ISSN":"1070-5511, 1532-8007","issue":"2","journalAbbreviation":"Structural Equation Modeling: A Multidisciplinary Journal","language":"en","page":"155-167","source":"DOI.org (Crossref)","title":"Including Time-Invariant Covariates in the Latent Growth Curve Model","volume":"11","author":[{"family":"Stoel","given":"Reinoud D."},{"family":"Wittenboer","given":"Godfried","non-dropping-particle":"van den"},{"family":"Hox","given":"Joop"}],"issued":{"date-parts":[["2004",4]]}}}],"schema":"https://github.com/citation-style-language/schema/raw/master/csl-citation.json"} </w:instrText>
      </w:r>
      <w:r>
        <w:fldChar w:fldCharType="separate"/>
      </w:r>
      <w:r w:rsidR="00030B56" w:rsidRPr="00030B56">
        <w:t>(Bauer, 2017; Jacobucci et al., 2019; Jöreskog &amp; Goldberger, 1975; Kievit et al., 2014; Stoel et al., 2004)</w:t>
      </w:r>
      <w:r>
        <w:fldChar w:fldCharType="end"/>
      </w:r>
      <w:r>
        <w:t xml:space="preserve">, which sets up a form of mediation since the TIC now effects a repeated measure directly and indirectly (through the latent factor(s)). However, because there is no temporal precedence between the TIC and growth factors, this amounts to cross-sectional mediation in most cases </w:t>
      </w:r>
      <w:r>
        <w:fldChar w:fldCharType="begin"/>
      </w:r>
      <w:r w:rsidR="00030B56">
        <w:instrText xml:space="preserve"> ADDIN ZOTERO_ITEM CSL_CITATION {"citationID":"a9gmvbm043","properties":{"formattedCitation":"(Curran et al., 2014; Curran &amp; Bauer, 2011; Hamaker et al., 2014)","plainCitation":"(Curran et al., 2014; Curran &amp; Bauer, 2011; Hamaker et al., 2014)","noteIndex":0},"citationItems":[{"id":256,"uris":["http://zotero.org/users/8374472/items/ZVJUPTT4"],"uri":["http://zotero.org/users/8374472/items/ZVJUPTT4"],"itemData":{"id":256,"type":"article-journal","abstract":"Objective: Although recent statistical and computational developments allow for the empirical testing of psychological theories in ways not previously possible, one particularly vexing challenge remains: how to optimally model the prospective, reciprocal relations between 2 constructs as they developmentally unfold over time. Several analytic methods currently exist that attempt to model these types of relations, and each approach is successful to varying degrees. However, none provide the unambiguous separation over time of between-person and within-person components of stability and change, components that are often hypothesized to exist in the psychological sciences. Our goal in this article is to propose and demonstrate a novel extension of the multivariate latent curve model to allow for the disaggregation of these effects. Method: We begin with a review of the standard latent curve models and describe how these primarily capture between-person differences in change. We then extend this model to allow for regression structures among the time-specific residuals to capture within-person differences in change. Results: We demonstrate this model using an artificial data set generated to mimic the developmental relation between alcohol use and depressive symptomatology spanning 5 repeated measures. Conclusions: We obtain a specificity of results from the proposed analytic strategy that is not available from other existing methodologies. We conclude with potential limitations of our approach and directions for future research.","container-title":"Journal of Consulting and Clinical Psychology","DOI":"10.1037/a0035297","ISSN":"1939-2117, 0022-006X","issue":"5","journalAbbreviation":"Journal of Consulting and Clinical Psychology","language":"en","page":"879-894","source":"DOI.org (Crossref)","title":"The separation of between-person and within-person components of individual change over time: A latent curve model with structured residuals.","title-short":"The separation of between-person and within-person components of individual change over time","volume":"82","author":[{"family":"Curran","given":"Patrick J."},{"family":"Howard","given":"Andrea L."},{"family":"Bainter","given":"Sierra A."},{"family":"Lane","given":"Stephanie T."},{"family":"McGinley","given":"James S."}],"issued":{"date-parts":[["2014"]]}}},{"id":68,"uris":["http://zotero.org/users/8374472/items/X84432QS"],"uri":["http://zotero.org/users/8374472/items/X84432QS"],"itemData":{"id":68,"type":"article-journal","abstract":"Longitudinal models are becoming increasingly prevalent in the behavioral sciences, with key advantages including increased power, more comprehensive measurement, and establishment of temporal precedence. One particularly salient strength offered by longitudinal data is the ability to disaggregate between-person and within-person effects in the regression of an outcome on a time-varying covariate. However, the ability to disaggregate these effects has not been fully capitalized upon in many social science research applications. Two likely reasons for this omission are the general lack of discussion of disaggregating effects in the substantive literature and the need to overcome several remaining analytic challenges that limit existing quantitative methods used to isolate these effects in practice. This review explores both substantive and quantitative issues related to the disaggregation of effects over time, with a particular emphasis placed on the multilevel model. Existing analytic methods are reviewed, a general approach to the problem is proposed, and both the existing and proposed methods are demonstrated using several artificial data sets. Potential limitations and directions for future research are discussed, and recommendations for the disaggregation of effects in practice are offered.","container-title":"Annual Review of Psychology","DOI":"10.1146/annurev.psych.093008.100356","issue":"1","journalAbbreviation":"Annu. Rev. Psychol.","note":"_eprint: https://doi.org/10.1146/annurev.psych.093008.100356\nPMID: 19575624","page":"583-619","source":"Annual Reviews","title":"The Disaggregation of Within-Person and Between-Person Effects in Longitudinal Models of Change","volume":"62","author":[{"family":"Curran","given":"Patrick J."},{"family":"Bauer","given":"Daniel J."}],"issued":{"date-parts":[["2011"]]}}},{"id":499,"uris":["http://zotero.org/users/8374472/items/GX2BXP7W"],"uri":["http://zotero.org/users/8374472/items/GX2BXP7W"],"itemData":{"id":499,"type":"chapter","container-title":"Handbook of Advanced Multilevel Analysis","ISBN":"978-0-203-84885-2","language":"en","note":"DOI: 10.4324/9780203848852.ch13","publisher":"Routledge","source":"DOI.org (Crossref)","title":"Model Selection Based on Information Criteria in Multilevel Modeling","URL":"https://www.taylorfrancis.com/books/9780203848852","author":[{"family":"Hamaker","given":"Ellen L."},{"family":"Hattum","given":"Pascal","non-dropping-particle":"van"},{"family":"Kuiper","given":"Rebecca M."},{"family":"Hoijtink","given":"Herbert"}],"accessed":{"date-parts":[["2021",11,29]]},"issued":{"date-parts":[["2014",7,15]]}}}],"schema":"https://github.com/citation-style-language/schema/raw/master/csl-citation.json"} </w:instrText>
      </w:r>
      <w:r>
        <w:fldChar w:fldCharType="separate"/>
      </w:r>
      <w:r w:rsidR="00030B56">
        <w:t>(Curran et al., 2014; Curran &amp; Bauer, 2011; Hamaker et al., 2014)</w:t>
      </w:r>
      <w:r>
        <w:fldChar w:fldCharType="end"/>
      </w:r>
      <w:r>
        <w:t xml:space="preserve">. SEMs also allow for the inclusion of latent TICs, where we can attenuate measurement error in the covariate as well </w:t>
      </w:r>
      <w:r>
        <w:fldChar w:fldCharType="begin"/>
      </w:r>
      <w:r w:rsidR="00030B56">
        <w:instrText xml:space="preserve"> ADDIN ZOTERO_ITEM CSL_CITATION {"citationID":"a1kk92h51u9","properties":{"formattedCitation":"(Bollen, 2002)","plainCitation":"(Bollen, 2002)","noteIndex":0},"citationItems":[{"id":24,"uris":["http://zotero.org/users/8374472/items/S4T5DIJU"],"uri":["http://zotero.org/users/8374472/items/S4T5DIJU"],"itemData":{"id":24,"type":"article-journal","abstract":"The paper discusses the use of latent variables in psychology and social science research. Local independence, expected value true scores, and nondeterministic functions of observed variables are three types of definitions for latent variables. These definitions are reviewed and an alternative “sample realizations” definition is presented. Another section briefly describes identification, latent variable indeterminancy, and other properties common to models with latent variables. The paper then reviews the role of latent variables in multiple regression, probit and logistic regression, factor analysis, latent curve models, item response theory, latent class analysis, and structural equation models. Though these application areas are diverse, the paper highlights the similarities as well as the differences in the manner in which the latent variables are defined and used. It concludes with an evaluation of the different definitions of latent variables and their properties.","container-title":"Annu. Rev. Psychol.","language":"en","page":"605–634","title":"Latent variables in psychology and the social sciences","volume":"53","author":[{"family":"Bollen","given":"Kenneth A"}],"issued":{"date-parts":[["2002"]]}}}],"schema":"https://github.com/citation-style-language/schema/raw/master/csl-citation.json"} </w:instrText>
      </w:r>
      <w:r>
        <w:fldChar w:fldCharType="separate"/>
      </w:r>
      <w:r w:rsidR="00030B56">
        <w:t>(Bollen, 2002)</w:t>
      </w:r>
      <w:r>
        <w:fldChar w:fldCharType="end"/>
      </w:r>
      <w:r>
        <w:t xml:space="preserve">. Finally, we can include multiple TICs, as well as interaction terms, with reasonable ease </w:t>
      </w:r>
      <w:r>
        <w:fldChar w:fldCharType="begin"/>
      </w:r>
      <w:r w:rsidR="00030B56">
        <w:instrText xml:space="preserve"> ADDIN ZOTERO_ITEM CSL_CITATION {"citationID":"a1ad6ppncsc","properties":{"formattedCitation":"(Curran et al., 2004; Curran &amp; Bauer, 2011; Preacher et al., 2006)","plainCitation":"(Curran et al., 2004; Curran &amp; Bauer, 2011; Preacher et al., 2006)","noteIndex":0},"citationItems":[{"id":67,"uris":["http://zotero.org/users/8374472/items/RXME7Z53"],"uri":["http://zotero.org/users/8374472/items/RXME7Z53"],"itemData":{"id":67,"type":"article-journal","abstract":"A key strength of latent curve analysis (LCA) is the ability to model individual variability in rates of change as a function of 1 or more explanatory variables. The measurement of time plays a critical role because the explanatory variables multiplicatively interact with time in the prediction of the repeated measures. However, this interaction is not typically capitalized on in LCA because the measure of time is rather subtly incorporated via the factor loading matrix. The authors' goal is to demonstrate both analytically and empirically that classic techniques for probing interactions in multiple regression can be generalized to LCA. A worked example is presented, and the use of these techniques is recommended whenever estimating conditional LCAs in practice. (PsycINFO Database Record (c) 2016 APA, all rights reserved)","archive_location":"2004-14114-005","container-title":"Psychological Methods","DOI":"10.1037/1082-989X.9.2.220","ISSN":"1082-989X","issue":"2","journalAbbreviation":"Psychological Methods","note":"publisher: American Psychological Association","page":"220-237","source":"EBSCOhost","title":"Testing Main Effects and Interactions in Latent Curve Analysis","volume":"9","author":[{"family":"Curran","given":"Patrick J."},{"family":"Bauer","given":"Daniel J."},{"family":"Willoughby","given":"Michael T."}],"issued":{"date-parts":[["2004",6]]}}},{"id":68,"uris":["http://zotero.org/users/8374472/items/X84432QS"],"uri":["http://zotero.org/users/8374472/items/X84432QS"],"itemData":{"id":68,"type":"article-journal","abstract":"Longitudinal models are becoming increasingly prevalent in the behavioral sciences, with key advantages including increased power, more comprehensive measurement, and establishment of temporal precedence. One particularly salient strength offered by longitudinal data is the ability to disaggregate between-person and within-person effects in the regression of an outcome on a time-varying covariate. However, the ability to disaggregate these effects has not been fully capitalized upon in many social science research applications. Two likely reasons for this omission are the general lack of discussion of disaggregating effects in the substantive literature and the need to overcome several remaining analytic challenges that limit existing quantitative methods used to isolate these effects in practice. This review explores both substantive and quantitative issues related to the disaggregation of effects over time, with a particular emphasis placed on the multilevel model. Existing analytic methods are reviewed, a general approach to the problem is proposed, and both the existing and proposed methods are demonstrated using several artificial data sets. Potential limitations and directions for future research are discussed, and recommendations for the disaggregation of effects in practice are offered.","container-title":"Annual Review of Psychology","DOI":"10.1146/annurev.psych.093008.100356","issue":"1","journalAbbreviation":"Annu. Rev. Psychol.","note":"_eprint: https://doi.org/10.1146/annurev.psych.093008.100356\nPMID: 19575624","page":"583-619","source":"Annual Reviews","title":"The Disaggregation of Within-Person and Between-Person Effects in Longitudinal Models of Change","volume":"62","author":[{"family":"Curran","given":"Patrick J."},{"family":"Bauer","given":"Daniel J."}],"issued":{"date-parts":[["2011"]]}}},{"id":107,"uris":["http://zotero.org/users/8374472/items/ZLRPTBB8"],"uri":["http://zotero.org/users/8374472/items/ZLRPTBB8"],"itemData":{"id":107,"type":"article-journal","container-title":"J. Educ. Behav. Stat.","issue":"4","note":"publisher: Sage Publications Sage CA: Los Angeles, CA","page":"437–448","title":"Computational tools for probing interactions in multiple linear regression, multilevel modeling, and latent curve analysis","volume":"31","author":[{"family":"Preacher","given":"Kristopher J"},{"family":"Curran","given":"Patrick J"},{"family":"Bauer","given":"Daniel J"}],"issued":{"date-parts":[["2006"]]}}}],"schema":"https://github.com/citation-style-language/schema/raw/master/csl-citation.json"} </w:instrText>
      </w:r>
      <w:r>
        <w:fldChar w:fldCharType="separate"/>
      </w:r>
      <w:r w:rsidR="00030B56">
        <w:t>(Curran et al., 2004; Curran &amp; Bauer, 2011; Preacher et al., 2006)</w:t>
      </w:r>
      <w:r>
        <w:fldChar w:fldCharType="end"/>
      </w:r>
      <w:r>
        <w:t xml:space="preserve">. While this treatment may seem cursory, covariates at the time-invariant (or person) level are conceptually </w:t>
      </w:r>
      <w:proofErr w:type="gramStart"/>
      <w:r>
        <w:t>similar to</w:t>
      </w:r>
      <w:proofErr w:type="gramEnd"/>
      <w:r>
        <w:t xml:space="preserve"> standard regression contexts and their effects on the latent factors can be interpreted in much the same ways. For effects that incorporate time in more interesting ways, we need to turn to covariates which themselves show variability across time.</w:t>
      </w:r>
    </w:p>
    <w:p w14:paraId="778AA71F" w14:textId="1ED3CF51" w:rsidR="00BB3E3B" w:rsidRDefault="00503837">
      <w:pPr>
        <w:spacing w:line="480" w:lineRule="auto"/>
      </w:pPr>
      <w:r>
        <w:tab/>
        <w:t xml:space="preserve">In a rare case of informative naming, time-varying covariates (TVCs) are covariates that…wait for it…vary over time. In this respect, they more closely resemble the repeated measures outcomes we are focused on when modeling developmental trajectories (more on this later) in our data frame, with multiple unique values for </w:t>
      </w:r>
      <w:proofErr w:type="gramStart"/>
      <w:r>
        <w:t>each individual</w:t>
      </w:r>
      <w:proofErr w:type="gramEnd"/>
      <w:r>
        <w:t xml:space="preserve">. While TICs can only explain between-person variance, TVCs explain both within- and between-person differences depending on how they are entered into the model </w:t>
      </w:r>
      <w:r>
        <w:fldChar w:fldCharType="begin"/>
      </w:r>
      <w:r w:rsidR="00030B56">
        <w:instrText xml:space="preserve"> ADDIN ZOTERO_ITEM CSL_CITATION {"citationID":"a21u0n4r7vc","properties":{"formattedCitation":"(Curran &amp; Bauer, 2011)","plainCitation":"(Curran &amp; Bauer, 2011)","noteIndex":0},"citationItems":[{"id":68,"uris":["http://zotero.org/users/8374472/items/X84432QS"],"uri":["http://zotero.org/users/8374472/items/X84432QS"],"itemData":{"id":68,"type":"article-journal","abstract":"Longitudinal models are becoming increasingly prevalent in the behavioral sciences, with key advantages including increased power, more comprehensive measurement, and establishment of temporal precedence. One particularly salient strength offered by longitudinal data is the ability to disaggregate between-person and within-person effects in the regression of an outcome on a time-varying covariate. However, the ability to disaggregate these effects has not been fully capitalized upon in many social science research applications. Two likely reasons for this omission are the general lack of discussion of disaggregating effects in the substantive literature and the need to overcome several remaining analytic challenges that limit existing quantitative methods used to isolate these effects in practice. This review explores both substantive and quantitative issues related to the disaggregation of effects over time, with a particular emphasis placed on the multilevel model. Existing analytic methods are reviewed, a general approach to the problem is proposed, and both the existing and proposed methods are demonstrated using several artificial data sets. Potential limitations and directions for future research are discussed, and recommendations for the disaggregation of effects in practice are offered.","container-title":"Annual Review of Psychology","DOI":"10.1146/annurev.psych.093008.100356","issue":"1","journalAbbreviation":"Annu. Rev. Psychol.","note":"_eprint: https://doi.org/10.1146/annurev.psych.093008.100356\nPMID: 19575624","page":"583-619","source":"Annual Reviews","title":"The Disaggregation of Within-Person and Between-Person Effects in Longitudinal Models of Change","volume":"62","author":[{"family":"Curran","given":"Patrick J."},{"family":"Bauer","given":"Daniel J."}],"issued":{"date-parts":[["2011"]]}}}],"schema":"https://github.com/citation-style-language/schema/raw/master/csl-citation.json"} </w:instrText>
      </w:r>
      <w:r>
        <w:fldChar w:fldCharType="separate"/>
      </w:r>
      <w:r w:rsidR="00030B56">
        <w:t>(Curran &amp; Bauer, 2011)</w:t>
      </w:r>
      <w:r>
        <w:fldChar w:fldCharType="end"/>
      </w:r>
      <w:r>
        <w:t xml:space="preserve">. While perhaps unintuitive, we can think of TVCs as containing information unique to each timepoint (i.e., each individual measure) but also aggregate information (i.e., each person’s average over all measurements). To avoid making misattributions of effects at the wrong level, we need to take additional steps which we will discuss in the next section focused on separating variance. Like with TICs, we can include multiple predictors, as well as product terms. However, we can go </w:t>
      </w:r>
      <w:r>
        <w:lastRenderedPageBreak/>
        <w:t xml:space="preserve">further with TVCs by including a random component to the covariate effect, just as we do with the effects of time. The fixed effect of the TVC is the sample average effect, but the random component allows for individual differences in the relationship between the TVC and outcome. For instance, some individuals might show a stronger effect of anxiety on drinking than others. Furthermore, we might be able to bring TICs to bear to predict </w:t>
      </w:r>
      <w:r>
        <w:rPr>
          <w:i/>
        </w:rPr>
        <w:t>which</w:t>
      </w:r>
      <w:r>
        <w:t xml:space="preserve"> individuals might show stronger or weaker effects of the TVC. This application of what are known as cross-level interaction effects </w:t>
      </w:r>
      <w:r>
        <w:fldChar w:fldCharType="begin"/>
      </w:r>
      <w:r w:rsidR="00030B56">
        <w:instrText xml:space="preserve"> ADDIN ZOTERO_ITEM CSL_CITATION {"citationID":"a2labajvoo2","properties":{"formattedCitation":"(Bauer et al., 2006; Bauer &amp; Curran, 2005; Curran et al., 2004)","plainCitation":"(Bauer et al., 2006; Bauer &amp; Curran, 2005; Curran et al., 2004)","noteIndex":0},"citationItems":[{"id":679,"uris":["http://zotero.org/users/8374472/items/PXJGX5LC"],"uri":["http://zotero.org/users/8374472/items/PXJGX5LC"],"itemData":{"id":679,"type":"article-journal","abstract":"The authors propose new procedures for evaluating direct, indirect, and total effects in multilevel models when all relevant variables are measured at Level 1 and all effects are random. Formulas are provided for the mean and variance of the indirect and total effects and for the sampling variances of the average indirect and total effects. Simulations show that the estimates are unbiased under most conditions. Conﬁdence intervals based on a normal approximation or a simulated sampling distribution perform well when the random effects are normally distributed but less so when they are nonnormally distributed. These methods are further developed to address hypotheses of moderated mediation in the multilevel context. An example demonstrates the feasibility and usefulness of the proposed methods.","container-title":"Psychological Methods","DOI":"10.1037/1082-989X.11.2.142","ISSN":"1939-1463, 1082-989X","issue":"2","journalAbbreviation":"Psychological Methods","language":"en","page":"142-163","source":"DOI.org (Crossref)","title":"Conceptualizing and testing random indirect effects and moderated mediation in multilevel models: New procedures and recommendations.","title-short":"Conceptualizing and testing random indirect effects and moderated mediation in multilevel models","volume":"11","author":[{"family":"Bauer","given":"Daniel J."},{"family":"Preacher","given":"Kristopher J."},{"family":"Gil","given":"Karen M."}],"issued":{"date-parts":[["2006"]]}}},{"id":677,"uris":["http://zotero.org/users/8374472/items/9BFUN3RL"],"uri":["http://zotero.org/users/8374472/items/9BFUN3RL"],"itemData":{"id":677,"type":"article-journal","container-title":"Multivariate Behavioral Research","DOI":"10.1207/s15327906mbr4003_5","ISSN":"0027-3171, 1532-7906","issue":"3","journalAbbreviation":"Multivariate Behavioral Research","language":"en","page":"373-400","source":"DOI.org (Crossref)","title":"Probing Interactions in Fixed and Multilevel Regression: Inferential and Graphical Techniques","title-short":"Probing Interactions in Fixed and Multilevel Regression","volume":"40","author":[{"family":"Bauer","given":"Daniel J."},{"family":"Curran","given":"Patrick J."}],"issued":{"date-parts":[["2005",7]]}}},{"id":67,"uris":["http://zotero.org/users/8374472/items/RXME7Z53"],"uri":["http://zotero.org/users/8374472/items/RXME7Z53"],"itemData":{"id":67,"type":"article-journal","abstract":"A key strength of latent curve analysis (LCA) is the ability to model individual variability in rates of change as a function of 1 or more explanatory variables. The measurement of time plays a critical role because the explanatory variables multiplicatively interact with time in the prediction of the repeated measures. However, this interaction is not typically capitalized on in LCA because the measure of time is rather subtly incorporated via the factor loading matrix. The authors' goal is to demonstrate both analytically and empirically that classic techniques for probing interactions in multiple regression can be generalized to LCA. A worked example is presented, and the use of these techniques is recommended whenever estimating conditional LCAs in practice. (PsycINFO Database Record (c) 2016 APA, all rights reserved)","archive_location":"2004-14114-005","container-title":"Psychological Methods","DOI":"10.1037/1082-989X.9.2.220","ISSN":"1082-989X","issue":"2","journalAbbreviation":"Psychological Methods","note":"publisher: American Psychological Association","page":"220-237","source":"EBSCOhost","title":"Testing Main Effects and Interactions in Latent Curve Analysis","volume":"9","author":[{"family":"Curran","given":"Patrick J."},{"family":"Bauer","given":"Daniel J."},{"family":"Willoughby","given":"Michael T."}],"issued":{"date-parts":[["2004",6]]}}}],"schema":"https://github.com/citation-style-language/schema/raw/master/csl-citation.json"} </w:instrText>
      </w:r>
      <w:r>
        <w:fldChar w:fldCharType="separate"/>
      </w:r>
      <w:r w:rsidR="00030B56">
        <w:t>(Bauer et al., 2006; Bauer &amp; Curran, 2005; Curran et al., 2004)</w:t>
      </w:r>
      <w:r>
        <w:fldChar w:fldCharType="end"/>
      </w:r>
      <w:r>
        <w:t xml:space="preserve"> is relatively rare in the literature but offers a powerful tool for building causal explanations for the patterns of relationships we observe during development. There are well-developed tools in MEMs and SEMs for probing these and other forms of interaction that are very user-friendly </w:t>
      </w:r>
      <w:r>
        <w:fldChar w:fldCharType="begin"/>
      </w:r>
      <w:r w:rsidR="00030B56">
        <w:instrText xml:space="preserve"> ADDIN ZOTERO_ITEM CSL_CITATION {"citationID":"aob8tt3ebq","properties":{"formattedCitation":"(Preacher et al., 2006)","plainCitation":"(Preacher et al., 2006)","noteIndex":0},"citationItems":[{"id":107,"uris":["http://zotero.org/users/8374472/items/ZLRPTBB8"],"uri":["http://zotero.org/users/8374472/items/ZLRPTBB8"],"itemData":{"id":107,"type":"article-journal","container-title":"J. Educ. Behav. Stat.","issue":"4","note":"publisher: Sage Publications Sage CA: Los Angeles, CA","page":"437–448","title":"Computational tools for probing interactions in multiple linear regression, multilevel modeling, and latent curve analysis","volume":"31","author":[{"family":"Preacher","given":"Kristopher J"},{"family":"Curran","given":"Patrick J"},{"family":"Bauer","given":"Daniel J"}],"issued":{"date-parts":[["2006"]]}}}],"schema":"https://github.com/citation-style-language/schema/raw/master/csl-citation.json"} </w:instrText>
      </w:r>
      <w:r>
        <w:fldChar w:fldCharType="separate"/>
      </w:r>
      <w:r w:rsidR="00030B56">
        <w:t>(Preacher et al., 2006)</w:t>
      </w:r>
      <w:r>
        <w:fldChar w:fldCharType="end"/>
      </w:r>
      <w:r>
        <w:t>.</w:t>
      </w:r>
    </w:p>
    <w:p w14:paraId="5E36D91E" w14:textId="22F83741" w:rsidR="00BB3E3B" w:rsidRDefault="00503837" w:rsidP="00B674BA">
      <w:pPr>
        <w:spacing w:line="480" w:lineRule="auto"/>
      </w:pPr>
      <w:r>
        <w:tab/>
      </w:r>
      <w:r>
        <w:rPr>
          <w:i/>
        </w:rPr>
        <w:t>Model Comparisons</w:t>
      </w:r>
      <w:r>
        <w:t xml:space="preserve">. While the differences in how the various modeling frameworks treat TICs (which we mentioned above) are reasonably slight, there is a greater delta between how MEMs and SEMs treat TVCs. For MEMs, TVCs effects are aggregated across time to give a single effect estimate (unless some sort of formal interaction is included). This means that you can have an effect of anxiety that varies between individuals in magnitude (i.e., with a random effect), but you cannot probe time-specific effects of being higher or lower on a TVC at a </w:t>
      </w:r>
      <w:r>
        <w:rPr>
          <w:i/>
        </w:rPr>
        <w:t xml:space="preserve">specific </w:t>
      </w:r>
      <w:r>
        <w:t xml:space="preserve">time point. The closest you could come is to create a product interaction between time and the TVC to look at changes in the effect of the TVC across some smooth function of time (see code examples </w:t>
      </w:r>
      <w:hyperlink r:id="rId98" w:anchor="time-varying-covariates">
        <w:r>
          <w:rPr>
            <w:color w:val="1155CC"/>
            <w:u w:val="single"/>
          </w:rPr>
          <w:t>here</w:t>
        </w:r>
      </w:hyperlink>
      <w:r>
        <w:t xml:space="preserve">). With SEMs, by contrast, we can get time-specific effects of the TVC and compare this with a model where those effects are held constant (i.e., the MEM form of the model; see </w:t>
      </w:r>
      <w:hyperlink r:id="rId99" w:anchor="time-varying-covariates">
        <w:r>
          <w:rPr>
            <w:color w:val="1155CC"/>
            <w:u w:val="single"/>
          </w:rPr>
          <w:t>here</w:t>
        </w:r>
      </w:hyperlink>
      <w:r>
        <w:t xml:space="preserve"> for an example). Another difference arises when including lagged effects in MEMs versus SEMs. Lagged effects are often attractive because they ask how the prior level on a TVC prospectively predicts status on an outcome later in time. While not sufficient to establish causal effects </w:t>
      </w:r>
      <w:r>
        <w:fldChar w:fldCharType="begin"/>
      </w:r>
      <w:r w:rsidR="00030B56">
        <w:instrText xml:space="preserve"> ADDIN ZOTERO_ITEM CSL_CITATION {"citationID":"a83hia3p25","properties":{"formattedCitation":"(Rohrer &amp; Murayama, 2021; Shadish et al., 2002)","plainCitation":"(Rohrer &amp; Murayama, 2021; Shadish et al., 2002)","noteIndex":0},"citationItems":[{"id":680,"uris":["http://zotero.org/users/8374472/items/8FHP4GJ5"],"uri":["http://zotero.org/users/8374472/items/8FHP4GJ5"],"itemData":{"id":680,"type":"report","abstract":"In psychological science, researchers often pay particular attention to the distinction between within- and between-person relationships in longitudinal data analysis. Here, we aim to clarify the relationship between the within- and between-person distinction and causal inference, and show that the distinction is informative but does not play a decisive role for causal inference. Our main points are threefold. First, within-person data are not necessary for causal inference; for example, between-person experiments can inform us about (average) causal effects. Second, within-person data are not sufficient for causal inference; for example, time-varying confounders can lead to spurious within-person associations. Finally, despite not being sufficient, within-person data can be tremendously helpful for causal inference. We provide pointers to help readers navigate the more technical literature on longitudinal models, and conclude with a call for more conceptual clarity: Instead of letting statistical models dictate which substantive questions we ask, we should start with well-defined theoretical estimands which in turn determine both study design and data analysis.","language":"en-us","note":"DOI: 10.31234/osf.io/tg4vj\ntype: article","publisher":"PsyArXiv","source":"OSF Preprints","title":"These are not the effects you are looking for: Causality and the within-/between-person distinction in longitudinal data analysis","title-short":"These are not the effects you are looking for","URL":"https://psyarxiv.com/tg4vj/","author":[{"family":"Rohrer","given":"Julia M."},{"family":"Murayama","given":"Kou"}],"accessed":{"date-parts":[["2021",12,1]]},"issued":{"date-parts":[["2021",10,11]]}}},{"id":686,"uris":["http://zotero.org/users/8374472/items/FFA9PI2F"],"uri":["http://zotero.org/users/8374472/items/FFA9PI2F"],"itemData":{"id":686,"type":"book","abstract":"This is a book for those who have already decided that identifying a dependable relationship between a cause and its effects is a high priority and who wish to consider experimental methods for doing so. Such causal relationships are of great importance in human affairs. The rewards associated with being correct in identifying causal relationships can be high, an the costs of misidentification can be tremendous. This book has two major purposes: to describe ways in which testing causal propositions can be improved in specific research projects, and to describe ways to improve generalizations about causal propositions. (PsycINFO Database Record (c) 2016 APA, all rights reserved)","collection-title":"Experimental and quasi-experimental designs for generalized causal inference","event-place":"Boston, MA, US","ISBN":"978-0-395-61556-0","note":"page: xxi, 623","number-of-pages":"xxi, 623","publisher":"Houghton, Mifflin and Company","publisher-place":"Boston, MA, US","source":"APA PsycNet","title":"Experimental and quasi-experimental designs for generalized causal inference","author":[{"family":"Shadish","given":"William R."},{"family":"Cook","given":"Thomas D."},{"family":"Campbell","given":"Donald T."}],"issued":{"date-parts":[["2002"]]}}}],"schema":"https://github.com/citation-style-language/schema/raw/master/csl-citation.json"} </w:instrText>
      </w:r>
      <w:r>
        <w:fldChar w:fldCharType="separate"/>
      </w:r>
      <w:r w:rsidR="00030B56">
        <w:t xml:space="preserve">(Rohrer &amp; </w:t>
      </w:r>
      <w:r w:rsidR="00030B56">
        <w:lastRenderedPageBreak/>
        <w:t>Murayama, 2021; Shadish et al., 2002)</w:t>
      </w:r>
      <w:r>
        <w:fldChar w:fldCharType="end"/>
      </w:r>
      <w:r>
        <w:t xml:space="preserve">, temporal precedence is a key condition in that pursuit. However, a lagged path creates implicit missing cases even if our data are otherwise complete, because there is no data on the prior level of the TVC before the first observation for </w:t>
      </w:r>
      <w:proofErr w:type="gramStart"/>
      <w:r>
        <w:t>each individual</w:t>
      </w:r>
      <w:proofErr w:type="gramEnd"/>
      <w:r>
        <w:t xml:space="preserve">. Because of the way MEMs organize the data, this leads to listwise deletion of the first time point for </w:t>
      </w:r>
      <w:proofErr w:type="gramStart"/>
      <w:r>
        <w:t>each individual</w:t>
      </w:r>
      <w:proofErr w:type="gramEnd"/>
      <w:r>
        <w:t xml:space="preserve"> in the dataset, potentially causing significant issues with model estimation or power. For instance, many longitudinal datasets contain a maximum of 3 time points per person, so a lagged TVC MEM would render a random effect of time impossible at the individual level </w:t>
      </w:r>
      <w:r>
        <w:fldChar w:fldCharType="begin"/>
      </w:r>
      <w:r w:rsidR="00030B56">
        <w:instrText xml:space="preserve"> ADDIN ZOTERO_ITEM CSL_CITATION {"citationID":"afshv2srvc","properties":{"formattedCitation":"(McNeish &amp; Matta, 2020)","plainCitation":"(McNeish &amp; Matta, 2020)","noteIndex":0},"citationItems":[{"id":61,"uris":["http://zotero.org/users/8374472/items/LSAQNTXX"],"uri":["http://zotero.org/users/8374472/items/LSAQNTXX"],"itemData":{"id":61,"type":"article-journal","abstract":"Time-varying covariates (TVCs) are a common component of growth models. Though mixed effect models (MEMs) and latent curve models (LCMs) are often seen as interchangeable, LCMs are generally more flexible for accommodating TVCs. Specifically, the standard MEM constrains the effect of TVCs across time-points whereas the typical LCM specification can estimate time-specific TVC effects, can include lagged TVC effects, or constrain some TVC effects based on theoretically appropriate phases. However, when data are time-unstructured, LCMs can have difficulty providing TVC effects whose interpretation aligns with typical research questions. This paper shows how MEMs can be adapted to yield TVC effects that mirror the flexibility of LCMs such that the model likelihoods are identical in ideal circumstances. We then extend this adaptation to the context of time-unstructured data where MEMs tend to be more flexible than LCMs. Examples and software code are provided to facilitate implementation of these methods.","container-title":"Structural Equation Modeling: A Multidisciplinary Journal","DOI":"10.1080/10705511.2019.1627213","ISSN":"1070-5511","issue":"2","note":"publisher: Routledge\n_eprint: https://doi.org/10.1080/10705511.2019.1627213","page":"298-317","source":"Taylor and Francis+NEJM","title":"Flexible Treatment of Time-Varying Covariates with Time Unstructured Data","volume":"27","author":[{"family":"McNeish","given":"Daniel"},{"family":"Matta","given":"Tyler H."}],"issued":{"date-parts":[["2020",3,3]]}}}],"schema":"https://github.com/citation-style-language/schema/raw/master/csl-citation.json"} </w:instrText>
      </w:r>
      <w:r>
        <w:fldChar w:fldCharType="separate"/>
      </w:r>
      <w:r w:rsidR="00030B56">
        <w:t>(McNeish &amp; Matta, 2020)</w:t>
      </w:r>
      <w:r>
        <w:fldChar w:fldCharType="end"/>
      </w:r>
      <w:r>
        <w:t xml:space="preserve">. By contrast, the SEM is built from a system of </w:t>
      </w:r>
      <w:r w:rsidR="003C5C4F">
        <w:t>equations,</w:t>
      </w:r>
      <w:r>
        <w:t xml:space="preserve"> and it is trivial to just not include a path from this theoretically 0th observation of the TVC. Furthermore, SEM allows for a more flexible inclusion of individual information even with missing data on a covariate. Without digging too much into the technical details, MEMs and SEMs are fit by default with a conditional likelihood which does not allow for missing data on an exogenous (x-side) variable. However, with SEM software, we can implement a joint likelihood approach by estimating a mean and variance for the exogenous variable </w:t>
      </w:r>
      <w:r>
        <w:fldChar w:fldCharType="begin"/>
      </w:r>
      <w:r w:rsidR="00030B56">
        <w:instrText xml:space="preserve"> ADDIN ZOTERO_ITEM CSL_CITATION {"citationID":"a25a7fp559","properties":{"formattedCitation":"(Bauer, 2003; McNeish &amp; Matta, 2020)","plainCitation":"(Bauer, 2003; McNeish &amp; Matta, 2020)","noteIndex":0},"citationItems":[{"id":489,"uris":["http://zotero.org/users/8374472/items/F4SF83G3"],"uri":["http://zotero.org/users/8374472/items/F4SF83G3"],"itemData":{"id":489,"type":"article-journal","abstract":"Multilevel linear models (MLMs) provide a powerful framework for analyzing data collected at nested or non-nested levels, such as students within classrooms. The current article draws on recent analytical and software advances to demonstrate that a broad class of MLMs may be estimated as structural equation models (SEMs). Moreover, within the SEM approach it is possible to include measurement models for predictors or outcomes, and to estimate the mediational pathways among predictors explicitly, tasks which are currently difficult with the conventional approach to multilevel modeling. The equivalency of the SEM approach with conventional methods for estimating MLMs is illustrated using empirical examples, including an example involving both multiple indicator latent factors for the outcomes and a causal chain for the predictors. The limitations of this approach for estimating MLMs are discussed and alternative approaches are considered.","container-title":"Journal of Educational and Behavioral Statistics","DOI":"10.3102/10769986028002135","ISSN":"1076-9986, 1935-1054","issue":"2","journalAbbreviation":"Journal of Educational and Behavioral Statistics","language":"en","page":"135-167","source":"DOI.org (Crossref)","title":"Estimating Multilevel Linear Models as Structural Equation Models","volume":"28","author":[{"family":"Bauer","given":"Daniel J."}],"issued":{"date-parts":[["2003",6]]}}},{"id":61,"uris":["http://zotero.org/users/8374472/items/LSAQNTXX"],"uri":["http://zotero.org/users/8374472/items/LSAQNTXX"],"itemData":{"id":61,"type":"article-journal","abstract":"Time-varying covariates (TVCs) are a common component of growth models. Though mixed effect models (MEMs) and latent curve models (LCMs) are often seen as interchangeable, LCMs are generally more flexible for accommodating TVCs. Specifically, the standard MEM constrains the effect of TVCs across time-points whereas the typical LCM specification can estimate time-specific TVC effects, can include lagged TVC effects, or constrain some TVC effects based on theoretically appropriate phases. However, when data are time-unstructured, LCMs can have difficulty providing TVC effects whose interpretation aligns with typical research questions. This paper shows how MEMs can be adapted to yield TVC effects that mirror the flexibility of LCMs such that the model likelihoods are identical in ideal circumstances. We then extend this adaptation to the context of time-unstructured data where MEMs tend to be more flexible than LCMs. Examples and software code are provided to facilitate implementation of these methods.","container-title":"Structural Equation Modeling: A Multidisciplinary Journal","DOI":"10.1080/10705511.2019.1627213","ISSN":"1070-5511","issue":"2","note":"publisher: Routledge\n_eprint: https://doi.org/10.1080/10705511.2019.1627213","page":"298-317","source":"Taylor and Francis+NEJM","title":"Flexible Treatment of Time-Varying Covariates with Time Unstructured Data","volume":"27","author":[{"family":"McNeish","given":"Daniel"},{"family":"Matta","given":"Tyler H."}],"issued":{"date-parts":[["2020",3,3]]}}}],"schema":"https://github.com/citation-style-language/schema/raw/master/csl-citation.json"} </w:instrText>
      </w:r>
      <w:r>
        <w:fldChar w:fldCharType="separate"/>
      </w:r>
      <w:r w:rsidR="00030B56">
        <w:t>(Bauer, 2003; McNeish &amp; Matta, 2020)</w:t>
      </w:r>
      <w:r>
        <w:fldChar w:fldCharType="end"/>
      </w:r>
      <w:r>
        <w:t xml:space="preserve">. This does invoke distributional assumptions that we otherwise do not make about exogenous </w:t>
      </w:r>
      <w:r w:rsidR="003C5C4F">
        <w:t>variables but</w:t>
      </w:r>
      <w:r>
        <w:t xml:space="preserve"> can be a way to preserve cases that have missing data on covariates.</w:t>
      </w:r>
    </w:p>
    <w:p w14:paraId="7934420A" w14:textId="77777777" w:rsidR="00BB3E3B" w:rsidRDefault="00503837">
      <w:pPr>
        <w:jc w:val="center"/>
      </w:pPr>
      <w:r>
        <w:rPr>
          <w:noProof/>
        </w:rPr>
        <w:lastRenderedPageBreak/>
        <w:drawing>
          <wp:inline distT="114300" distB="114300" distL="114300" distR="114300" wp14:anchorId="752A081E" wp14:editId="68865A5C">
            <wp:extent cx="5943600" cy="36068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0"/>
                    <a:srcRect/>
                    <a:stretch>
                      <a:fillRect/>
                    </a:stretch>
                  </pic:blipFill>
                  <pic:spPr>
                    <a:xfrm>
                      <a:off x="0" y="0"/>
                      <a:ext cx="5943600" cy="3606800"/>
                    </a:xfrm>
                    <a:prstGeom prst="rect">
                      <a:avLst/>
                    </a:prstGeom>
                    <a:ln/>
                  </pic:spPr>
                </pic:pic>
              </a:graphicData>
            </a:graphic>
          </wp:inline>
        </w:drawing>
      </w:r>
    </w:p>
    <w:p w14:paraId="64D67A48" w14:textId="77777777" w:rsidR="00BB3E3B" w:rsidRDefault="00503837">
      <w:r>
        <w:rPr>
          <w:i/>
          <w:sz w:val="20"/>
          <w:szCs w:val="20"/>
        </w:rPr>
        <w:t>Figure 3. A flow-chart schematic for covariate modeling.</w:t>
      </w:r>
      <w:r>
        <w:rPr>
          <w:sz w:val="20"/>
          <w:szCs w:val="20"/>
        </w:rPr>
        <w:t xml:space="preserve"> A heuristic for including covariate effects in longitudinal models. We not only focus on the type of covariate model one would likely implement, but how they are handled in each of the modeling frameworks.</w:t>
      </w:r>
    </w:p>
    <w:p w14:paraId="131E17B7" w14:textId="77777777" w:rsidR="00BB3E3B" w:rsidRDefault="00BB3E3B"/>
    <w:p w14:paraId="04808F1E" w14:textId="77777777" w:rsidR="00BB3E3B" w:rsidRDefault="00503837">
      <w:pPr>
        <w:spacing w:line="480" w:lineRule="auto"/>
      </w:pPr>
      <w:r>
        <w:rPr>
          <w:i/>
        </w:rPr>
        <w:t>Separating Within- and Between-Person Variance</w:t>
      </w:r>
    </w:p>
    <w:p w14:paraId="52FF17E3" w14:textId="130E2915" w:rsidR="00BB3E3B" w:rsidRDefault="00503837">
      <w:pPr>
        <w:spacing w:line="480" w:lineRule="auto"/>
      </w:pPr>
      <w:r>
        <w:tab/>
        <w:t xml:space="preserve">We mentioned previously that TVCs can explain within- and between-person variance because they contain time-specific and aggregate information. This represents a threat to internal validity since we might misattribute an effect as a within-person process (e.g., when I experience more stress, I take more risks) that is truly a between-person effect (e.g., individuals who experience more stress on average take more risks on average). Curran and Bauer (2011) have an excellent introduction to the issue and solutions in the MLM (which generalizes to MEMs), for those who wish a more in-depth treatment. Because most of our hypotheses in the behavioral and brain sciences concern within-person processes </w:t>
      </w:r>
      <w:r>
        <w:fldChar w:fldCharType="begin"/>
      </w:r>
      <w:r w:rsidR="00030B56">
        <w:instrText xml:space="preserve"> ADDIN ZOTERO_ITEM CSL_CITATION {"citationID":"a1degs3u5gj","properties":{"formattedCitation":"(Curran et al., 2014; Curran &amp; Bauer, 2011; Hamaker et al., 2015)","plainCitation":"(Curran et al., 2014; Curran &amp; Bauer, 2011; Hamaker et al., 2015)","noteIndex":0},"citationItems":[{"id":256,"uris":["http://zotero.org/users/8374472/items/ZVJUPTT4"],"uri":["http://zotero.org/users/8374472/items/ZVJUPTT4"],"itemData":{"id":256,"type":"article-journal","abstract":"Objective: Although recent statistical and computational developments allow for the empirical testing of psychological theories in ways not previously possible, one particularly vexing challenge remains: how to optimally model the prospective, reciprocal relations between 2 constructs as they developmentally unfold over time. Several analytic methods currently exist that attempt to model these types of relations, and each approach is successful to varying degrees. However, none provide the unambiguous separation over time of between-person and within-person components of stability and change, components that are often hypothesized to exist in the psychological sciences. Our goal in this article is to propose and demonstrate a novel extension of the multivariate latent curve model to allow for the disaggregation of these effects. Method: We begin with a review of the standard latent curve models and describe how these primarily capture between-person differences in change. We then extend this model to allow for regression structures among the time-specific residuals to capture within-person differences in change. Results: We demonstrate this model using an artificial data set generated to mimic the developmental relation between alcohol use and depressive symptomatology spanning 5 repeated measures. Conclusions: We obtain a specificity of results from the proposed analytic strategy that is not available from other existing methodologies. We conclude with potential limitations of our approach and directions for future research.","container-title":"Journal of Consulting and Clinical Psychology","DOI":"10.1037/a0035297","ISSN":"1939-2117, 0022-006X","issue":"5","journalAbbreviation":"Journal of Consulting and Clinical Psychology","language":"en","page":"879-894","source":"DOI.org (Crossref)","title":"The separation of between-person and within-person components of individual change over time: A latent curve model with structured residuals.","title-short":"The separation of between-person and within-person components of individual change over time","volume":"82","author":[{"family":"Curran","given":"Patrick J."},{"family":"Howard","given":"Andrea L."},{"family":"Bainter","given":"Sierra A."},{"family":"Lane","given":"Stephanie T."},{"family":"McGinley","given":"James S."}],"issued":{"date-parts":[["2014"]]}}},{"id":68,"uris":["http://zotero.org/users/8374472/items/X84432QS"],"uri":["http://zotero.org/users/8374472/items/X84432QS"],"itemData":{"id":68,"type":"article-journal","abstract":"Longitudinal models are becoming increasingly prevalent in the behavioral sciences, with key advantages including increased power, more comprehensive measurement, and establishment of temporal precedence. One particularly salient strength offered by longitudinal data is the ability to disaggregate between-person and within-person effects in the regression of an outcome on a time-varying covariate. However, the ability to disaggregate these effects has not been fully capitalized upon in many social science research applications. Two likely reasons for this omission are the general lack of discussion of disaggregating effects in the substantive literature and the need to overcome several remaining analytic challenges that limit existing quantitative methods used to isolate these effects in practice. This review explores both substantive and quantitative issues related to the disaggregation of effects over time, with a particular emphasis placed on the multilevel model. Existing analytic methods are reviewed, a general approach to the problem is proposed, and both the existing and proposed methods are demonstrated using several artificial data sets. Potential limitations and directions for future research are discussed, and recommendations for the disaggregation of effects in practice are offered.","container-title":"Annual Review of Psychology","DOI":"10.1146/annurev.psych.093008.100356","issue":"1","journalAbbreviation":"Annu. Rev. Psychol.","note":"_eprint: https://doi.org/10.1146/annurev.psych.093008.100356\nPMID: 19575624","page":"583-619","source":"Annual Reviews","title":"The Disaggregation of Within-Person and Between-Person Effects in Longitudinal Models of Change","volume":"62","author":[{"family":"Curran","given":"Patrick J."},{"family":"Bauer","given":"Daniel J."}],"issued":{"date-parts":[["2011"]]}}},{"id":494,"uris":["http://zotero.org/users/8374472/items/CVNWYI23"],"uri":["http://zotero.org/users/8374472/items/CVNWYI23"],"itemData":{"id":494,"type":"article-journal","abstract":"The cross-lagged panel model (CLPM) is believed by many to overcome the problems associated with the use of cross-lagged correlations as a way to study causal influences in longitudinal panel data. The current article, however, shows that if stability of constructs is to some extent of a trait-like, time-invariant nature, the autoregressive relationships of the CLPM fail to adequately account for this. As a result, the lagged parameters that are obtained with the CLPM do not represent the actual within-person relationships over time, and this may lead to erroneous conclusions regarding the presence, predominance, and sign of causal influences. In this article we present an alternative model that separates the within-person process from stable between-person differences through the inclusion of random intercepts, and we discuss how this model is related to existing structural equation models that include cross-lagged relationships. We derive the analytical relationship between the cross-lagged parameters from the CLPM and the alternative model, and use simulations to demonstrate the spurious results that may arise when using the CLPM to analyze data that include stable, trait-like individual differences. We also present a modeling strategy to avoid this pitfall and illustrate this using an empirical data set. The implications for both existing and future cross-lagged panel research are discussed. (PsycINFO Database Record (c) 2016 APA, all rights reserved)","archive_location":"2015-13154-004","collection-title":"Longitudinal Topics","container-title":"Psychological Methods","DOI":"10.1037/a0038889","ISSN":"1082-989X","issue":"1","journalAbbreviation":"Psychological Methods","note":"publisher: American Psychological Association","page":"102-116","source":"EBSCOhost","title":"A critique of the cross-lagged panel model","volume":"20","author":[{"family":"Hamaker","given":"Ellen L."},{"family":"Kuiper","given":"Rebecca M."},{"family":"Grasman","given":"Raoul P. P. P."}],"issued":{"date-parts":[["2015",3]]}}}],"schema":"https://github.com/citation-style-language/schema/raw/master/csl-citation.json"} </w:instrText>
      </w:r>
      <w:r>
        <w:fldChar w:fldCharType="separate"/>
      </w:r>
      <w:r w:rsidR="00030B56">
        <w:t>(Curran et al., 2014; Curran &amp; Bauer, 2011; Hamaker et al., 2015)</w:t>
      </w:r>
      <w:r>
        <w:fldChar w:fldCharType="end"/>
      </w:r>
      <w:r>
        <w:t>, it is important to isolate those effects in our longitudinal models.</w:t>
      </w:r>
    </w:p>
    <w:p w14:paraId="1F443CD4" w14:textId="40324C19" w:rsidR="00BB3E3B" w:rsidRDefault="00503837">
      <w:pPr>
        <w:spacing w:line="480" w:lineRule="auto"/>
      </w:pPr>
      <w:r>
        <w:lastRenderedPageBreak/>
        <w:tab/>
      </w:r>
      <w:r>
        <w:rPr>
          <w:i/>
        </w:rPr>
        <w:t>MEMs</w:t>
      </w:r>
      <w:r>
        <w:t xml:space="preserve">. Separation of within- and between-person variance in these models is accomplished through centering TVCs and the potential inclusion of person-level averages of TVCs </w:t>
      </w:r>
      <w:r>
        <w:fldChar w:fldCharType="begin"/>
      </w:r>
      <w:r w:rsidR="00030B56">
        <w:instrText xml:space="preserve"> ADDIN ZOTERO_ITEM CSL_CITATION {"citationID":"4FJ86mUZ","properties":{"formattedCitation":"(Curran &amp; Bauer, 2011)","plainCitation":"(Curran &amp; Bauer, 2011)","noteIndex":0},"citationItems":[{"id":68,"uris":["http://zotero.org/users/8374472/items/X84432QS"],"uri":["http://zotero.org/users/8374472/items/X84432QS"],"itemData":{"id":68,"type":"article-journal","abstract":"Longitudinal models are becoming increasingly prevalent in the behavioral sciences, with key advantages including increased power, more comprehensive measurement, and establishment of temporal precedence. One particularly salient strength offered by longitudinal data is the ability to disaggregate between-person and within-person effects in the regression of an outcome on a time-varying covariate. However, the ability to disaggregate these effects has not been fully capitalized upon in many social science research applications. Two likely reasons for this omission are the general lack of discussion of disaggregating effects in the substantive literature and the need to overcome several remaining analytic challenges that limit existing quantitative methods used to isolate these effects in practice. This review explores both substantive and quantitative issues related to the disaggregation of effects over time, with a particular emphasis placed on the multilevel model. Existing analytic methods are reviewed, a general approach to the problem is proposed, and both the existing and proposed methods are demonstrated using several artificial data sets. Potential limitations and directions for future research are discussed, and recommendations for the disaggregation of effects in practice are offered.","container-title":"Annual Review of Psychology","DOI":"10.1146/annurev.psych.093008.100356","issue":"1","journalAbbreviation":"Annu. Rev. Psychol.","note":"_eprint: https://doi.org/10.1146/annurev.psych.093008.100356\nPMID: 19575624","page":"583-619","source":"Annual Reviews","title":"The Disaggregation of Within-Person and Between-Person Effects in Longitudinal Models of Change","volume":"62","author":[{"family":"Curran","given":"Patrick J."},{"family":"Bauer","given":"Daniel J."}],"issued":{"date-parts":[["2011"]]}}}],"schema":"https://github.com/citation-style-language/schema/raw/master/csl-citation.json"} </w:instrText>
      </w:r>
      <w:r>
        <w:fldChar w:fldCharType="separate"/>
      </w:r>
      <w:r w:rsidR="00030B56">
        <w:t>(Curran &amp; Bauer, 2011)</w:t>
      </w:r>
      <w:r>
        <w:fldChar w:fldCharType="end"/>
      </w:r>
      <w:r>
        <w:t xml:space="preserve">. While we will leave the details to the </w:t>
      </w:r>
      <w:proofErr w:type="gramStart"/>
      <w:r>
        <w:t>aforementioned treatment</w:t>
      </w:r>
      <w:proofErr w:type="gramEnd"/>
      <w:r>
        <w:t xml:space="preserve">, the essential idea is that we can remove person-to-person variance in the TVC by subtracting the average (which kind of average will depend on the exact method; see Curran &amp; Bauer, 2011) so that the TVC at Level 1 yields a pure within-person effect. We do not discard the average information, though, but instead create a new variable representing the person-to-person differences in average level of the TVC (which becomes a TIC) and enter it at level 2. Thus, we now estimate two different effects: 1) the pure within-person effect at Level 1, and 2) the pure between-person effect at Level 2. Interested readers can refer to prior work in this area </w:t>
      </w:r>
      <w:r>
        <w:fldChar w:fldCharType="begin"/>
      </w:r>
      <w:r w:rsidR="00030B56">
        <w:instrText xml:space="preserve"> ADDIN ZOTERO_ITEM CSL_CITATION {"citationID":"a7t5494sj9","properties":{"formattedCitation":"(Curran &amp; Bauer, 2011; McNeish &amp; Matta, 2020)","plainCitation":"(Curran &amp; Bauer, 2011; McNeish &amp; Matta, 2020)","noteIndex":0},"citationItems":[{"id":68,"uris":["http://zotero.org/users/8374472/items/X84432QS"],"uri":["http://zotero.org/users/8374472/items/X84432QS"],"itemData":{"id":68,"type":"article-journal","abstract":"Longitudinal models are becoming increasingly prevalent in the behavioral sciences, with key advantages including increased power, more comprehensive measurement, and establishment of temporal precedence. One particularly salient strength offered by longitudinal data is the ability to disaggregate between-person and within-person effects in the regression of an outcome on a time-varying covariate. However, the ability to disaggregate these effects has not been fully capitalized upon in many social science research applications. Two likely reasons for this omission are the general lack of discussion of disaggregating effects in the substantive literature and the need to overcome several remaining analytic challenges that limit existing quantitative methods used to isolate these effects in practice. This review explores both substantive and quantitative issues related to the disaggregation of effects over time, with a particular emphasis placed on the multilevel model. Existing analytic methods are reviewed, a general approach to the problem is proposed, and both the existing and proposed methods are demonstrated using several artificial data sets. Potential limitations and directions for future research are discussed, and recommendations for the disaggregation of effects in practice are offered.","container-title":"Annual Review of Psychology","DOI":"10.1146/annurev.psych.093008.100356","issue":"1","journalAbbreviation":"Annu. Rev. Psychol.","note":"_eprint: https://doi.org/10.1146/annurev.psych.093008.100356\nPMID: 19575624","page":"583-619","source":"Annual Reviews","title":"The Disaggregation of Within-Person and Between-Person Effects in Longitudinal Models of Change","volume":"62","author":[{"family":"Curran","given":"Patrick J."},{"family":"Bauer","given":"Daniel J."}],"issued":{"date-parts":[["2011"]]}}},{"id":61,"uris":["http://zotero.org/users/8374472/items/LSAQNTXX"],"uri":["http://zotero.org/users/8374472/items/LSAQNTXX"],"itemData":{"id":61,"type":"article-journal","abstract":"Time-varying covariates (TVCs) are a common component of growth models. Though mixed effect models (MEMs) and latent curve models (LCMs) are often seen as interchangeable, LCMs are generally more flexible for accommodating TVCs. Specifically, the standard MEM constrains the effect of TVCs across time-points whereas the typical LCM specification can estimate time-specific TVC effects, can include lagged TVC effects, or constrain some TVC effects based on theoretically appropriate phases. However, when data are time-unstructured, LCMs can have difficulty providing TVC effects whose interpretation aligns with typical research questions. This paper shows how MEMs can be adapted to yield TVC effects that mirror the flexibility of LCMs such that the model likelihoods are identical in ideal circumstances. We then extend this adaptation to the context of time-unstructured data where MEMs tend to be more flexible than LCMs. Examples and software code are provided to facilitate implementation of these methods.","container-title":"Structural Equation Modeling: A Multidisciplinary Journal","DOI":"10.1080/10705511.2019.1627213","ISSN":"1070-5511","issue":"2","note":"publisher: Routledge\n_eprint: https://doi.org/10.1080/10705511.2019.1627213","page":"298-317","source":"Taylor and Francis+NEJM","title":"Flexible Treatment of Time-Varying Covariates with Time Unstructured Data","volume":"27","author":[{"family":"McNeish","given":"Daniel"},{"family":"Matta","given":"Tyler H."}],"issued":{"date-parts":[["2020",3,3]]}}}],"schema":"https://github.com/citation-style-language/schema/raw/master/csl-citation.json"} </w:instrText>
      </w:r>
      <w:r>
        <w:fldChar w:fldCharType="separate"/>
      </w:r>
      <w:r w:rsidR="00030B56">
        <w:t>(Curran &amp; Bauer, 2011; McNeish &amp; Matta, 2020)</w:t>
      </w:r>
      <w:r>
        <w:fldChar w:fldCharType="end"/>
      </w:r>
      <w:r>
        <w:t xml:space="preserve"> as well as a practical demonstration in the </w:t>
      </w:r>
      <w:hyperlink r:id="rId101" w:anchor="within--and-betwen-person-variance">
        <w:r>
          <w:rPr>
            <w:color w:val="1155CC"/>
            <w:u w:val="single"/>
          </w:rPr>
          <w:t>available code</w:t>
        </w:r>
      </w:hyperlink>
      <w:r>
        <w:t>.</w:t>
      </w:r>
    </w:p>
    <w:p w14:paraId="17DE50EF" w14:textId="2F4524E9" w:rsidR="00BB3E3B" w:rsidRDefault="00503837">
      <w:pPr>
        <w:spacing w:line="480" w:lineRule="auto"/>
      </w:pPr>
      <w:r>
        <w:tab/>
      </w:r>
      <w:r>
        <w:rPr>
          <w:i/>
        </w:rPr>
        <w:t>SEMs</w:t>
      </w:r>
      <w:r>
        <w:t xml:space="preserve">. Structural models can accomplish separation of within- and between-person variance using the same centering methods that we discussed with MEMs. The within-person effect is estimated with regression paths from the TVC directly to the repeated measures and between-person effect with paths to the growth factors. However, SEMs allow for another method of separation which nicely bridges to the next section. Rather than create new variables via centering, we can instead estimate a latent intercept factor on the TVC values just like we would with an intercept-only growth model </w:t>
      </w:r>
      <w:r>
        <w:fldChar w:fldCharType="begin"/>
      </w:r>
      <w:r w:rsidR="00030B56">
        <w:instrText xml:space="preserve"> ADDIN ZOTERO_ITEM CSL_CITATION {"citationID":"a15dhb5v85o","properties":{"formattedCitation":"(Hamaker et al., 2015)","plainCitation":"(Hamaker et al., 2015)","noteIndex":0},"citationItems":[{"id":494,"uris":["http://zotero.org/users/8374472/items/CVNWYI23"],"uri":["http://zotero.org/users/8374472/items/CVNWYI23"],"itemData":{"id":494,"type":"article-journal","abstract":"The cross-lagged panel model (CLPM) is believed by many to overcome the problems associated with the use of cross-lagged correlations as a way to study causal influences in longitudinal panel data. The current article, however, shows that if stability of constructs is to some extent of a trait-like, time-invariant nature, the autoregressive relationships of the CLPM fail to adequately account for this. As a result, the lagged parameters that are obtained with the CLPM do not represent the actual within-person relationships over time, and this may lead to erroneous conclusions regarding the presence, predominance, and sign of causal influences. In this article we present an alternative model that separates the within-person process from stable between-person differences through the inclusion of random intercepts, and we discuss how this model is related to existing structural equation models that include cross-lagged relationships. We derive the analytical relationship between the cross-lagged parameters from the CLPM and the alternative model, and use simulations to demonstrate the spurious results that may arise when using the CLPM to analyze data that include stable, trait-like individual differences. We also present a modeling strategy to avoid this pitfall and illustrate this using an empirical data set. The implications for both existing and future cross-lagged panel research are discussed. (PsycINFO Database Record (c) 2016 APA, all rights reserved)","archive_location":"2015-13154-004","collection-title":"Longitudinal Topics","container-title":"Psychological Methods","DOI":"10.1037/a0038889","ISSN":"1082-989X","issue":"1","journalAbbreviation":"Psychological Methods","note":"publisher: American Psychological Association","page":"102-116","source":"EBSCOhost","title":"A critique of the cross-lagged panel model","volume":"20","author":[{"family":"Hamaker","given":"Ellen L."},{"family":"Kuiper","given":"Rebecca M."},{"family":"Grasman","given":"Raoul P. P. P."}],"issued":{"date-parts":[["2015",3]]}}}],"schema":"https://github.com/citation-style-language/schema/raw/master/csl-citation.json"} </w:instrText>
      </w:r>
      <w:r>
        <w:fldChar w:fldCharType="separate"/>
      </w:r>
      <w:r w:rsidR="00030B56">
        <w:t>(Hamaker et al., 2015)</w:t>
      </w:r>
      <w:r>
        <w:fldChar w:fldCharType="end"/>
      </w:r>
      <w:r>
        <w:t xml:space="preserve">, or add additional functional forms </w:t>
      </w:r>
      <w:r>
        <w:fldChar w:fldCharType="begin"/>
      </w:r>
      <w:r w:rsidR="00C04CE8">
        <w:instrText xml:space="preserve"> ADDIN ZOTERO_ITEM CSL_CITATION {"citationID":"aj4hm1r6m3","properties":{"formattedCitation":"(e.g., linear slope; Curran et al., 2014)","plainCitation":"(e.g., linear slope; Curran et al., 2014)","noteIndex":0},"citationItems":[{"id":256,"uris":["http://zotero.org/users/8374472/items/ZVJUPTT4"],"uri":["http://zotero.org/users/8374472/items/ZVJUPTT4"],"itemData":{"id":256,"type":"article-journal","abstract":"Objective: Although recent statistical and computational developments allow for the empirical testing of psychological theories in ways not previously possible, one particularly vexing challenge remains: how to optimally model the prospective, reciprocal relations between 2 constructs as they developmentally unfold over time. Several analytic methods currently exist that attempt to model these types of relations, and each approach is successful to varying degrees. However, none provide the unambiguous separation over time of between-person and within-person components of stability and change, components that are often hypothesized to exist in the psychological sciences. Our goal in this article is to propose and demonstrate a novel extension of the multivariate latent curve model to allow for the disaggregation of these effects. Method: We begin with a review of the standard latent curve models and describe how these primarily capture between-person differences in change. We then extend this model to allow for regression structures among the time-specific residuals to capture within-person differences in change. Results: We demonstrate this model using an artificial data set generated to mimic the developmental relation between alcohol use and depressive symptomatology spanning 5 repeated measures. Conclusions: We obtain a specificity of results from the proposed analytic strategy that is not available from other existing methodologies. We conclude with potential limitations of our approach and directions for future research.","container-title":"Journal of Consulting and Clinical Psychology","DOI":"10.1037/a0035297","ISSN":"1939-2117, 0022-006X","issue":"5","journalAbbreviation":"Journal of Consulting and Clinical Psychology","language":"en","page":"879-894","source":"DOI.org (Crossref)","title":"The separation of between-person and within-person components of individual change over time: A latent curve model with structured residuals.","title-short":"The separation of between-person and within-person components of individual change over time","volume":"82","author":[{"family":"Curran","given":"Patrick J."},{"family":"Howard","given":"Andrea L."},{"family":"Bainter","given":"Sierra A."},{"family":"Lane","given":"Stephanie T."},{"family":"McGinley","given":"James S."}],"issued":{"date-parts":[["2014"]]}},"prefix":"e.g., linear slope; "}],"schema":"https://github.com/citation-style-language/schema/raw/master/csl-citation.json"} </w:instrText>
      </w:r>
      <w:r>
        <w:fldChar w:fldCharType="separate"/>
      </w:r>
      <w:r w:rsidR="00C04CE8" w:rsidRPr="00C04CE8">
        <w:t>(e.g., linear slope; Curran et al., 2014)</w:t>
      </w:r>
      <w:r>
        <w:fldChar w:fldCharType="end"/>
      </w:r>
      <w:r>
        <w:t xml:space="preserve">. In this specification, all of the between-person variance is captured at the latent variable level, and all the within-person variance remains in the regression paths from the TVC to the outcome (see </w:t>
      </w:r>
      <w:hyperlink r:id="rId102" w:anchor="within--and-betwen-person-variance">
        <w:r>
          <w:rPr>
            <w:color w:val="1155CC"/>
            <w:u w:val="single"/>
          </w:rPr>
          <w:t>here</w:t>
        </w:r>
      </w:hyperlink>
      <w:r>
        <w:t xml:space="preserve"> for how to implement these models).</w:t>
      </w:r>
    </w:p>
    <w:p w14:paraId="46D391FA" w14:textId="77777777" w:rsidR="00BB3E3B" w:rsidRDefault="00503837">
      <w:pPr>
        <w:spacing w:line="480" w:lineRule="auto"/>
        <w:rPr>
          <w:i/>
        </w:rPr>
      </w:pPr>
      <w:r>
        <w:rPr>
          <w:i/>
        </w:rPr>
        <w:t>Covariates versus Multiple Outcomes</w:t>
      </w:r>
    </w:p>
    <w:p w14:paraId="3D9403A7" w14:textId="23527664" w:rsidR="00BB3E3B" w:rsidRDefault="00503837">
      <w:pPr>
        <w:spacing w:line="480" w:lineRule="auto"/>
      </w:pPr>
      <w:r>
        <w:rPr>
          <w:b/>
        </w:rPr>
        <w:lastRenderedPageBreak/>
        <w:tab/>
      </w:r>
      <w:r>
        <w:t xml:space="preserve">Of course, once we have estimated a growth factor on the TVC, the natural question is: Is our TVC not a repeated measures outcome itself. The answer in a technical sense is “of course” since the factor predicts the TVC variables, but conceptually we might still think of the variable as an exogenous covariate rather than a fellow outcome. One operative question is whether we think that the covariate itself will change systematically with time. If it does, then failing to treat it as another outcome in a multivariate model will bias the effects of the TVC on the primary outcome of interest </w:t>
      </w:r>
      <w:r>
        <w:fldChar w:fldCharType="begin"/>
      </w:r>
      <w:r w:rsidR="00030B56">
        <w:instrText xml:space="preserve"> ADDIN ZOTERO_ITEM CSL_CITATION {"citationID":"AqH2ycVA","properties":{"formattedCitation":"(Curran &amp; Bauer, 2011; McCormick, 2021)","plainCitation":"(Curran &amp; Bauer, 2011; McCormick, 2021)","noteIndex":0},"citationItems":[{"id":68,"uris":["http://zotero.org/users/8374472/items/X84432QS"],"uri":["http://zotero.org/users/8374472/items/X84432QS"],"itemData":{"id":68,"type":"article-journal","abstract":"Longitudinal models are becoming increasingly prevalent in the behavioral sciences, with key advantages including increased power, more comprehensive measurement, and establishment of temporal precedence. One particularly salient strength offered by longitudinal data is the ability to disaggregate between-person and within-person effects in the regression of an outcome on a time-varying covariate. However, the ability to disaggregate these effects has not been fully capitalized upon in many social science research applications. Two likely reasons for this omission are the general lack of discussion of disaggregating effects in the substantive literature and the need to overcome several remaining analytic challenges that limit existing quantitative methods used to isolate these effects in practice. This review explores both substantive and quantitative issues related to the disaggregation of effects over time, with a particular emphasis placed on the multilevel model. Existing analytic methods are reviewed, a general approach to the problem is proposed, and both the existing and proposed methods are demonstrated using several artificial data sets. Potential limitations and directions for future research are discussed, and recommendations for the disaggregation of effects in practice are offered.","container-title":"Annual Review of Psychology","DOI":"10.1146/annurev.psych.093008.100356","issue":"1","journalAbbreviation":"Annu. Rev. Psychol.","note":"_eprint: https://doi.org/10.1146/annurev.psych.093008.100356\nPMID: 19575624","page":"583-619","source":"Annual Reviews","title":"The Disaggregation of Within-Person and Between-Person Effects in Longitudinal Models of Change","volume":"62","author":[{"family":"Curran","given":"Patrick J."},{"family":"Bauer","given":"Daniel J."}],"issued":{"date-parts":[["2011"]]}}},{"id":449,"uris":["http://zotero.org/users/8374472/items/IYKY495Z"],"uri":["http://zotero.org/users/8374472/items/IYKY495Z"],"itemData":{"id":449,"type":"article-journal","abstract":"Longitudinal models have become increasingly popular in recent years because of their power to test theoretically derived hypotheses by modeling within-person processes with repeated measures. Growth models constitute a flexible framework for modeling a range of complex trajectories across time in outcomes of interest, including non-linearities and time-varying covariates. However, these models can be expanded to include the effects of multiple growth processes at once on a single outcome. Here, I outline such an extension, showing how multiple growth processes can be modeled as a specific case of the general ability to include time-varying covariates in growth models. I show that this extension of growth models cannot be accomplished by statistical models alone, and that study design plays a crucial role in allowing for proper parameter recovery. I demonstrate these principles through simulations to mimic important theoretical conditions where modeling the effects of multiple growth processes can address developmental theory including, disaggregating the effects of age and practice or treatment in repeated assessments and modeling age- and puberty-related effects during adolescence. I compare how these models behave in two common longitudinal designs, cohort and accelerated, and how planned missingness in observations is key to parameter recovery. I conclude with directions for future substantive research using the method outlined here.","container-title":"Developmental Cognitive Neuroscience","DOI":"10.1016/j.dcn.2021.101001","ISSN":"1878-9293","journalAbbreviation":"Developmental Cognitive Neuroscience","language":"en","page":"101001","source":"ScienceDirect","title":"Multi-Level Multi-Growth Models: New opportunities for addressing developmental theory using advanced longitudinal designs with planned missingness","title-short":"Multi-Level Multi-Growth Models","volume":"51","author":[{"family":"McCormick","given":"Ethan M."}],"issued":{"date-parts":[["2021",10,1]]}}}],"schema":"https://github.com/citation-style-language/schema/raw/master/csl-citation.json"} </w:instrText>
      </w:r>
      <w:r>
        <w:fldChar w:fldCharType="separate"/>
      </w:r>
      <w:r w:rsidR="00030B56">
        <w:t>(Curran &amp; Bauer, 2011; McCormick, 2021)</w:t>
      </w:r>
      <w:r>
        <w:fldChar w:fldCharType="end"/>
      </w:r>
      <w:r>
        <w:t>. However, an even more important, conceptual question, is whether we think our predictor is truly exogenous and the direction of causal effects only run in one direction, or whether the two (or more) constructs are co-developing across time (Curran &amp; Hancock, 2021). We would suggest that most of the TVC effects we estimate in our science are the latter rather than the former.</w:t>
      </w:r>
    </w:p>
    <w:p w14:paraId="725D03B8" w14:textId="21C02CEC" w:rsidR="00BB3E3B" w:rsidRDefault="00503837">
      <w:pPr>
        <w:spacing w:line="480" w:lineRule="auto"/>
        <w:rPr>
          <w:b/>
        </w:rPr>
      </w:pPr>
      <w:r>
        <w:tab/>
        <w:t xml:space="preserve">The practical implementation of modeling a multivariate model is one of the sharpest dividing lines between MEMs and SEMs. MEMs are at their core, a univariate method; so while multivariate models are possible </w:t>
      </w:r>
      <w:r>
        <w:fldChar w:fldCharType="begin"/>
      </w:r>
      <w:r w:rsidR="00030B56">
        <w:instrText xml:space="preserve"> ADDIN ZOTERO_ITEM CSL_CITATION {"citationID":"a113gc4riqd","properties":{"formattedCitation":"(Baldwin et al., 2014; Curran et al., in press; MacCallum et al., 1997)","plainCitation":"(Baldwin et al., 2014; Curran et al., in press; MacCallum et al., 1997)","noteIndex":0},"citationItems":[{"id":692,"uris":["http://zotero.org/users/8374472/items/UVKZEAHY"],"uri":["http://zotero.org/users/8374472/items/UVKZEAHY"],"itemData":{"id":692,"type":"article-journal","abstract":"Objective: Multilevel models have become a standard data analysis approach in intervention research. Although the vast majority of intervention studies involve multiple outcome measures, few studies use multivariate analysis methods. The authors discuss multivariate extensions to the multilevel model that can be used by psychotherapy researchers. Method and Results: Using simulated longitudinal treatment data, the authors show how multivariate models extend common univariate growth models and how the multivariate model can be used to examine multivariate hypotheses involving fixed effects (e.g., does the size of the treatment effect differ across outcomes?) and random effects (e.g., is change in one outcome related to change in the other?). An online supplemental appendix provides annotated computer code and simulated example data for implementing a multivariate model. Conclusions: Multivariate multilevel models are flexible, powerful models that can enhance clinical research.","container-title":"Journal of Consulting and Clinical Psychology","DOI":"10.1037/a0035628","ISSN":"1939-2117, 0022-006X","issue":"5","journalAbbreviation":"Journal of Consulting and Clinical Psychology","language":"en","page":"920-930","source":"DOI.org (Crossref)","title":"Analyzing multiple outcomes in clinical research using multivariate multilevel models.","volume":"82","author":[{"family":"Baldwin","given":"Scott A."},{"family":"Imel","given":"Zac E."},{"family":"Braithwaite","given":"Scott R."},{"family":"Atkins","given":"David C."}],"issued":{"date-parts":[["2014",10]]}}},{"id":558,"uris":["http://zotero.org/users/8374472/items/K83NTPDM"],"uri":["http://zotero.org/users/8374472/items/K83NTPDM"],"itemData":{"id":558,"type":"chapter","container-title":"APA Handbook of Research Methods in Psychology","edition":"Second","event-place":"Washington, D.C.","publisher":"American Psychological Association","publisher-place":"Washington, D.C.","title":"A multivariate growth curve model for three-level data","author":[{"family":"Curran","given":"Patrick J"},{"family":"Strauss","given":"Chris L"},{"family":"McCormick","given":"Ethan M"},{"family":"McGinley","given":"James S"}],"editor":[{"family":"Cooper","given":"H"}],"issued":{"literal":"in press"}}},{"id":694,"uris":["http://zotero.org/users/8374472/items/GJ73TBKE"],"uri":["http://zotero.org/users/8374472/items/GJ73TBKE"],"itemData":{"id":694,"type":"article-journal","container-title":"Multivariate Behavioral Research","DOI":"10.1207/s15327906mbr3203_1","ISSN":"0027-3171, 1532-7906","issue":"3","journalAbbreviation":"Multivariate Behavioral Research","language":"en","page":"215-253","source":"DOI.org (Crossref)","title":"Studying Multivariate Change Using Multilevel Models and Latent Curve Models","volume":"32","author":[{"family":"MacCallum","given":"Robert C."},{"family":"Kim","given":"Cheongtag"},{"family":"Malarkey","given":"William B."},{"family":"Kiecolt-Glaser","given":"Janice K."}],"issued":{"date-parts":[["1997",7]]}}}],"schema":"https://github.com/citation-style-language/schema/raw/master/csl-citation.json"} </w:instrText>
      </w:r>
      <w:r>
        <w:fldChar w:fldCharType="separate"/>
      </w:r>
      <w:r w:rsidR="00030B56">
        <w:t>(Baldwin et al., 2014; Curran et al., in press; MacCallum et al., 1997)</w:t>
      </w:r>
      <w:r>
        <w:fldChar w:fldCharType="end"/>
      </w:r>
      <w:r>
        <w:t xml:space="preserve">, it involves essentially tricking the model by combining the outcomes into a single variable and using dummy codes to separate the effects (see </w:t>
      </w:r>
      <w:hyperlink r:id="rId103" w:anchor="multivariate-models">
        <w:r>
          <w:rPr>
            <w:color w:val="1155CC"/>
            <w:u w:val="single"/>
          </w:rPr>
          <w:t>here</w:t>
        </w:r>
      </w:hyperlink>
      <w:r>
        <w:t>). Furthermore, MEM software is not universally well-developed for modeling all the effects we would like in a multivariate model</w:t>
      </w:r>
      <w:r w:rsidRPr="00B674BA">
        <w:rPr>
          <w:rStyle w:val="FootnoteReference"/>
        </w:rPr>
        <w:footnoteReference w:id="31"/>
      </w:r>
      <w:r>
        <w:t>. SEMs, by contrast, are fundamentally a multivariate model (even in the single-variable case, it treats the repeated measures as separate outcome variables). As such, incorporating additional outcomes in the same model is trivial</w:t>
      </w:r>
      <w:r w:rsidRPr="00B674BA">
        <w:rPr>
          <w:rStyle w:val="FootnoteReference"/>
        </w:rPr>
        <w:footnoteReference w:id="32"/>
      </w:r>
      <w:r>
        <w:t xml:space="preserve">. In this sort of model, all sorts of effects are possible, </w:t>
      </w:r>
      <w:r>
        <w:lastRenderedPageBreak/>
        <w:t xml:space="preserve">including cross-construct regressions among the residuals </w:t>
      </w:r>
      <w:r>
        <w:fldChar w:fldCharType="begin"/>
      </w:r>
      <w:r w:rsidR="00030B56">
        <w:instrText xml:space="preserve"> ADDIN ZOTERO_ITEM CSL_CITATION {"citationID":"a1q0leah3gm","properties":{"formattedCitation":"(Curran et al., 2014; Curran &amp; Hancock, 2021; Usami et al., 2019)","plainCitation":"(Curran et al., 2014; Curran &amp; Hancock, 2021; Usami et al., 2019)","noteIndex":0},"citationItems":[{"id":256,"uris":["http://zotero.org/users/8374472/items/ZVJUPTT4"],"uri":["http://zotero.org/users/8374472/items/ZVJUPTT4"],"itemData":{"id":256,"type":"article-journal","abstract":"Objective: Although recent statistical and computational developments allow for the empirical testing of psychological theories in ways not previously possible, one particularly vexing challenge remains: how to optimally model the prospective, reciprocal relations between 2 constructs as they developmentally unfold over time. Several analytic methods currently exist that attempt to model these types of relations, and each approach is successful to varying degrees. However, none provide the unambiguous separation over time of between-person and within-person components of stability and change, components that are often hypothesized to exist in the psychological sciences. Our goal in this article is to propose and demonstrate a novel extension of the multivariate latent curve model to allow for the disaggregation of these effects. Method: We begin with a review of the standard latent curve models and describe how these primarily capture between-person differences in change. We then extend this model to allow for regression structures among the time-specific residuals to capture within-person differences in change. Results: We demonstrate this model using an artificial data set generated to mimic the developmental relation between alcohol use and depressive symptomatology spanning 5 repeated measures. Conclusions: We obtain a specificity of results from the proposed analytic strategy that is not available from other existing methodologies. We conclude with potential limitations of our approach and directions for future research.","container-title":"Journal of Consulting and Clinical Psychology","DOI":"10.1037/a0035297","ISSN":"1939-2117, 0022-006X","issue":"5","journalAbbreviation":"Journal of Consulting and Clinical Psychology","language":"en","page":"879-894","source":"DOI.org (Crossref)","title":"The separation of between-person and within-person components of individual change over time: A latent curve model with structured residuals.","title-short":"The separation of between-person and within-person components of individual change over time","volume":"82","author":[{"family":"Curran","given":"Patrick J."},{"family":"Howard","given":"Andrea L."},{"family":"Bainter","given":"Sierra A."},{"family":"Lane","given":"Stephanie T."},{"family":"McGinley","given":"James S."}],"issued":{"date-parts":[["2014"]]}}},{"id":696,"uris":["http://zotero.org/users/8374472/items/579E53NV"],"uri":["http://zotero.org/users/8374472/items/579E53NV"],"itemData":{"id":696,"type":"article-journal","abstract":"One of the most vexing challenges facing developmental researchers today is the statistical modeling of two or more behaviors as they unfold jointly over time. Although quantitative methodologists have studied these issues for more than half a century, no widely agreed-upon principled strategy exists to empirically analyze codevelopmental processes. Indeed, the plethora of available options makes selecting a speciﬁc analytic approach both confusing and overwhelming. In this article, we argue that a key step in adjudicating among alternative modeling strategies is to embrace the concept of within- and between-person components of change over time. First, we deﬁne the disaggregation of effects in grouped data, and then we extend these concepts to repeated measures. Then we review several available modeling strategies that capture these effects to varying degrees and raise three issues that can help to guide practice.","container-title":"Child Development Perspectives","DOI":"10.1111/cdep.12401","ISSN":"1750-8592, 1750-8606","issue":"2","journalAbbreviation":"Child Dev Perspect","language":"en","page":"67-75","source":"DOI.org (Crossref)","title":"The Challenge of Modeling Co‐Developmental Processes over Time","volume":"15","author":[{"family":"Curran","given":"Patrick J."},{"family":"Hancock","given":"Gregory R."}],"issued":{"date-parts":[["2021",6]]}}},{"id":252,"uris":["http://zotero.org/users/8374472/items/YSVQR28E"],"uri":["http://zotero.org/users/8374472/items/YSVQR28E"],"itemData":{"id":252,"type":"article-journal","container-title":"Psychological Methods","DOI":"10.1037/met0000210","ISSN":"1939-1463","issue":"5","note":"publisher: US: American Psychological Association","page":"637","source":"psycnet.apa.org","title":"A unified framework of longitudinal models to examine reciprocal relations.","volume":"24","author":[{"family":"Usami","given":"Satoshi"},{"family":"Murayama","given":"Kou"},{"family":"Hamaker","given":"Ellen L."}],"issued":{"date-parts":[["2019"]]}}}],"schema":"https://github.com/citation-style-language/schema/raw/master/csl-citation.json"} </w:instrText>
      </w:r>
      <w:r>
        <w:fldChar w:fldCharType="separate"/>
      </w:r>
      <w:r w:rsidR="00030B56">
        <w:t>(Curran et al., 2014; Curran &amp; Hancock, 2021; Usami et al., 2019)</w:t>
      </w:r>
      <w:r>
        <w:fldChar w:fldCharType="end"/>
      </w:r>
      <w:r>
        <w:t xml:space="preserve">. Indeed, multivariate LCMs and LCSMs can be some of the most interesting models for testing developmental hypotheses </w:t>
      </w:r>
      <w:r>
        <w:fldChar w:fldCharType="begin"/>
      </w:r>
      <w:r w:rsidR="00030B56">
        <w:instrText xml:space="preserve"> ADDIN ZOTERO_ITEM CSL_CITATION {"citationID":"adp31l44sd","properties":{"formattedCitation":"(Curran &amp; Hancock, 2021; Grimm et al., 2012; McArdle et al., 2009)","plainCitation":"(Curran &amp; Hancock, 2021; Grimm et al., 2012; McArdle et al., 2009)","noteIndex":0},"citationItems":[{"id":696,"uris":["http://zotero.org/users/8374472/items/579E53NV"],"uri":["http://zotero.org/users/8374472/items/579E53NV"],"itemData":{"id":696,"type":"article-journal","abstract":"One of the most vexing challenges facing developmental researchers today is the statistical modeling of two or more behaviors as they unfold jointly over time. Although quantitative methodologists have studied these issues for more than half a century, no widely agreed-upon principled strategy exists to empirically analyze codevelopmental processes. Indeed, the plethora of available options makes selecting a speciﬁc analytic approach both confusing and overwhelming. In this article, we argue that a key step in adjudicating among alternative modeling strategies is to embrace the concept of within- and between-person components of change over time. First, we deﬁne the disaggregation of effects in grouped data, and then we extend these concepts to repeated measures. Then we review several available modeling strategies that capture these effects to varying degrees and raise three issues that can help to guide practice.","container-title":"Child Development Perspectives","DOI":"10.1111/cdep.12401","ISSN":"1750-8592, 1750-8606","issue":"2","journalAbbreviation":"Child Dev Perspect","language":"en","page":"67-75","source":"DOI.org (Crossref)","title":"The Challenge of Modeling Co‐Developmental Processes over Time","volume":"15","author":[{"family":"Curran","given":"Patrick J."},{"family":"Hancock","given":"Gregory R."}],"issued":{"date-parts":[["2021",6]]}}},{"id":291,"uris":["http://zotero.org/users/8374472/items/4YKRESYW"],"uri":["http://zotero.org/users/8374472/items/4YKRESYW"],"itemData":{"id":291,"type":"article-journal","abstract":"Latent difference score models (e.g., McArdle &amp; Hamagami, 2001) are extended to include effects from prior changes to subsequent changes. This extension of latent difference scores allows for testing hypotheses where recent changes, as opposed to recent levels, are a primary predictor of subsequent changes. These models are applied to bivariate longitudinal data collected as part of the Baltimore Longitudinal Study of Aging on memory performance, measured by the California Verbal Learning Test, and lateral ventricle size, measured by structural MRIs. Results indicate that recent increases in the lateral ventricle size were a leading indicator of subsequent declines in memory performance from age 60 to 90.","container-title":"Structural Equation Modeling: A Multidisciplinary Journal","DOI":"10.1080/10705511.2012.659627","ISSN":"1070-5511, 1532-8007","issue":"2","journalAbbreviation":"Structural Equation Modeling: A Multidisciplinary Journal","language":"en","page":"268-292","source":"DOI.org (Crossref)","title":"Recent Changes Leading to Subsequent Changes: Extensions of Multivariate Latent Difference Score Models","title-short":"Recent Changes Leading to Subsequent Changes","volume":"19","author":[{"family":"Grimm","given":"Kevin J."},{"family":"An","given":"Yang"},{"family":"McArdle","given":"John J."},{"family":"Zonderman","given":"Alan B."},{"family":"Resnick","given":"Susan M."}],"issued":{"date-parts":[["2012",4,17]]}}},{"id":415,"uris":["http://zotero.org/users/8374472/items/9D3XHM5Q"],"uri":["http://zotero.org/users/8374472/items/9D3XHM5Q"],"itemData":{"id":415,"type":"article-journal","container-title":"Psychological Methods","DOI":"10.1037/a0015857","ISSN":"1939-1463","issue":"2","note":"publisher: US: American Psychological Association","page":"126","source":"content-apa-org.libproxy.lib.unc.edu","title":"Modeling life-span growth curves of cognition using longitudinal data with multiple samples and changing scales of measurement.","volume":"14","author":[{"family":"McArdle","given":"John J."},{"family":"Grimm","given":"Kevin J."},{"family":"Hamagami","given":"Fumiaki"},{"family":"Bowles","given":"Ryan P."},{"family":"Meredith","given":"William"}],"issued":{"date-parts":[["2009"]]}}}],"schema":"https://github.com/citation-style-language/schema/raw/master/csl-citation.json"} </w:instrText>
      </w:r>
      <w:r>
        <w:fldChar w:fldCharType="separate"/>
      </w:r>
      <w:r w:rsidR="00030B56">
        <w:t>(Curran &amp; Hancock, 2021; Grimm et al., 2012; McArdle et al., 2009)</w:t>
      </w:r>
      <w:r>
        <w:fldChar w:fldCharType="end"/>
      </w:r>
      <w:r>
        <w:t xml:space="preserve"> and we would encourage researchers to consider them in their own work.</w:t>
      </w:r>
    </w:p>
    <w:p w14:paraId="756492D1" w14:textId="77777777" w:rsidR="00BB3E3B" w:rsidRDefault="00503837">
      <w:pPr>
        <w:spacing w:line="480" w:lineRule="auto"/>
      </w:pPr>
      <w:r>
        <w:rPr>
          <w:i/>
        </w:rPr>
        <w:t>Distal Outcomes</w:t>
      </w:r>
    </w:p>
    <w:p w14:paraId="2E614833" w14:textId="6126353D" w:rsidR="00BB3E3B" w:rsidRDefault="00503837">
      <w:pPr>
        <w:spacing w:line="480" w:lineRule="auto"/>
      </w:pPr>
      <w:r>
        <w:tab/>
        <w:t xml:space="preserve">Finally, we can turn to the final goal in the developmental sciences of characterizing the consequences of development. While our discussion sections are often full of the potential consequences of developmental trajectories, testing these hypotheses directly is still relatively rare. In some part, this is due to the challenges of collecting distal outcome data, since ideally this would temporally follow the data which is used to build developmental trajectories so that causal inferences are </w:t>
      </w:r>
      <w:proofErr w:type="gramStart"/>
      <w:r>
        <w:t>more sound</w:t>
      </w:r>
      <w:proofErr w:type="gramEnd"/>
      <w:r>
        <w:t xml:space="preserve">. Not only is another wave of data collection an additional expense, </w:t>
      </w:r>
      <w:r w:rsidR="00FC423B">
        <w:t xml:space="preserve">but the temptation </w:t>
      </w:r>
      <w:r>
        <w:t xml:space="preserve">to </w:t>
      </w:r>
      <w:r w:rsidR="00FC423B">
        <w:t xml:space="preserve">also </w:t>
      </w:r>
      <w:r>
        <w:t xml:space="preserve">collect a full battery again rather than specific distal outcomes is not without merit. However, to fully contextualize development, we need to design studies that specifically test the consequences of individual differences in developmental trajectories. For instance, is variability in social information processing important for predicting later friendship, life-satisfaction or mental health outcomes? What about risky behavior or reward sensitivity during adolescence and contact with the criminal-justice system or physical wellbeing? If not, then it begs the question why we pour millions of dollars into our studies to map out behaviors that only ultimately impact adolescents’ lives through the </w:t>
      </w:r>
      <w:r w:rsidR="00FC423B">
        <w:t>CO</w:t>
      </w:r>
      <w:r w:rsidR="00FC423B">
        <w:rPr>
          <w:vertAlign w:val="subscript"/>
        </w:rPr>
        <w:t>2</w:t>
      </w:r>
      <w:r w:rsidR="00FC423B">
        <w:t xml:space="preserve"> our</w:t>
      </w:r>
      <w:r>
        <w:t xml:space="preserve"> journals cost to host online. </w:t>
      </w:r>
    </w:p>
    <w:p w14:paraId="651B9222" w14:textId="0D8FB0CC" w:rsidR="00BB3E3B" w:rsidRDefault="00503837">
      <w:pPr>
        <w:spacing w:line="480" w:lineRule="auto"/>
      </w:pPr>
      <w:r>
        <w:tab/>
        <w:t xml:space="preserve">While distal outcome estimation is an active area of research in quantitative methods </w:t>
      </w:r>
      <w:r>
        <w:fldChar w:fldCharType="begin"/>
      </w:r>
      <w:r w:rsidR="00030B56">
        <w:instrText xml:space="preserve"> ADDIN ZOTERO_ITEM CSL_CITATION {"citationID":"auardvmse9","properties":{"formattedCitation":"(Smid et al., 2020)","plainCitation":"(Smid et al., 2020)","noteIndex":0},"citationItems":[{"id":698,"uris":["http://zotero.org/users/8374472/items/52742E7X"],"uri":["http://zotero.org/users/8374472/items/52742E7X"],"itemData":{"id":698,"type":"article-journal","abstract":"Latent growth models (LGMs) with a distal outcome allow researchers to assess longer-term patterns, and to detect the need to start a (preventive) treatment or intervention in an early stage. The aim of the current simulation study is to examine the performance of an LGM with a continuous distal outcome under maximum likelihood (ML) and Bayesian estimation with default and informative priors, under varying sample sizes, effect sizes and slope variance values. We conclude that caution is needed when predicting a distal outcome from an LGM when the: (1) sample size is small; and (2) amount of variation around the latent slope is small, even with a large sample size. We recommend against the use of ML and Bayesian estimation with Mplus default priors in these situations to avoid severely biased estimates. Recommendations for substantive researchers working with LGMs with distal outcomes are provided based on the simulation results.","container-title":"Structural Equation Modeling: A Multidisciplinary Journal","DOI":"10.1080/10705511.2019.1604140","ISSN":"1070-5511, 1532-8007","issue":"2","journalAbbreviation":"Structural Equation Modeling: A Multidisciplinary Journal","language":"en","page":"169-191","source":"DOI.org (Crossref)","title":"Predicting a Distal Outcome Variable From a Latent Growth Model: ML versus Bayesian Estimation","title-short":"Predicting a Distal Outcome Variable From a Latent Growth Model","volume":"27","author":[{"family":"Smid","given":"Sanne C."},{"family":"Depaoli","given":"Sarah"},{"family":"Van De Schoot","given":"Rens"}],"issued":{"date-parts":[["2020",3,3]]}}}],"schema":"https://github.com/citation-style-language/schema/raw/master/csl-citation.json"} </w:instrText>
      </w:r>
      <w:r>
        <w:fldChar w:fldCharType="separate"/>
      </w:r>
      <w:r w:rsidR="00030B56">
        <w:t>(Smid et al., 2020)</w:t>
      </w:r>
      <w:r>
        <w:fldChar w:fldCharType="end"/>
      </w:r>
      <w:r>
        <w:t xml:space="preserve">, when it comes to model selection, the differences between modeling frameworks are </w:t>
      </w:r>
      <w:r>
        <w:lastRenderedPageBreak/>
        <w:t xml:space="preserve">relatively clear. In </w:t>
      </w:r>
      <w:proofErr w:type="gramStart"/>
      <w:r>
        <w:t>general</w:t>
      </w:r>
      <w:proofErr w:type="gramEnd"/>
      <w:r w:rsidRPr="00B674BA">
        <w:rPr>
          <w:rStyle w:val="FootnoteReference"/>
        </w:rPr>
        <w:footnoteReference w:id="33"/>
      </w:r>
      <w:r>
        <w:t xml:space="preserve">, MEMs need to utilize a </w:t>
      </w:r>
      <w:r w:rsidR="00FC423B">
        <w:t>two-step</w:t>
      </w:r>
      <w:r>
        <w:t xml:space="preserve"> approach to estimate the distal outcome effects. This involves estimating the developmental effects and then use model-implied information in the form of Empirical Bayes estimates </w:t>
      </w:r>
      <w:r>
        <w:fldChar w:fldCharType="begin"/>
      </w:r>
      <w:r w:rsidR="00030B56">
        <w:instrText xml:space="preserve"> ADDIN ZOTERO_ITEM CSL_CITATION {"citationID":"a1116n2rlt3","properties":{"formattedCitation":"(Liu et al., 2021)","plainCitation":"(Liu et al., 2021)","noteIndex":0},"citationItems":[{"id":69,"uris":["http://zotero.org/users/8374472/items/KKEA3YMB"],"uri":["http://zotero.org/users/8374472/items/KKEA3YMB"],"itemData":{"id":69,"type":"article-journal","abstract":"Empirical Bayes (EB) estimates of the random effects in multilevel models represent how individuals deviate from the population averages and are often extracted to detect outliers or used as predictors in follow-up analysis. However, little research has examined whether EB estimates are indeed reliable and valid measures of individual traits. In this article, we use statistical theory and simulated data to show that EB estimates are biased toward zero, a phenomenon known as “shrinkage.” The degree of shrinkage and reliability of EB estimates depend on a number of factors, including Level-1 residual variance, Level-1 predictor variance, Level-2 random effects variance, and number of within-person observations. As a result, EB estimates may not be ideal for detecting outliers, and they produce biased regression coefficients when used as predictors. We illustrate these issues using an empirical data set on emotion regulation and neuroticism.","container-title":"Assessment","DOI":"10.1177/1073191119885019","ISSN":"1073-1911","issue":"3","journalAbbreviation":"Assessment","language":"en","note":"publisher: SAGE Publications Inc","page":"845-857","source":"SAGE Journals","title":"On the Use of Empirical Bayes Estimates as Measures of Individual Traits","volume":"28","author":[{"family":"Liu","given":"Siwei"},{"family":"Kuppens","given":"Peter"},{"family":"Bringmann","given":"Laura"}],"issued":{"date-parts":[["2021",4,1]]}}}],"schema":"https://github.com/citation-style-language/schema/raw/master/csl-citation.json"} </w:instrText>
      </w:r>
      <w:r>
        <w:fldChar w:fldCharType="separate"/>
      </w:r>
      <w:r w:rsidR="00030B56">
        <w:t>(Liu et al., 2021)</w:t>
      </w:r>
      <w:r>
        <w:fldChar w:fldCharType="end"/>
      </w:r>
      <w:r>
        <w:t xml:space="preserve"> in a second regression analysis with the distal outcome. This is not an ideal way to do distal outcome prediction because it treats model-implied information, which should have appropriate standard errors associated with it, as fixed-and-known (i.e., no uncertainty) in the regression analysis. It will be unsurprising to the reader at this point that the SEM methods can accomplish the prediction of the distal outcome with relative ease given the multivariate framework. The two step procedure is available through the estimation of factor score estimates, but has been shown to be sub-optimal </w:t>
      </w:r>
      <w:r>
        <w:fldChar w:fldCharType="begin"/>
      </w:r>
      <w:r w:rsidR="00030B56">
        <w:instrText xml:space="preserve"> ADDIN ZOTERO_ITEM CSL_CITATION {"citationID":"BBFnZLUW","properties":{"formattedCitation":"(Skrondal &amp; Laake, 2001)","plainCitation":"(Skrondal &amp; Laake, 2001)","noteIndex":0},"citationItems":[{"id":491,"uris":["http://zotero.org/users/8374472/items/9FWHP3FW"],"uri":["http://zotero.org/users/8374472/items/9FWHP3FW"],"itemData":{"id":491,"type":"article-journal","abstract":"Structuralequationmodelswithlatent variablesare sometimesestimatedusing an intuitivethreestep approach, here denotedfactor score regression.Considera structuralequationmodel composedof an explanatorylatent variableand a responselatent variablerelated by a structuralparameterof scientific interest. In this simple exampleestimationof the structm'alparameter proceeds as follows:First, commonfactor modelsare separatelyestimatedfor each latent variable.SecoM, factorscores are separatelyassignedto each latent variable,basedon the estimates.Third,ordinarylinear regressionanalysis is performedamongthe factor scores producingan estimatefor the structan'alparamelel:We investigate the asymptoticand finitesampleperformanceof differentfactor score regressionmelhodsfor structtn'al equationmodelswith latent variables.It is demonstratedthat the conventionalapproachto factor score regressionperforms very badly. Revisedfactor score regression,using Regressionfactor scores for the explanatorylatentvariablesand Bartlettscoresfor the responselatentvariables,producesconsistentestimators for all parameters.","container-title":"Psychometrika","DOI":"10.1007/BF02296196","ISSN":"0033-3123, 1860-0980","issue":"4","journalAbbreviation":"Psychometrika","language":"en","page":"563-575","source":"DOI.org (Crossref)","title":"Regression among factor scores","volume":"66","author":[{"family":"Skrondal","given":"Anders"},{"family":"Laake","given":"Petter"}],"issued":{"date-parts":[["2001",12]]}}}],"schema":"https://github.com/citation-style-language/schema/raw/master/csl-citation.json"} </w:instrText>
      </w:r>
      <w:r>
        <w:fldChar w:fldCharType="separate"/>
      </w:r>
      <w:r w:rsidR="00030B56">
        <w:t>(Skrondal &amp; Laake, 2001)</w:t>
      </w:r>
      <w:r>
        <w:fldChar w:fldCharType="end"/>
      </w:r>
      <w:r>
        <w:t xml:space="preserve"> compared with simultaneous estimation of the entire model in most cases. As such, strong preference should be given to SEM methods in most models with distal outcomes in most cases (see </w:t>
      </w:r>
      <w:hyperlink r:id="rId104" w:anchor="distal-outcomes">
        <w:r>
          <w:rPr>
            <w:color w:val="1155CC"/>
            <w:u w:val="single"/>
          </w:rPr>
          <w:t>here</w:t>
        </w:r>
      </w:hyperlink>
      <w:r>
        <w:t xml:space="preserve"> for examples of each approach).</w:t>
      </w:r>
    </w:p>
    <w:p w14:paraId="6DC218BC" w14:textId="77777777" w:rsidR="00BB3E3B" w:rsidRDefault="00BB3E3B">
      <w:pPr>
        <w:spacing w:line="480" w:lineRule="auto"/>
      </w:pPr>
    </w:p>
    <w:p w14:paraId="4A3BE433" w14:textId="77777777" w:rsidR="00BB3E3B" w:rsidRDefault="00503837">
      <w:pPr>
        <w:spacing w:line="480" w:lineRule="auto"/>
        <w:rPr>
          <w:b/>
        </w:rPr>
      </w:pPr>
      <w:r>
        <w:rPr>
          <w:b/>
        </w:rPr>
        <w:t>Nested Data</w:t>
      </w:r>
    </w:p>
    <w:p w14:paraId="76AE54C3" w14:textId="77777777" w:rsidR="00BB3E3B" w:rsidRDefault="00503837">
      <w:pPr>
        <w:spacing w:line="480" w:lineRule="auto"/>
      </w:pPr>
      <w:r>
        <w:tab/>
        <w:t xml:space="preserve">A final factor for model selection that we will consider here is what approaches exist to accommodate nesting in data. However, we will take a more expansive view of nesting than what is typically conceived and detail many ways in which we can incorporate grouping information into our longitudinal models. Broadly, we will take nesting to mean that some units in your data are grouped together into clusters which are more </w:t>
      </w:r>
      <w:proofErr w:type="gramStart"/>
      <w:r>
        <w:t>similar to</w:t>
      </w:r>
      <w:proofErr w:type="gramEnd"/>
      <w:r>
        <w:t xml:space="preserve"> one another than to members of other groups in the data. We will show that many different methods for incorporating this grouping information are possible, from simple, predictor-based adjustments, to building almost entirely </w:t>
      </w:r>
      <w:r>
        <w:lastRenderedPageBreak/>
        <w:t>separate models. Then, we will step back to consider when we need to adjust for nesting through formal model assumptions, like the standard MLM, versus alternatives.</w:t>
      </w:r>
    </w:p>
    <w:p w14:paraId="18F6ADAF" w14:textId="77777777" w:rsidR="00BB3E3B" w:rsidRDefault="00503837">
      <w:pPr>
        <w:spacing w:line="480" w:lineRule="auto"/>
      </w:pPr>
      <w:r>
        <w:rPr>
          <w:i/>
        </w:rPr>
        <w:t>Methods for Accounting for Nesting</w:t>
      </w:r>
    </w:p>
    <w:p w14:paraId="4A71DB54" w14:textId="0970A589" w:rsidR="00BB3E3B" w:rsidRDefault="00503837">
      <w:pPr>
        <w:spacing w:line="480" w:lineRule="auto"/>
      </w:pPr>
      <w:r>
        <w:tab/>
        <w:t>While often not considered a form of nesting, the inclusion of some categorical (e.g., binary, multinomial, or even ordinal) variable in a regression is a form of incorporating nested information into the model of our outcome of interest. Very common examples of this sort of approach include treatment effects, self-identified sex</w:t>
      </w:r>
      <w:r w:rsidRPr="00B674BA">
        <w:rPr>
          <w:rStyle w:val="FootnoteReference"/>
        </w:rPr>
        <w:footnoteReference w:id="34"/>
      </w:r>
      <w:r>
        <w:t xml:space="preserve">, or race/ethnicity variables into the model. Whether these are focal predictors or covariates used to partial out the associated variance, </w:t>
      </w:r>
      <w:proofErr w:type="gramStart"/>
      <w:r>
        <w:t>all of</w:t>
      </w:r>
      <w:proofErr w:type="gramEnd"/>
      <w:r>
        <w:t xml:space="preserve"> these methods account for conditional shifts in the mean of the outcome based on group membership. While there are likely exceptions to this general rule, these predictors are TICs and therefore explain person-to-person variability in the outcome, which is why we include them here as a method of accounting for nesting within our data. Furthermore, the multiple-groups model </w:t>
      </w:r>
      <w:r>
        <w:fldChar w:fldCharType="begin"/>
      </w:r>
      <w:r w:rsidR="00030B56">
        <w:instrText xml:space="preserve"> ADDIN ZOTERO_ITEM CSL_CITATION {"citationID":"a8e3qgcihl","properties":{"formattedCitation":"(J\\uc0\\u246{}reskog, 1971)","plainCitation":"(Jöreskog, 1971)","noteIndex":0},"citationItems":[{"id":404,"uris":["http://zotero.org/users/8374472/items/LKV42FTL"],"uri":["http://zotero.org/users/8374472/items/LKV42FTL"],"itemData":{"id":404,"type":"article-journal","container-title":"Psychometrika","DOI":"10.1007/BF02291366","issue":"4","language":"en","page":"409-426","source":"Zotero","title":"Simultaneous factor analysis in several populations","volume":"36","author":[{"family":"Jöreskog","given":"K.G."}],"issued":{"date-parts":[["1971"]]}}}],"schema":"https://github.com/citation-style-language/schema/raw/master/csl-citation.json"} </w:instrText>
      </w:r>
      <w:r>
        <w:fldChar w:fldCharType="separate"/>
      </w:r>
      <w:r w:rsidR="00030B56" w:rsidRPr="00030B56">
        <w:t>(Jöreskog, 1971)</w:t>
      </w:r>
      <w:r>
        <w:fldChar w:fldCharType="end"/>
      </w:r>
      <w:r>
        <w:t xml:space="preserve"> and its generalization to moderated nonlinear factor models </w:t>
      </w:r>
      <w:r>
        <w:fldChar w:fldCharType="begin"/>
      </w:r>
      <w:r w:rsidR="00030B56">
        <w:instrText xml:space="preserve"> ADDIN ZOTERO_ITEM CSL_CITATION {"citationID":"a17jo6g631h","properties":{"formattedCitation":"(Bauer, 2017)","plainCitation":"(Bauer, 2017)","noteIndex":0},"citationItems":[{"id":108,"uris":["http://zotero.org/users/8374472/items/J8WRCTQM"],"uri":["http://zotero.org/users/8374472/items/J8WRCTQM"],"itemData":{"id":108,"type":"article-journal","abstract":"The evaluation of measurement invariance is an important step in establishing the validity and comparability of measurements across individuals. Most commonly, measurement invariance has been examined using 1 of 2 primary latent variable modeling approaches: the multiple groups model or the multiple-indicator multiple-cause (MIMIC) model. Both approaches offer opportunities to detect differential item functioning within multi-item scales, and thereby to test measurement invariance, but both approaches also have significant limitations. The multiple groups model allows 1 to examine the invariance of all model parameters but only across levels of a single categorical individual difference variable (e.g., ethnicity). In contrast, the MIMIC model permits both categorical and continuous individual difference variables (e.g., sex and age) but permits only a subset of the model parameters to vary as a function of these characteristics. The current article argues that moderated nonlinear factor analysis (MNLFA) constitutes an alternative, more flexible model for evaluating measurement invariance and differential item functioning. We show that the MNLFA subsumes and combines the strengths of the multiple group and MIMIC models, allowing for a full and simultaneous assessment of measurement invariance and differential item functioning across multiple categorical and/or continuous individual difference variables. The relationships between the MNLFA model and the multiple groups and MIMIC models are shown mathematically and via an empirical demonstration. (PsycINFO Database Record","container-title":"Psychol. Methods","issue":"3","language":"en","page":"507–526","title":"A more general model for testing measurement invariance and differential item functioning","volume":"22","author":[{"family":"Bauer","given":"Daniel J"}],"issued":{"date-parts":[["2017",9]]}}}],"schema":"https://github.com/citation-style-language/schema/raw/master/csl-citation.json"} </w:instrText>
      </w:r>
      <w:r>
        <w:fldChar w:fldCharType="separate"/>
      </w:r>
      <w:r w:rsidR="00030B56">
        <w:t>(Bauer, 2017)</w:t>
      </w:r>
      <w:r>
        <w:fldChar w:fldCharType="end"/>
      </w:r>
      <w:r>
        <w:t xml:space="preserve"> can be viewed in the same light, but allow for any kind of parameter in the model to vary across either discrete (multiple groups) or continuous (MNLFA) variables (see the </w:t>
      </w:r>
      <w:hyperlink r:id="rId105" w:anchor="multiple-groups-models">
        <w:r>
          <w:rPr>
            <w:color w:val="1155CC"/>
            <w:u w:val="single"/>
          </w:rPr>
          <w:t>Nesting</w:t>
        </w:r>
      </w:hyperlink>
      <w:r>
        <w:t xml:space="preserve"> chapter for code examples).</w:t>
      </w:r>
    </w:p>
    <w:p w14:paraId="0CF80DAB" w14:textId="15DE5EBE" w:rsidR="00BB3E3B" w:rsidRDefault="00503837" w:rsidP="00FC423B">
      <w:pPr>
        <w:spacing w:line="480" w:lineRule="auto"/>
      </w:pPr>
      <w:r>
        <w:tab/>
        <w:t xml:space="preserve">More traditionally recognized forms of nesting (e.g., children nesting within schools, repeated measures nested within person, etc.) can broadly be accounted for using one of two general approaches: fixed and random effects. These methods account for the increased similarity of observations that are drawn from the same higher-level unit (e.g., school or the individual) compared to what we would expect in a simple random sample. This increased similarity </w:t>
      </w:r>
      <w:proofErr w:type="gramStart"/>
      <w:r>
        <w:t>actually reduces</w:t>
      </w:r>
      <w:proofErr w:type="gramEnd"/>
      <w:r>
        <w:t xml:space="preserve"> the amount of total information in our sample, since nested observations are partially </w:t>
      </w:r>
      <w:r>
        <w:lastRenderedPageBreak/>
        <w:t>redundant</w:t>
      </w:r>
      <w:r w:rsidRPr="00B674BA">
        <w:rPr>
          <w:rStyle w:val="FootnoteReference"/>
        </w:rPr>
        <w:footnoteReference w:id="35"/>
      </w:r>
      <w:r>
        <w:t xml:space="preserve">. Preference between a fixed or random effect approach has historically been a matter of preference across disciplines </w:t>
      </w:r>
      <w:r>
        <w:fldChar w:fldCharType="begin"/>
      </w:r>
      <w:r w:rsidR="00030B56">
        <w:instrText xml:space="preserve"> ADDIN ZOTERO_ITEM CSL_CITATION {"citationID":"a23hpjvfs14","properties":{"formattedCitation":"(McNeish &amp; Kelley, 2019)","plainCitation":"(McNeish &amp; Kelley, 2019)","noteIndex":0},"citationItems":[{"id":688,"uris":["http://zotero.org/users/8374472/items/UDI76SUN"],"uri":["http://zotero.org/users/8374472/items/UDI76SUN"],"itemData":{"id":688,"type":"article-journal","abstract":"Clustered data are common in many fields. Some prominent examples of clustering are employees clustered within supervisors, students within classrooms, and clients within therapists. Many methods exist that explicitly consider the dependency introduced by a clustered data structure, but the multitude of available options has resulted in rigid disciplinary preferences. For example, those working in the psychological, organizational behavior, medical, and educational fields generally prefer mixed effects models, whereas those working in economics, behavioral finance, and strategic management generally prefer fixed effects models. However, increasingly interdisciplinary research has caused lines that separate the fields grounded in psychology and those grounded in economics to blur, leading to researchers encountering unfamiliar statistical methods commonly found in other disciplines. Persistent discipline-specific preferences can be particularly problematic because (a) each approach has certain limitations that can restrict the types of research questions that can be appropriately addressed, and (b) analyses based on the statistical modeling decisions common in one discipline can be difficult to understand for researchers trained in alternative disciplines. This can impede cross-disciplinary collaboration and limit the ability of scientists to make appropriate use of research from adjacent fields. This article discusses the differences between mixed effects and fixed effects models for clustered data, reviews each approach, and helps to identify when each approach is optimal. We then discuss the within–between specification, which blends advantageous properties of each framework into a single model. (PsycINFO Database Record (c) 2019 APA, all rights reserved)","archive_location":"2018-25738-001","container-title":"Psychological Methods","DOI":"10.1037/met0000182","ISSN":"1082-989X","issue":"1","journalAbbreviation":"Psychological Methods","note":"publisher: American Psychological Association","page":"20-35","source":"EBSCOhost","title":"Fixed effects models versus mixed effects models for clustered data: Reviewing the approaches, disentangling the differences, and making recommendations","title-short":"Fixed effects models versus mixed effects models for clustered data","volume":"24","author":[{"family":"McNeish","given":"Daniel"},{"family":"Kelley","given":"Ken"}],"issued":{"date-parts":[["2019",2]]}}}],"schema":"https://github.com/citation-style-language/schema/raw/master/csl-citation.json"} </w:instrText>
      </w:r>
      <w:r>
        <w:fldChar w:fldCharType="separate"/>
      </w:r>
      <w:r w:rsidR="00030B56">
        <w:t>(McNeish &amp; Kelley, 2019)</w:t>
      </w:r>
      <w:r>
        <w:fldChar w:fldCharType="end"/>
      </w:r>
      <w:r>
        <w:t xml:space="preserve">, however, we prefer to think of the two as complementary; to be used in conjunction depending on the specific needs of the model at hand. A fixed effect approach involves the inclusion of dummy code predictors for each group directly into the model equation </w:t>
      </w:r>
      <w:r>
        <w:fldChar w:fldCharType="begin"/>
      </w:r>
      <w:r w:rsidR="00030B56">
        <w:instrText xml:space="preserve"> ADDIN ZOTERO_ITEM CSL_CITATION {"citationID":"a17dh91v126","properties":{"formattedCitation":"(McNeish &amp; Kelley, 2019)","plainCitation":"(McNeish &amp; Kelley, 2019)","noteIndex":0},"citationItems":[{"id":688,"uris":["http://zotero.org/users/8374472/items/UDI76SUN"],"uri":["http://zotero.org/users/8374472/items/UDI76SUN"],"itemData":{"id":688,"type":"article-journal","abstract":"Clustered data are common in many fields. Some prominent examples of clustering are employees clustered within supervisors, students within classrooms, and clients within therapists. Many methods exist that explicitly consider the dependency introduced by a clustered data structure, but the multitude of available options has resulted in rigid disciplinary preferences. For example, those working in the psychological, organizational behavior, medical, and educational fields generally prefer mixed effects models, whereas those working in economics, behavioral finance, and strategic management generally prefer fixed effects models. However, increasingly interdisciplinary research has caused lines that separate the fields grounded in psychology and those grounded in economics to blur, leading to researchers encountering unfamiliar statistical methods commonly found in other disciplines. Persistent discipline-specific preferences can be particularly problematic because (a) each approach has certain limitations that can restrict the types of research questions that can be appropriately addressed, and (b) analyses based on the statistical modeling decisions common in one discipline can be difficult to understand for researchers trained in alternative disciplines. This can impede cross-disciplinary collaboration and limit the ability of scientists to make appropriate use of research from adjacent fields. This article discusses the differences between mixed effects and fixed effects models for clustered data, reviews each approach, and helps to identify when each approach is optimal. We then discuss the within–between specification, which blends advantageous properties of each framework into a single model. (PsycINFO Database Record (c) 2019 APA, all rights reserved)","archive_location":"2018-25738-001","container-title":"Psychological Methods","DOI":"10.1037/met0000182","ISSN":"1082-989X","issue":"1","journalAbbreviation":"Psychological Methods","note":"publisher: American Psychological Association","page":"20-35","source":"EBSCOhost","title":"Fixed effects models versus mixed effects models for clustered data: Reviewing the approaches, disentangling the differences, and making recommendations","title-short":"Fixed effects models versus mixed effects models for clustered data","volume":"24","author":[{"family":"McNeish","given":"Daniel"},{"family":"Kelley","given":"Ken"}],"issued":{"date-parts":[["2019",2]]}}}],"schema":"https://github.com/citation-style-language/schema/raw/master/csl-citation.json"} </w:instrText>
      </w:r>
      <w:r>
        <w:fldChar w:fldCharType="separate"/>
      </w:r>
      <w:r w:rsidR="00030B56">
        <w:t>(McNeish &amp; Kelley, 2019)</w:t>
      </w:r>
      <w:r>
        <w:fldChar w:fldCharType="end"/>
      </w:r>
      <w:r>
        <w:t>. If we had 3 groups in our data (perhaps 2 treatment groups and a control), the model expression would look something like the following.</w:t>
      </w:r>
    </w:p>
    <w:p w14:paraId="2E803B71" w14:textId="77777777" w:rsidR="00BB3E3B" w:rsidRDefault="00503837" w:rsidP="00FC423B">
      <w:pPr>
        <w:spacing w:before="120" w:after="120" w:line="480" w:lineRule="auto"/>
        <w:jc w:val="center"/>
      </w:pPr>
      <w:r>
        <w:rPr>
          <w:noProof/>
        </w:rPr>
        <w:drawing>
          <wp:inline distT="19050" distB="19050" distL="19050" distR="19050" wp14:anchorId="0545782E" wp14:editId="552040BF">
            <wp:extent cx="2235200" cy="139700"/>
            <wp:effectExtent l="0" t="0" r="0" b="0"/>
            <wp:docPr id="38" name="image31.png" descr="{&quot;aid&quot;:null,&quot;backgroundColor&quot;:&quot;#ffffff&quot;,&quot;id&quot;:&quot;70-0&quot;,&quot;code&quot;:&quot;$$\\text{y}_{ti}=\\beta_{1}\\text{Ctl}+\\beta_{2}\\text{Tx}_{1}+\\beta_{3}\\text{Tx}_{2}+\\varepsilon_{ti}$$&quot;,&quot;font&quot;:{&quot;size&quot;:&quot;12&quot;,&quot;color&quot;:&quot;#000000&quot;,&quot;family&quot;:&quot;Times New Roman&quot;},&quot;backgroundColorModified&quot;:false,&quot;type&quot;:&quot;$$&quot;,&quot;ts&quot;:1632908239961,&quot;cs&quot;:&quot;XEcFJiwhMv8t3/oP2O8RTg==&quot;,&quot;size&quot;:{&quot;width&quot;:234,&quot;height&quot;:14}}"/>
            <wp:cNvGraphicFramePr/>
            <a:graphic xmlns:a="http://schemas.openxmlformats.org/drawingml/2006/main">
              <a:graphicData uri="http://schemas.openxmlformats.org/drawingml/2006/picture">
                <pic:pic xmlns:pic="http://schemas.openxmlformats.org/drawingml/2006/picture">
                  <pic:nvPicPr>
                    <pic:cNvPr id="0" name="image31.png" descr="{&quot;aid&quot;:null,&quot;backgroundColor&quot;:&quot;#ffffff&quot;,&quot;id&quot;:&quot;70-0&quot;,&quot;code&quot;:&quot;$$\\text{y}_{ti}=\\beta_{1}\\text{Ctl}+\\beta_{2}\\text{Tx}_{1}+\\beta_{3}\\text{Tx}_{2}+\\varepsilon_{ti}$$&quot;,&quot;font&quot;:{&quot;size&quot;:&quot;12&quot;,&quot;color&quot;:&quot;#000000&quot;,&quot;family&quot;:&quot;Times New Roman&quot;},&quot;backgroundColorModified&quot;:false,&quot;type&quot;:&quot;$$&quot;,&quot;ts&quot;:1632908239961,&quot;cs&quot;:&quot;XEcFJiwhMv8t3/oP2O8RTg==&quot;,&quot;size&quot;:{&quot;width&quot;:234,&quot;height&quot;:14}}"/>
                    <pic:cNvPicPr preferRelativeResize="0"/>
                  </pic:nvPicPr>
                  <pic:blipFill>
                    <a:blip r:embed="rId106"/>
                    <a:srcRect/>
                    <a:stretch>
                      <a:fillRect/>
                    </a:stretch>
                  </pic:blipFill>
                  <pic:spPr>
                    <a:xfrm>
                      <a:off x="0" y="0"/>
                      <a:ext cx="2235200" cy="139700"/>
                    </a:xfrm>
                    <a:prstGeom prst="rect">
                      <a:avLst/>
                    </a:prstGeom>
                    <a:ln/>
                  </pic:spPr>
                </pic:pic>
              </a:graphicData>
            </a:graphic>
          </wp:inline>
        </w:drawing>
      </w:r>
    </w:p>
    <w:p w14:paraId="2DA01B62" w14:textId="65DA874E" w:rsidR="00BB3E3B" w:rsidRDefault="00503837" w:rsidP="00FC423B">
      <w:pPr>
        <w:spacing w:line="480" w:lineRule="auto"/>
      </w:pPr>
      <w:r>
        <w:t>Here we drop the traditional intercept (</w:t>
      </w:r>
      <w:r>
        <w:rPr>
          <w:noProof/>
        </w:rPr>
        <w:drawing>
          <wp:inline distT="19050" distB="19050" distL="19050" distR="19050" wp14:anchorId="5160B687" wp14:editId="06473C67">
            <wp:extent cx="127000" cy="127000"/>
            <wp:effectExtent l="0" t="0" r="0" b="0"/>
            <wp:docPr id="33" name="image32.png" descr="{&quot;id&quot;:&quot;71&quot;,&quot;backgroundColorModified&quot;:false,&quot;backgroundColor&quot;:&quot;#ffffff&quot;,&quot;type&quot;:&quot;$$&quot;,&quot;font&quot;:{&quot;color&quot;:&quot;#000000&quot;,&quot;size&quot;:12,&quot;family&quot;:&quot;Times New Roman&quot;},&quot;code&quot;:&quot;$$\\beta_{0}$$&quot;,&quot;aid&quot;:null,&quot;ts&quot;:1632907594123,&quot;cs&quot;:&quot;Fw56I4L10WXwEhhWH07sRw==&quot;,&quot;size&quot;:{&quot;width&quot;:13,&quot;height&quot;:13}}"/>
            <wp:cNvGraphicFramePr/>
            <a:graphic xmlns:a="http://schemas.openxmlformats.org/drawingml/2006/main">
              <a:graphicData uri="http://schemas.openxmlformats.org/drawingml/2006/picture">
                <pic:pic xmlns:pic="http://schemas.openxmlformats.org/drawingml/2006/picture">
                  <pic:nvPicPr>
                    <pic:cNvPr id="0" name="image32.png" descr="{&quot;id&quot;:&quot;71&quot;,&quot;backgroundColorModified&quot;:false,&quot;backgroundColor&quot;:&quot;#ffffff&quot;,&quot;type&quot;:&quot;$$&quot;,&quot;font&quot;:{&quot;color&quot;:&quot;#000000&quot;,&quot;size&quot;:12,&quot;family&quot;:&quot;Times New Roman&quot;},&quot;code&quot;:&quot;$$\\beta_{0}$$&quot;,&quot;aid&quot;:null,&quot;ts&quot;:1632907594123,&quot;cs&quot;:&quot;Fw56I4L10WXwEhhWH07sRw==&quot;,&quot;size&quot;:{&quot;width&quot;:13,&quot;height&quot;:13}}"/>
                    <pic:cNvPicPr preferRelativeResize="0"/>
                  </pic:nvPicPr>
                  <pic:blipFill>
                    <a:blip r:embed="rId107"/>
                    <a:srcRect/>
                    <a:stretch>
                      <a:fillRect/>
                    </a:stretch>
                  </pic:blipFill>
                  <pic:spPr>
                    <a:xfrm>
                      <a:off x="0" y="0"/>
                      <a:ext cx="127000" cy="127000"/>
                    </a:xfrm>
                    <a:prstGeom prst="rect">
                      <a:avLst/>
                    </a:prstGeom>
                    <a:ln/>
                  </pic:spPr>
                </pic:pic>
              </a:graphicData>
            </a:graphic>
          </wp:inline>
        </w:drawing>
      </w:r>
      <w:r>
        <w:t xml:space="preserve">) and model the effect of each group using an </w:t>
      </w:r>
      <w:r>
        <w:rPr>
          <w:i/>
        </w:rPr>
        <w:t>absolute</w:t>
      </w:r>
      <w:r>
        <w:t xml:space="preserve"> coding scheme (we could alternatively drop </w:t>
      </w:r>
      <w:r>
        <w:rPr>
          <w:noProof/>
        </w:rPr>
        <w:drawing>
          <wp:inline distT="19050" distB="19050" distL="19050" distR="19050" wp14:anchorId="75E4E959" wp14:editId="69D8E26E">
            <wp:extent cx="114300" cy="127000"/>
            <wp:effectExtent l="0" t="0" r="0" b="0"/>
            <wp:docPr id="30" name="image28.png" descr="{&quot;id&quot;:&quot;73&quot;,&quot;backgroundColorModified&quot;:null,&quot;code&quot;:&quot;$$\\beta_{1}$$&quot;,&quot;font&quot;:{&quot;size&quot;:12,&quot;family&quot;:&quot;Times New Roman&quot;,&quot;color&quot;:&quot;#000000&quot;},&quot;aid&quot;:null,&quot;backgroundColor&quot;:&quot;#ffffff&quot;,&quot;type&quot;:&quot;$$&quot;,&quot;ts&quot;:1638489139094,&quot;cs&quot;:&quot;uyYsLHJM7B3Fqpj96kgGvw==&quot;,&quot;size&quot;:{&quot;width&quot;:12,&quot;height&quot;:13}}"/>
            <wp:cNvGraphicFramePr/>
            <a:graphic xmlns:a="http://schemas.openxmlformats.org/drawingml/2006/main">
              <a:graphicData uri="http://schemas.openxmlformats.org/drawingml/2006/picture">
                <pic:pic xmlns:pic="http://schemas.openxmlformats.org/drawingml/2006/picture">
                  <pic:nvPicPr>
                    <pic:cNvPr id="0" name="image28.png" descr="{&quot;id&quot;:&quot;73&quot;,&quot;backgroundColorModified&quot;:null,&quot;code&quot;:&quot;$$\\beta_{1}$$&quot;,&quot;font&quot;:{&quot;size&quot;:12,&quot;family&quot;:&quot;Times New Roman&quot;,&quot;color&quot;:&quot;#000000&quot;},&quot;aid&quot;:null,&quot;backgroundColor&quot;:&quot;#ffffff&quot;,&quot;type&quot;:&quot;$$&quot;,&quot;ts&quot;:1638489139094,&quot;cs&quot;:&quot;uyYsLHJM7B3Fqpj96kgGvw==&quot;,&quot;size&quot;:{&quot;width&quot;:12,&quot;height&quot;:13}}"/>
                    <pic:cNvPicPr preferRelativeResize="0"/>
                  </pic:nvPicPr>
                  <pic:blipFill>
                    <a:blip r:embed="rId108"/>
                    <a:srcRect/>
                    <a:stretch>
                      <a:fillRect/>
                    </a:stretch>
                  </pic:blipFill>
                  <pic:spPr>
                    <a:xfrm>
                      <a:off x="0" y="0"/>
                      <a:ext cx="114300" cy="127000"/>
                    </a:xfrm>
                    <a:prstGeom prst="rect">
                      <a:avLst/>
                    </a:prstGeom>
                    <a:ln/>
                  </pic:spPr>
                </pic:pic>
              </a:graphicData>
            </a:graphic>
          </wp:inline>
        </w:drawing>
      </w:r>
      <w:r>
        <w:t xml:space="preserve"> and use a </w:t>
      </w:r>
      <w:r>
        <w:rPr>
          <w:i/>
        </w:rPr>
        <w:t>reference</w:t>
      </w:r>
      <w:r>
        <w:t xml:space="preserve"> scheme; </w:t>
      </w:r>
      <w:r>
        <w:fldChar w:fldCharType="begin"/>
      </w:r>
      <w:r w:rsidR="00030B56">
        <w:instrText xml:space="preserve"> ADDIN ZOTERO_ITEM CSL_CITATION {"citationID":"apm31f6c54","properties":{"formattedCitation":"(McNeish &amp; Kelley, 2019)","plainCitation":"(McNeish &amp; Kelley, 2019)","noteIndex":0},"citationItems":[{"id":688,"uris":["http://zotero.org/users/8374472/items/UDI76SUN"],"uri":["http://zotero.org/users/8374472/items/UDI76SUN"],"itemData":{"id":688,"type":"article-journal","abstract":"Clustered data are common in many fields. Some prominent examples of clustering are employees clustered within supervisors, students within classrooms, and clients within therapists. Many methods exist that explicitly consider the dependency introduced by a clustered data structure, but the multitude of available options has resulted in rigid disciplinary preferences. For example, those working in the psychological, organizational behavior, medical, and educational fields generally prefer mixed effects models, whereas those working in economics, behavioral finance, and strategic management generally prefer fixed effects models. However, increasingly interdisciplinary research has caused lines that separate the fields grounded in psychology and those grounded in economics to blur, leading to researchers encountering unfamiliar statistical methods commonly found in other disciplines. Persistent discipline-specific preferences can be particularly problematic because (a) each approach has certain limitations that can restrict the types of research questions that can be appropriately addressed, and (b) analyses based on the statistical modeling decisions common in one discipline can be difficult to understand for researchers trained in alternative disciplines. This can impede cross-disciplinary collaboration and limit the ability of scientists to make appropriate use of research from adjacent fields. This article discusses the differences between mixed effects and fixed effects models for clustered data, reviews each approach, and helps to identify when each approach is optimal. We then discuss the within–between specification, which blends advantageous properties of each framework into a single model. (PsycINFO Database Record (c) 2019 APA, all rights reserved)","archive_location":"2018-25738-001","container-title":"Psychological Methods","DOI":"10.1037/met0000182","ISSN":"1082-989X","issue":"1","journalAbbreviation":"Psychological Methods","note":"publisher: American Psychological Association","page":"20-35","source":"EBSCOhost","title":"Fixed effects models versus mixed effects models for clustered data: Reviewing the approaches, disentangling the differences, and making recommendations","title-short":"Fixed effects models versus mixed effects models for clustered data","volume":"24","author":[{"family":"McNeish","given":"Daniel"},{"family":"Kelley","given":"Ken"}],"issued":{"date-parts":[["2019",2]]}}}],"schema":"https://github.com/citation-style-language/schema/raw/master/csl-citation.json"} </w:instrText>
      </w:r>
      <w:r>
        <w:fldChar w:fldCharType="separate"/>
      </w:r>
      <w:r w:rsidR="00030B56">
        <w:t>(McNeish &amp; Kelley, 2019)</w:t>
      </w:r>
      <w:r>
        <w:fldChar w:fldCharType="end"/>
      </w:r>
      <w:r>
        <w:t xml:space="preserve">). This has the powerful effect of removing group differences in the conditional mean of </w:t>
      </w:r>
      <w:r>
        <w:rPr>
          <w:noProof/>
        </w:rPr>
        <w:drawing>
          <wp:inline distT="19050" distB="19050" distL="19050" distR="19050" wp14:anchorId="407393C4" wp14:editId="2CF89F12">
            <wp:extent cx="101600" cy="101600"/>
            <wp:effectExtent l="0" t="0" r="0" b="0"/>
            <wp:docPr id="51" name="image45.png" descr="{&quot;aid&quot;:null,&quot;font&quot;:{&quot;size&quot;:12,&quot;family&quot;:&quot;Times New Roman&quot;,&quot;color&quot;:&quot;#000000&quot;},&quot;code&quot;:&quot;$$\\text{y}_{i}$$&quot;,&quot;id&quot;:&quot;72&quot;,&quot;backgroundColorModified&quot;:false,&quot;type&quot;:&quot;$$&quot;,&quot;backgroundColor&quot;:&quot;#ffffff&quot;,&quot;ts&quot;:1632907647933,&quot;cs&quot;:&quot;NoyKlnYIByv7xOBt5Vmzww==&quot;,&quot;size&quot;:{&quot;width&quot;:10,&quot;height&quot;:10}}"/>
            <wp:cNvGraphicFramePr/>
            <a:graphic xmlns:a="http://schemas.openxmlformats.org/drawingml/2006/main">
              <a:graphicData uri="http://schemas.openxmlformats.org/drawingml/2006/picture">
                <pic:pic xmlns:pic="http://schemas.openxmlformats.org/drawingml/2006/picture">
                  <pic:nvPicPr>
                    <pic:cNvPr id="0" name="image45.png" descr="{&quot;aid&quot;:null,&quot;font&quot;:{&quot;size&quot;:12,&quot;family&quot;:&quot;Times New Roman&quot;,&quot;color&quot;:&quot;#000000&quot;},&quot;code&quot;:&quot;$$\\text{y}_{i}$$&quot;,&quot;id&quot;:&quot;72&quot;,&quot;backgroundColorModified&quot;:false,&quot;type&quot;:&quot;$$&quot;,&quot;backgroundColor&quot;:&quot;#ffffff&quot;,&quot;ts&quot;:1632907647933,&quot;cs&quot;:&quot;NoyKlnYIByv7xOBt5Vmzww==&quot;,&quot;size&quot;:{&quot;width&quot;:10,&quot;height&quot;:10}}"/>
                    <pic:cNvPicPr preferRelativeResize="0"/>
                  </pic:nvPicPr>
                  <pic:blipFill>
                    <a:blip r:embed="rId109"/>
                    <a:srcRect/>
                    <a:stretch>
                      <a:fillRect/>
                    </a:stretch>
                  </pic:blipFill>
                  <pic:spPr>
                    <a:xfrm>
                      <a:off x="0" y="0"/>
                      <a:ext cx="101600" cy="101600"/>
                    </a:xfrm>
                    <a:prstGeom prst="rect">
                      <a:avLst/>
                    </a:prstGeom>
                    <a:ln/>
                  </pic:spPr>
                </pic:pic>
              </a:graphicData>
            </a:graphic>
          </wp:inline>
        </w:drawing>
      </w:r>
      <w:r>
        <w:t xml:space="preserve"> based on group (which is exactly what we do with our group predictors in the first example and why we include it). However, the </w:t>
      </w:r>
      <w:proofErr w:type="gramStart"/>
      <w:r>
        <w:t>fixed-effect</w:t>
      </w:r>
      <w:proofErr w:type="gramEnd"/>
      <w:r>
        <w:t xml:space="preserve"> can take this idea even further by removing all group differences in the effect of other predictors of interest by use of interactions. </w:t>
      </w:r>
      <w:r w:rsidR="00FC423B">
        <w:t>So,</w:t>
      </w:r>
      <w:r>
        <w:t xml:space="preserve"> if we were to include time as a predictor now, and wanted to assess the effects of each group, the model expression would take the following form</w:t>
      </w:r>
      <w:r w:rsidR="00FC423B">
        <w:t xml:space="preserve"> (see </w:t>
      </w:r>
      <w:hyperlink r:id="rId110" w:anchor="fixed-effect-approach" w:history="1">
        <w:r w:rsidR="00FC423B" w:rsidRPr="00FC423B">
          <w:rPr>
            <w:rStyle w:val="Hyperlink"/>
          </w:rPr>
          <w:t>code examples</w:t>
        </w:r>
      </w:hyperlink>
      <w:r w:rsidR="00FC423B">
        <w:t xml:space="preserve"> for implementation)</w:t>
      </w:r>
      <w:r>
        <w:t>.</w:t>
      </w:r>
    </w:p>
    <w:p w14:paraId="724745A1" w14:textId="77777777" w:rsidR="00BB3E3B" w:rsidRDefault="00503837" w:rsidP="00FC423B">
      <w:pPr>
        <w:spacing w:before="120" w:after="120" w:line="480" w:lineRule="auto"/>
        <w:jc w:val="center"/>
      </w:pPr>
      <w:r>
        <w:rPr>
          <w:noProof/>
        </w:rPr>
        <w:drawing>
          <wp:inline distT="19050" distB="19050" distL="19050" distR="19050" wp14:anchorId="58FB3959" wp14:editId="38D3F3EF">
            <wp:extent cx="5372100" cy="139700"/>
            <wp:effectExtent l="0" t="0" r="0" b="0"/>
            <wp:docPr id="44" name="image43.png" descr="{&quot;id&quot;:&quot;70-1&quot;,&quot;backgroundColor&quot;:&quot;#ffffff&quot;,&quot;font&quot;:{&quot;size&quot;:&quot;12&quot;,&quot;color&quot;:&quot;#000000&quot;,&quot;family&quot;:&quot;Times New Roman&quot;},&quot;type&quot;:&quot;$$&quot;,&quot;aid&quot;:null,&quot;backgroundColorModified&quot;:false,&quot;code&quot;:&quot;$$\\text{y}_{ti}=\\beta_{1}\\text{Ctl}+\\beta_{2}\\text{Ctl}\\cdot\\text{Time}\\;\\text{+}\\;\\beta_{3}\\text{Tx}_{1}+\\beta_{4}\\text{Tx}_{1}\\cdot \\text{Time}+\\beta_{5}\\text{Tx}_{2}+\\beta_{6}\\text{Tx}_{2}\\cdot \\text{Time}+\\varepsilon_{ti}$$&quot;,&quot;ts&quot;:1632908653298,&quot;cs&quot;:&quot;rt/b7dPYWOuWpzhrzP3CJw==&quot;,&quot;size&quot;:{&quot;width&quot;:564,&quot;height&quot;:14}}"/>
            <wp:cNvGraphicFramePr/>
            <a:graphic xmlns:a="http://schemas.openxmlformats.org/drawingml/2006/main">
              <a:graphicData uri="http://schemas.openxmlformats.org/drawingml/2006/picture">
                <pic:pic xmlns:pic="http://schemas.openxmlformats.org/drawingml/2006/picture">
                  <pic:nvPicPr>
                    <pic:cNvPr id="0" name="image43.png" descr="{&quot;id&quot;:&quot;70-1&quot;,&quot;backgroundColor&quot;:&quot;#ffffff&quot;,&quot;font&quot;:{&quot;size&quot;:&quot;12&quot;,&quot;color&quot;:&quot;#000000&quot;,&quot;family&quot;:&quot;Times New Roman&quot;},&quot;type&quot;:&quot;$$&quot;,&quot;aid&quot;:null,&quot;backgroundColorModified&quot;:false,&quot;code&quot;:&quot;$$\\text{y}_{ti}=\\beta_{1}\\text{Ctl}+\\beta_{2}\\text{Ctl}\\cdot\\text{Time}\\;\\text{+}\\;\\beta_{3}\\text{Tx}_{1}+\\beta_{4}\\text{Tx}_{1}\\cdot \\text{Time}+\\beta_{5}\\text{Tx}_{2}+\\beta_{6}\\text{Tx}_{2}\\cdot \\text{Time}+\\varepsilon_{ti}$$&quot;,&quot;ts&quot;:1632908653298,&quot;cs&quot;:&quot;rt/b7dPYWOuWpzhrzP3CJw==&quot;,&quot;size&quot;:{&quot;width&quot;:564,&quot;height&quot;:14}}"/>
                    <pic:cNvPicPr preferRelativeResize="0"/>
                  </pic:nvPicPr>
                  <pic:blipFill>
                    <a:blip r:embed="rId111"/>
                    <a:srcRect/>
                    <a:stretch>
                      <a:fillRect/>
                    </a:stretch>
                  </pic:blipFill>
                  <pic:spPr>
                    <a:xfrm>
                      <a:off x="0" y="0"/>
                      <a:ext cx="5372100" cy="139700"/>
                    </a:xfrm>
                    <a:prstGeom prst="rect">
                      <a:avLst/>
                    </a:prstGeom>
                    <a:ln/>
                  </pic:spPr>
                </pic:pic>
              </a:graphicData>
            </a:graphic>
          </wp:inline>
        </w:drawing>
      </w:r>
    </w:p>
    <w:p w14:paraId="4E69981D" w14:textId="7FFF82E0" w:rsidR="00BB3E3B" w:rsidRDefault="00503837">
      <w:pPr>
        <w:spacing w:line="480" w:lineRule="auto"/>
      </w:pPr>
      <w:r>
        <w:t xml:space="preserve">Here we </w:t>
      </w:r>
      <w:r w:rsidR="00FC423B">
        <w:t>must</w:t>
      </w:r>
      <w:r>
        <w:t xml:space="preserve"> include a new product term for each group in order to model the effect of time within that group. You can see how this fixed-effect approach can easily get quite </w:t>
      </w:r>
      <w:r w:rsidR="00FC423B">
        <w:t>verbose</w:t>
      </w:r>
      <w:r>
        <w:t xml:space="preserve"> with the addition of new predictors or in cases with many more groups. As such, this approach may not be ideal for cases where we wish to model many groups or where groups are small (e.g., kids nested within families being a good example of both issues). However, the fixed-effect approach is likely </w:t>
      </w:r>
      <w:r>
        <w:lastRenderedPageBreak/>
        <w:t xml:space="preserve">best suited for situations where the higher-level unit is more a practical feature of data collection rather than of </w:t>
      </w:r>
      <w:proofErr w:type="gramStart"/>
      <w:r>
        <w:t>particular theoretical</w:t>
      </w:r>
      <w:proofErr w:type="gramEnd"/>
      <w:r>
        <w:t xml:space="preserve"> interest. Canonical examples of this might be large, multi-site studies where data collection occurs in proximity to participating universities (e.g., ABCD) and school-based assessments in a local community, or where we have an exhaustive countable list of groups like countries or religious groups. In the former cases, we are less interested in generalizing our findings specifically to some population of assessment sites per se (we want to generalize to the population of people, not sites), but we do want to control for site-to-site differences in a whole host of factors (e.g., recruitment/implementation strategies, scanner features, etc.). In the latter, we have the full population of </w:t>
      </w:r>
      <w:proofErr w:type="gramStart"/>
      <w:r>
        <w:t>groups</w:t>
      </w:r>
      <w:proofErr w:type="gramEnd"/>
      <w:r>
        <w:t xml:space="preserve"> and we can make valid inference to them directly. Under these circumstances, the fixed-effects approach is well-suited because it removes all sources of variance due to group differences without requiring us to know each of the relevant factors, and inferences are restricted to the groups we observe directly rather than generalizing to a larger population </w:t>
      </w:r>
      <w:r>
        <w:fldChar w:fldCharType="begin"/>
      </w:r>
      <w:r w:rsidR="00030B56">
        <w:instrText xml:space="preserve"> ADDIN ZOTERO_ITEM CSL_CITATION {"citationID":"aild2ohkca","properties":{"formattedCitation":"(McNeish &amp; Kelley, 2019)","plainCitation":"(McNeish &amp; Kelley, 2019)","noteIndex":0},"citationItems":[{"id":688,"uris":["http://zotero.org/users/8374472/items/UDI76SUN"],"uri":["http://zotero.org/users/8374472/items/UDI76SUN"],"itemData":{"id":688,"type":"article-journal","abstract":"Clustered data are common in many fields. Some prominent examples of clustering are employees clustered within supervisors, students within classrooms, and clients within therapists. Many methods exist that explicitly consider the dependency introduced by a clustered data structure, but the multitude of available options has resulted in rigid disciplinary preferences. For example, those working in the psychological, organizational behavior, medical, and educational fields generally prefer mixed effects models, whereas those working in economics, behavioral finance, and strategic management generally prefer fixed effects models. However, increasingly interdisciplinary research has caused lines that separate the fields grounded in psychology and those grounded in economics to blur, leading to researchers encountering unfamiliar statistical methods commonly found in other disciplines. Persistent discipline-specific preferences can be particularly problematic because (a) each approach has certain limitations that can restrict the types of research questions that can be appropriately addressed, and (b) analyses based on the statistical modeling decisions common in one discipline can be difficult to understand for researchers trained in alternative disciplines. This can impede cross-disciplinary collaboration and limit the ability of scientists to make appropriate use of research from adjacent fields. This article discusses the differences between mixed effects and fixed effects models for clustered data, reviews each approach, and helps to identify when each approach is optimal. We then discuss the within–between specification, which blends advantageous properties of each framework into a single model. (PsycINFO Database Record (c) 2019 APA, all rights reserved)","archive_location":"2018-25738-001","container-title":"Psychological Methods","DOI":"10.1037/met0000182","ISSN":"1082-989X","issue":"1","journalAbbreviation":"Psychological Methods","note":"publisher: American Psychological Association","page":"20-35","source":"EBSCOhost","title":"Fixed effects models versus mixed effects models for clustered data: Reviewing the approaches, disentangling the differences, and making recommendations","title-short":"Fixed effects models versus mixed effects models for clustered data","volume":"24","author":[{"family":"McNeish","given":"Daniel"},{"family":"Kelley","given":"Ken"}],"issued":{"date-parts":[["2019",2]]}}}],"schema":"https://github.com/citation-style-language/schema/raw/master/csl-citation.json"} </w:instrText>
      </w:r>
      <w:r>
        <w:fldChar w:fldCharType="separate"/>
      </w:r>
      <w:r w:rsidR="00030B56">
        <w:t>(McNeish &amp; Kelley, 2019)</w:t>
      </w:r>
      <w:r>
        <w:fldChar w:fldCharType="end"/>
      </w:r>
      <w:r>
        <w:t>.</w:t>
      </w:r>
    </w:p>
    <w:p w14:paraId="43FD7AC9" w14:textId="067209F0" w:rsidR="00BB3E3B" w:rsidRDefault="00503837">
      <w:pPr>
        <w:spacing w:line="480" w:lineRule="auto"/>
      </w:pPr>
      <w:r>
        <w:tab/>
        <w:t>The random-effect approach, exemplified in the MLM</w:t>
      </w:r>
      <w:r w:rsidRPr="00B674BA">
        <w:rPr>
          <w:rStyle w:val="FootnoteReference"/>
        </w:rPr>
        <w:footnoteReference w:id="36"/>
      </w:r>
      <w:r>
        <w:t xml:space="preserve">, takes a different approach to nested data, which allows for some desirable inferential advantages at the price of additional assumptions. A key assumption is that groups we observe in our data are random draws from some larger population of groups we </w:t>
      </w:r>
      <w:r>
        <w:rPr>
          <w:i/>
        </w:rPr>
        <w:t xml:space="preserve">might </w:t>
      </w:r>
      <w:r>
        <w:t xml:space="preserve">have observed if we were to perform the study repeatedly </w:t>
      </w:r>
      <w:r>
        <w:fldChar w:fldCharType="begin"/>
      </w:r>
      <w:r w:rsidR="00030B56">
        <w:instrText xml:space="preserve"> ADDIN ZOTERO_ITEM CSL_CITATION {"citationID":"a1kcc8j32r4","properties":{"formattedCitation":"(McNeish et al., 2017)","plainCitation":"(McNeish et al., 2017)","noteIndex":0},"citationItems":[{"id":516,"uris":["http://zotero.org/users/8374472/items/NLU5F5WZ"],"uri":["http://zotero.org/users/8374472/items/NLU5F5WZ"],"itemData":{"id":516,"type":"article-journal","abstract":"In psychology and the behavioral sciences generally, the use of the hierarchical linear model (HLM) and its extensions for discrete outcomes are popular methods for modeling clustered data. HLM and its discrete outcome extensions, however, are certainly not the only methods available to model clustered data. Although other methods exist and are widely implemented in other disciplines, it seems that psychologists have yet to consider these methods in substantive studies. This article compares and contrasts HLM with alternative methods including generalized estimating equations and cluster-robust standard errors. These alternative methods do not model random effects and thus make a smaller number of assumptions and are interpreted identically to single-level methods with the benefit that estimates are adjusted to reflect clustering of observations. Situations where these alternative methods may be advantageous are discussed including research questions where random effects are and are not required, when random effects can change the interpretation of regression coefficients, challenges of modeling with random effects with discrete outcomes, and examples of published psychology articles that use HLM that may have benefitted from using alternative methods. Illustrative examples are provided and discussed to demonstrate the advantages of the alternative methods and also when HLM would be the preferred method. (PsycINFO Database Record (c) 2017 APA, all rights reserved)","archive_location":"2016-22467-001","container-title":"Psychological Methods","DOI":"10.1037/met0000078","ISSN":"1082-989X","issue":"1","journalAbbreviation":"Psychological Methods","note":"publisher: American Psychological Association","page":"114-140","source":"EBSCOhost","title":"On the unnecessary ubiquity of hierarchical linear modeling","volume":"22","author":[{"family":"McNeish","given":"Daniel"},{"family":"Stapleton","given":"Laura M."},{"family":"Silverman","given":"Rebecca D."}],"issued":{"date-parts":[["2017",3]]}}}],"schema":"https://github.com/citation-style-language/schema/raw/master/csl-citation.json"} </w:instrText>
      </w:r>
      <w:r>
        <w:fldChar w:fldCharType="separate"/>
      </w:r>
      <w:r w:rsidR="00030B56">
        <w:t>(McNeish et al., 2017)</w:t>
      </w:r>
      <w:r>
        <w:fldChar w:fldCharType="end"/>
      </w:r>
      <w:r>
        <w:t xml:space="preserve">. Nesting within families or individuals (for longitudinal data) are good examples of groups that might fit this assumption; we are unlikely to get the exact same groups if we were to re-sample (in contrast to something like assessment sites or religious groups where we </w:t>
      </w:r>
      <w:r>
        <w:rPr>
          <w:i/>
        </w:rPr>
        <w:t>would</w:t>
      </w:r>
      <w:r>
        <w:t xml:space="preserve"> expect to draw the same groups again). Another assumption we make with random effects is that the unit-specific effects are normally distributed in the population. This typically requires a </w:t>
      </w:r>
      <w:r>
        <w:lastRenderedPageBreak/>
        <w:t xml:space="preserve">larger number of groups that we would typically use with a fixed-effect approach, although random-effects models can be fit with smaller numbers of clusters if appropriate care is taken </w:t>
      </w:r>
      <w:r>
        <w:fldChar w:fldCharType="begin"/>
      </w:r>
      <w:r w:rsidR="00030B56">
        <w:instrText xml:space="preserve"> ADDIN ZOTERO_ITEM CSL_CITATION {"citationID":"a1h884hbtgg","properties":{"formattedCitation":"(McNeish &amp; Stapleton, 2016)","plainCitation":"(McNeish &amp; Stapleton, 2016)","noteIndex":0},"citationItems":[{"id":513,"uris":["http://zotero.org/users/8374472/items/4S8RMPUK"],"uri":["http://zotero.org/users/8374472/items/4S8RMPUK"],"itemData":{"id":513,"type":"article-journal","abstract":"Small-sample inference with clustered data has received increased attention recently in the methodological literature, with several simulation studies being presented on the small-sample behavior of many methods. However, nearly all previous studies focus on a single class of methods (e.g., only multilevel models, only corrections to sandwich estimators), and the differential performance of various methods that can be implemented to accommodate clustered data with very few clusters is largely unknown, potentially due to the rigid disciplinary preferences. Furthermore, a majority of these studies focus on scenarios with 15 or more clusters and feature unrealistically simple data-generation models with very few predictors. This article, motivated by an applied educational psychology cluster randomized trial, presents a simulation study that simultaneously addresses the extreme small sample and differential performance (estimation bias, Type I error rates, and relative power) of 12 methods to account for clustered data with a model that features a more realistic number of predictors. The motivating data are then modeled with each method, and results are compared. Results show that generalized estimating equations perform poorly; the choice of Bayesian prior distributions affects performance; and fixed effect models perform quite well. Limitations and implications for applications are also discussed.","container-title":"Multivariate Behavioral Research","DOI":"10.1080/00273171.2016.1167008","ISSN":"0027-3171, 1532-7906","issue":"4","journalAbbreviation":"Multivariate Behavioral Research","language":"en","page":"495-518","source":"DOI.org (Crossref)","title":"Modeling Clustered Data with Very Few Clusters","volume":"51","author":[{"family":"McNeish","given":"Daniel"},{"family":"Stapleton","given":"Laura M."}],"issued":{"date-parts":[["2016",7,3]]}}}],"schema":"https://github.com/citation-style-language/schema/raw/master/csl-citation.json"} </w:instrText>
      </w:r>
      <w:r>
        <w:fldChar w:fldCharType="separate"/>
      </w:r>
      <w:r w:rsidR="00030B56">
        <w:t>(McNeish &amp; Stapleton, 2016)</w:t>
      </w:r>
      <w:r>
        <w:fldChar w:fldCharType="end"/>
      </w:r>
      <w:r>
        <w:t xml:space="preserve">. While random-effect models are broadly popular in the behavioral and brain sciences, some have argued that the additional assumptions, which when violated lead to biased effects, are not warranted in many applications and advocate for other, distribution-free approaches </w:t>
      </w:r>
      <w:r>
        <w:fldChar w:fldCharType="begin"/>
      </w:r>
      <w:r w:rsidR="00030B56">
        <w:instrText xml:space="preserve"> ADDIN ZOTERO_ITEM CSL_CITATION {"citationID":"a25fgonotdm","properties":{"formattedCitation":"(McNeish et al., 2017)","plainCitation":"(McNeish et al., 2017)","noteIndex":0},"citationItems":[{"id":516,"uris":["http://zotero.org/users/8374472/items/NLU5F5WZ"],"uri":["http://zotero.org/users/8374472/items/NLU5F5WZ"],"itemData":{"id":516,"type":"article-journal","abstract":"In psychology and the behavioral sciences generally, the use of the hierarchical linear model (HLM) and its extensions for discrete outcomes are popular methods for modeling clustered data. HLM and its discrete outcome extensions, however, are certainly not the only methods available to model clustered data. Although other methods exist and are widely implemented in other disciplines, it seems that psychologists have yet to consider these methods in substantive studies. This article compares and contrasts HLM with alternative methods including generalized estimating equations and cluster-robust standard errors. These alternative methods do not model random effects and thus make a smaller number of assumptions and are interpreted identically to single-level methods with the benefit that estimates are adjusted to reflect clustering of observations. Situations where these alternative methods may be advantageous are discussed including research questions where random effects are and are not required, when random effects can change the interpretation of regression coefficients, challenges of modeling with random effects with discrete outcomes, and examples of published psychology articles that use HLM that may have benefitted from using alternative methods. Illustrative examples are provided and discussed to demonstrate the advantages of the alternative methods and also when HLM would be the preferred method. (PsycINFO Database Record (c) 2017 APA, all rights reserved)","archive_location":"2016-22467-001","container-title":"Psychological Methods","DOI":"10.1037/met0000078","ISSN":"1082-989X","issue":"1","journalAbbreviation":"Psychological Methods","note":"publisher: American Psychological Association","page":"114-140","source":"EBSCOhost","title":"On the unnecessary ubiquity of hierarchical linear modeling","volume":"22","author":[{"family":"McNeish","given":"Daniel"},{"family":"Stapleton","given":"Laura M."},{"family":"Silverman","given":"Rebecca D."}],"issued":{"date-parts":[["2017",3]]}}}],"schema":"https://github.com/citation-style-language/schema/raw/master/csl-citation.json"} </w:instrText>
      </w:r>
      <w:r>
        <w:fldChar w:fldCharType="separate"/>
      </w:r>
      <w:r w:rsidR="00030B56">
        <w:t>(McNeish et al., 2017)</w:t>
      </w:r>
      <w:r>
        <w:fldChar w:fldCharType="end"/>
      </w:r>
      <w:r>
        <w:t>.</w:t>
      </w:r>
    </w:p>
    <w:p w14:paraId="6E5C3A39" w14:textId="77777777" w:rsidR="00BB3E3B" w:rsidRDefault="00503837">
      <w:pPr>
        <w:spacing w:line="480" w:lineRule="auto"/>
        <w:rPr>
          <w:i/>
        </w:rPr>
      </w:pPr>
      <w:r>
        <w:rPr>
          <w:i/>
        </w:rPr>
        <w:t>Nesting versus Cluster Correction</w:t>
      </w:r>
    </w:p>
    <w:p w14:paraId="6332884D" w14:textId="7E887FBC" w:rsidR="00BB3E3B" w:rsidRDefault="00503837">
      <w:pPr>
        <w:spacing w:line="480" w:lineRule="auto"/>
      </w:pPr>
      <w:r>
        <w:tab/>
        <w:t xml:space="preserve">When higher-level nesting is present in longitudinal data (e.g., repeated measures within kid within family), it is a natural inclination to default to the MLM (or MEMs more generally). More-recently, retaining the SEM framework has become more popular through the multilevel-SEM (MLSEM) approach </w:t>
      </w:r>
      <w:r>
        <w:fldChar w:fldCharType="begin"/>
      </w:r>
      <w:r w:rsidR="00030B56">
        <w:instrText xml:space="preserve"> ADDIN ZOTERO_ITEM CSL_CITATION {"citationID":"a2lgp40rd54","properties":{"formattedCitation":"(Muth\\uc0\\u233{}n, 1989; Preacher et al., 2010)","plainCitation":"(Muthén, 1989; Preacher et al., 2010)","noteIndex":0},"citationItems":[{"id":703,"uris":["http://zotero.org/users/8374472/items/3KL2NPYP"],"uri":["http://zotero.org/users/8374472/items/3KL2NPYP"],"itemData":{"id":703,"type":"article-journal","abstract":"Common applications of latent variable analysis fail to recognize that data may be obtained from several populations with different sets of parameter values. This article describes the problem and gives an overview of methodology that can address heterogeneity. Artificial examples of mixtures are given, where if the mixture is not recognized, strongly distorted results occur. MIMIC structural modeling is shown to be a useful method for detecting and describing heterogeneity that cannot be handled in regular multiple-group analysis. Other useful methods instead take a random effects approach, describing heterogeneity in terms of random parameter variation across groups. These random effects models connect with emerging methodology for multilevel structural equation modeling of hierarchical data. Examples are drawn from educational achievement testing, psychopathology, and sociology of education. Estimation is carded out by the LISCOMP program.","container-title":"Pyschometrika","issue":"4","language":"en","page":"557-585","source":"Zotero","title":"Latent variable modeling in heterogeneous populations","volume":"54","author":[{"family":"Muthén","given":"Bengt O"}],"issued":{"date-parts":[["1989"]]}}},{"id":705,"uris":["http://zotero.org/users/8374472/items/8W43K3DE"],"uri":["http://zotero.org/users/8374472/items/8W43K3DE"],"itemData":{"id":705,"type":"article-journal","abstract":"Several methods for testing mediation hypotheses with 2-level nested data have been proposed by researchers using a multilevel modeling (MLM) paradigm. However, these MLM approaches do not accommodate mediation pathways with Level-2 outcomes and may produce conﬂated estimates of between- and within-level components of indirect effects. Moreover, these methods have each appeared in isolation, so a uniﬁed framework that integrates the existing methods, as well as new multilevel mediation models, is lacking. Here we show that a multilevel structural equation modeling (MSEM) paradigm can overcome these 2 limitations of mediation analysis with MLM. We present an integrative 2-level MSEM mathematical framework that subsumes new and existing multilevel mediation approaches as special cases. We use several applied examples and accompanying software code to illustrate the ﬂexibility of this framework and to show that different substantive conclusions can be drawn using MSEM versus MLM.","container-title":"Psychological Methods","DOI":"10.1037/a0020141","ISSN":"1939-1463, 1082-989X","issue":"3","journalAbbreviation":"Psychological Methods","language":"en","page":"209-233","source":"DOI.org (Crossref)","title":"A general multilevel SEM framework for assessing multilevel mediation.","volume":"15","author":[{"family":"Preacher","given":"Kristopher J."},{"family":"Zyphur","given":"Michael J."},{"family":"Zhang","given":"Zhen"}],"issued":{"date-parts":[["2010"]]}}}],"schema":"https://github.com/citation-style-language/schema/raw/master/csl-citation.json"} </w:instrText>
      </w:r>
      <w:r>
        <w:fldChar w:fldCharType="separate"/>
      </w:r>
      <w:r w:rsidR="00030B56" w:rsidRPr="00030B56">
        <w:t>(Muthén, 1989; Preacher et al., 2010)</w:t>
      </w:r>
      <w:r>
        <w:fldChar w:fldCharType="end"/>
      </w:r>
      <w:r>
        <w:t xml:space="preserve">, although the cluster-level sample size requirements are large </w:t>
      </w:r>
      <w:r>
        <w:fldChar w:fldCharType="begin"/>
      </w:r>
      <w:r w:rsidR="00030B56">
        <w:instrText xml:space="preserve"> ADDIN ZOTERO_ITEM CSL_CITATION {"citationID":"avt4oapsj9","properties":{"formattedCitation":"(Hox &amp; Maas, 2001)","plainCitation":"(Hox &amp; Maas, 2001)","noteIndex":0},"citationItems":[{"id":701,"uris":["http://zotero.org/users/8374472/items/8C4VH7ST"],"uri":["http://zotero.org/users/8374472/items/8C4VH7ST"],"itemData":{"id":701,"type":"article-journal","container-title":"Structural Equation Modeling: A Multidisciplinary Journal","DOI":"10.1207/S15328007SEM0802_1","ISSN":"1070-5511, 1532-8007","issue":"2","journalAbbreviation":"Structural Equation Modeling: A Multidisciplinary Journal","language":"en","page":"157-174","source":"DOI.org (Crossref)","title":"The Accuracy of Multilevel Structural Equation Modeling With Pseudobalanced Groups and Small Samples","volume":"8","author":[{"family":"Hox","given":"Joop J."},{"family":"Maas","given":"Cora J. M."}],"issued":{"date-parts":[["2001",4]]}}}],"schema":"https://github.com/citation-style-language/schema/raw/master/csl-citation.json"} </w:instrText>
      </w:r>
      <w:r>
        <w:fldChar w:fldCharType="separate"/>
      </w:r>
      <w:r w:rsidR="00030B56">
        <w:t>(Hox &amp; Maas, 2001)</w:t>
      </w:r>
      <w:r>
        <w:fldChar w:fldCharType="end"/>
      </w:r>
      <w:r>
        <w:t>. However, alternatives do exist for correcting, rather than modeling, higher levels of nesting that may be of interest. For instance, cluster-corrected standard errors account for the dependence in the data when performing inferential tests</w:t>
      </w:r>
      <w:r w:rsidR="00197BFA">
        <w:t xml:space="preserve"> (see </w:t>
      </w:r>
      <w:hyperlink r:id="rId112" w:anchor="cluster-correction" w:history="1">
        <w:r w:rsidR="00197BFA" w:rsidRPr="00197BFA">
          <w:rPr>
            <w:rStyle w:val="Hyperlink"/>
          </w:rPr>
          <w:t>here</w:t>
        </w:r>
      </w:hyperlink>
      <w:r w:rsidR="00197BFA">
        <w:t xml:space="preserve"> for examples)</w:t>
      </w:r>
      <w:r>
        <w:t xml:space="preserve">. This correction approach may be a viable alternative to formal nesting under reasonably common conditions where we have higher levels of nesting and do not wish to ignore it, </w:t>
      </w:r>
      <w:r>
        <w:rPr>
          <w:i/>
        </w:rPr>
        <w:t>but</w:t>
      </w:r>
      <w:r>
        <w:t xml:space="preserve"> we do not have substantive hypotheses about casual relationships at that higher level </w:t>
      </w:r>
      <w:r>
        <w:fldChar w:fldCharType="begin"/>
      </w:r>
      <w:r w:rsidR="00030B56">
        <w:instrText xml:space="preserve"> ADDIN ZOTERO_ITEM CSL_CITATION {"citationID":"a2c53ip7705","properties":{"formattedCitation":"(McNeish et al., 2017)","plainCitation":"(McNeish et al., 2017)","noteIndex":0},"citationItems":[{"id":516,"uris":["http://zotero.org/users/8374472/items/NLU5F5WZ"],"uri":["http://zotero.org/users/8374472/items/NLU5F5WZ"],"itemData":{"id":516,"type":"article-journal","abstract":"In psychology and the behavioral sciences generally, the use of the hierarchical linear model (HLM) and its extensions for discrete outcomes are popular methods for modeling clustered data. HLM and its discrete outcome extensions, however, are certainly not the only methods available to model clustered data. Although other methods exist and are widely implemented in other disciplines, it seems that psychologists have yet to consider these methods in substantive studies. This article compares and contrasts HLM with alternative methods including generalized estimating equations and cluster-robust standard errors. These alternative methods do not model random effects and thus make a smaller number of assumptions and are interpreted identically to single-level methods with the benefit that estimates are adjusted to reflect clustering of observations. Situations where these alternative methods may be advantageous are discussed including research questions where random effects are and are not required, when random effects can change the interpretation of regression coefficients, challenges of modeling with random effects with discrete outcomes, and examples of published psychology articles that use HLM that may have benefitted from using alternative methods. Illustrative examples are provided and discussed to demonstrate the advantages of the alternative methods and also when HLM would be the preferred method. (PsycINFO Database Record (c) 2017 APA, all rights reserved)","archive_location":"2016-22467-001","container-title":"Psychological Methods","DOI":"10.1037/met0000078","ISSN":"1082-989X","issue":"1","journalAbbreviation":"Psychological Methods","note":"publisher: American Psychological Association","page":"114-140","source":"EBSCOhost","title":"On the unnecessary ubiquity of hierarchical linear modeling","volume":"22","author":[{"family":"McNeish","given":"Daniel"},{"family":"Stapleton","given":"Laura M."},{"family":"Silverman","given":"Rebecca D."}],"issued":{"date-parts":[["2017",3]]}}}],"schema":"https://github.com/citation-style-language/schema/raw/master/csl-citation.json"} </w:instrText>
      </w:r>
      <w:r>
        <w:fldChar w:fldCharType="separate"/>
      </w:r>
      <w:r w:rsidR="00030B56">
        <w:t>(McNeish et al., 2017)</w:t>
      </w:r>
      <w:r>
        <w:fldChar w:fldCharType="end"/>
      </w:r>
      <w:r>
        <w:t xml:space="preserve">. In our example, we would almost certainly wish to account for within-family similarity when modeling adolescent trajectories of risky behavior. However, we might have no hypotheses about predictors that influence family-level factors. In this case, the nested structure at the family level is more of a nuisance we are trying to control for, and might not be worth the additional assumptions of modeling a random intercept of family </w:t>
      </w:r>
      <w:r>
        <w:fldChar w:fldCharType="begin"/>
      </w:r>
      <w:r w:rsidR="00030B56">
        <w:instrText xml:space="preserve"> ADDIN ZOTERO_ITEM CSL_CITATION {"citationID":"a2j9dekdjna","properties":{"formattedCitation":"(McNeish et al., 2017; McNeish &amp; Wentzel, 2017)","plainCitation":"(McNeish et al., 2017; McNeish &amp; Wentzel, 2017)","noteIndex":0},"citationItems":[{"id":516,"uris":["http://zotero.org/users/8374472/items/NLU5F5WZ"],"uri":["http://zotero.org/users/8374472/items/NLU5F5WZ"],"itemData":{"id":516,"type":"article-journal","abstract":"In psychology and the behavioral sciences generally, the use of the hierarchical linear model (HLM) and its extensions for discrete outcomes are popular methods for modeling clustered data. HLM and its discrete outcome extensions, however, are certainly not the only methods available to model clustered data. Although other methods exist and are widely implemented in other disciplines, it seems that psychologists have yet to consider these methods in substantive studies. This article compares and contrasts HLM with alternative methods including generalized estimating equations and cluster-robust standard errors. These alternative methods do not model random effects and thus make a smaller number of assumptions and are interpreted identically to single-level methods with the benefit that estimates are adjusted to reflect clustering of observations. Situations where these alternative methods may be advantageous are discussed including research questions where random effects are and are not required, when random effects can change the interpretation of regression coefficients, challenges of modeling with random effects with discrete outcomes, and examples of published psychology articles that use HLM that may have benefitted from using alternative methods. Illustrative examples are provided and discussed to demonstrate the advantages of the alternative methods and also when HLM would be the preferred method. (PsycINFO Database Record (c) 2017 APA, all rights reserved)","archive_location":"2016-22467-001","container-title":"Psychological Methods","DOI":"10.1037/met0000078","ISSN":"1082-989X","issue":"1","journalAbbreviation":"Psychological Methods","note":"publisher: American Psychological Association","page":"114-140","source":"EBSCOhost","title":"On the unnecessary ubiquity of hierarchical linear modeling","volume":"22","author":[{"family":"McNeish","given":"Daniel"},{"family":"Stapleton","given":"Laura M."},{"family":"Silverman","given":"Rebecca D."}],"issued":{"date-parts":[["2017",3]]}}},{"id":707,"uris":["http://zotero.org/users/8374472/items/A9WBZ3JM"],"uri":["http://zotero.org/users/8374472/items/A9WBZ3JM"],"itemData":{"id":707,"type":"article-journal","abstract":"Small samples sizes are a pervasive problem when modeling clustered data. In two-level models, this problem has been well studied, and several resources provide guidance for modeling such data. However, a recent review of small-sample clustered data methods has noted that no studies have investigated methods for modeling three-level data with small sample sizes. Furthermore, strategies for two-level models do not necessarily translate to the three-level context. Moreover, three-level models are prone to small samples because the “small sample” designation is primarily based on the sample size of the highest level, and large samples are increasingly difficult to amass as one progresses up a hierarchy. In this study, we focus on the case when the third level is incidental, meaning that the third level is important to consider but there are no explicit research questions at the third level. This study performs a simulation study to examine the performance of seven methods for modeling threelevel data with a small sample at the third level. A motivating educational psychology example is also provided to demonstrate how the choice of method can greatly affect results.","container-title":"Multivariate Behavioral Research","DOI":"10.1080/00273171.2016.1262236","ISSN":"0027-3171, 1532-7906","issue":"2","journalAbbreviation":"Multivariate Behavioral Research","language":"en","page":"200-215","source":"DOI.org (Crossref)","title":"Accommodating Small Sample Sizes in Three-Level Models When the Third Level is Incidental","volume":"52","author":[{"family":"McNeish","given":"Daniel"},{"family":"Wentzel","given":"Kathryn R."}],"issued":{"date-parts":[["2017",3,4]]}}}],"schema":"https://github.com/citation-style-language/schema/raw/master/csl-citation.json"} </w:instrText>
      </w:r>
      <w:r>
        <w:fldChar w:fldCharType="separate"/>
      </w:r>
      <w:r w:rsidR="00030B56">
        <w:t>(McNeish et al., 2017; McNeish &amp; Wentzel, 2017)</w:t>
      </w:r>
      <w:r>
        <w:fldChar w:fldCharType="end"/>
      </w:r>
      <w:r>
        <w:t xml:space="preserve">. The correction approach may be especially useful for situations where </w:t>
      </w:r>
      <w:r>
        <w:lastRenderedPageBreak/>
        <w:t>the random effect structure is already quite complex and higher-level variance components are likely to be relatively small.</w:t>
      </w:r>
    </w:p>
    <w:p w14:paraId="24A3EBE2" w14:textId="77777777" w:rsidR="00BB3E3B" w:rsidRDefault="00BB3E3B">
      <w:pPr>
        <w:spacing w:line="480" w:lineRule="auto"/>
        <w:rPr>
          <w:b/>
        </w:rPr>
      </w:pPr>
    </w:p>
    <w:p w14:paraId="3F9D04E2" w14:textId="77777777" w:rsidR="00BB3E3B" w:rsidRDefault="00503837">
      <w:pPr>
        <w:spacing w:line="480" w:lineRule="auto"/>
        <w:jc w:val="center"/>
      </w:pPr>
      <w:r>
        <w:rPr>
          <w:b/>
        </w:rPr>
        <w:t>4. Conclusions</w:t>
      </w:r>
    </w:p>
    <w:p w14:paraId="05D12C65" w14:textId="77777777" w:rsidR="00BB3E3B" w:rsidRDefault="00503837">
      <w:pPr>
        <w:spacing w:line="480" w:lineRule="auto"/>
      </w:pPr>
      <w:r>
        <w:t>And another thing…no, we promise this is the end. The choice of modeling approach for longitudinal data is a complex one; any one of the sections we outlined here could (and indeed are) the subject of their own specialized primer. From the coding of time to dealing with clustering among observations, we have seen the various strengths and limitations of the four modeling frameworks and hopefully provided guidance for researchers wishing to apply these models in their own substantive research. Overall, we aimed to provide researchers a heuristic system of guideposts (Aim 1) for selecting among competing models to take advantage of the advanced longitudinal modeling approaches developed across many disciplines to best test their developmental theory. By necessity, we have likely smoothed over additional complexity and left out yet more considerations that could be raised in model selection for repeated measures data, however, we also provide extensive reference to prior work (Aim 2), with a focus on both the foundational quantitative methodological development work and practical examples of longitudinal modeling in developmental neuroimaging data (and an associated codebook companion; Aim 3). Equipped with these tools, we hope to not only equip researchers with the tools and knowledge necessary to apply longitudinal models, but to shape decisions for subsequent longitudinal data collection with models of change in mind that will power future discoveries concerning the mechanisms of change across development.</w:t>
      </w:r>
      <w:r>
        <w:br w:type="page"/>
      </w:r>
    </w:p>
    <w:p w14:paraId="44A0CD72" w14:textId="77777777" w:rsidR="00BB3E3B" w:rsidRDefault="00503837">
      <w:pPr>
        <w:spacing w:line="480" w:lineRule="auto"/>
        <w:jc w:val="center"/>
        <w:rPr>
          <w:b/>
        </w:rPr>
      </w:pPr>
      <w:r>
        <w:rPr>
          <w:b/>
        </w:rPr>
        <w:lastRenderedPageBreak/>
        <w:t>Acknowledgements</w:t>
      </w:r>
    </w:p>
    <w:p w14:paraId="67F67570" w14:textId="77777777" w:rsidR="00BB3E3B" w:rsidRDefault="00503837">
      <w:pPr>
        <w:spacing w:line="480" w:lineRule="auto"/>
      </w:pPr>
      <w:r>
        <w:t>Author Contributions: E.M.M., M.L.B., J.C.F., K.L.M, &amp; J.H.F. conceived of the manuscript aims and structure; E.M.M, wrote the manuscript and associated code; M.L.B., J.C.F., K.L.M, &amp; J.H.F. provided critical feedback.</w:t>
      </w:r>
    </w:p>
    <w:p w14:paraId="75044085" w14:textId="77777777" w:rsidR="00BB3E3B" w:rsidRDefault="00BB3E3B">
      <w:pPr>
        <w:spacing w:line="480" w:lineRule="auto"/>
        <w:rPr>
          <w:b/>
        </w:rPr>
      </w:pPr>
    </w:p>
    <w:p w14:paraId="3F2C31AB" w14:textId="0992566A" w:rsidR="00BB3E3B" w:rsidRDefault="00503837">
      <w:pPr>
        <w:spacing w:line="480" w:lineRule="auto"/>
      </w:pPr>
      <w:r>
        <w:t xml:space="preserve">We would like to thank the attendees of the 2021, Modeling Developmental Change </w:t>
      </w:r>
      <w:proofErr w:type="gramStart"/>
      <w:r>
        <w:t>In</w:t>
      </w:r>
      <w:proofErr w:type="gramEnd"/>
      <w:r>
        <w:t xml:space="preserve"> The ABCD Study: Longitudinal Analyses For Clinical Outcomes </w:t>
      </w:r>
      <w:r w:rsidR="009F7B07">
        <w:t xml:space="preserve">workshop </w:t>
      </w:r>
      <w:r>
        <w:t>(R25MH125545), for providing valuable feedback on the manuscript.</w:t>
      </w:r>
      <w:r w:rsidR="00A77E8B">
        <w:t xml:space="preserve"> </w:t>
      </w:r>
    </w:p>
    <w:p w14:paraId="1D7A30A2" w14:textId="77777777" w:rsidR="00BB3E3B" w:rsidRDefault="00BB3E3B">
      <w:pPr>
        <w:spacing w:line="480" w:lineRule="auto"/>
      </w:pPr>
    </w:p>
    <w:p w14:paraId="753FC546" w14:textId="63A7533E" w:rsidR="00BB3E3B" w:rsidRPr="009F7B07" w:rsidRDefault="00503837" w:rsidP="009F7B07">
      <w:pPr>
        <w:spacing w:line="480" w:lineRule="auto"/>
      </w:pPr>
      <w:r>
        <w:t>The authors declare no competing financial interests.</w:t>
      </w:r>
      <w:r>
        <w:br w:type="page"/>
      </w:r>
    </w:p>
    <w:p w14:paraId="2A7FF8D4" w14:textId="77777777" w:rsidR="00BB3E3B" w:rsidRDefault="00503837">
      <w:pPr>
        <w:widowControl w:val="0"/>
        <w:pBdr>
          <w:top w:val="nil"/>
          <w:left w:val="nil"/>
          <w:bottom w:val="nil"/>
          <w:right w:val="nil"/>
          <w:between w:val="nil"/>
        </w:pBdr>
        <w:spacing w:before="240" w:line="480" w:lineRule="auto"/>
        <w:ind w:left="480" w:hanging="480"/>
        <w:jc w:val="center"/>
        <w:rPr>
          <w:b/>
        </w:rPr>
      </w:pPr>
      <w:r>
        <w:rPr>
          <w:b/>
        </w:rPr>
        <w:lastRenderedPageBreak/>
        <w:t>References</w:t>
      </w:r>
    </w:p>
    <w:p w14:paraId="075A0661" w14:textId="77777777" w:rsidR="00C04CE8" w:rsidRPr="00C04CE8" w:rsidRDefault="00503837" w:rsidP="00C04CE8">
      <w:pPr>
        <w:pStyle w:val="Bibliography"/>
      </w:pPr>
      <w:r>
        <w:fldChar w:fldCharType="begin"/>
      </w:r>
      <w:r w:rsidR="00C04CE8">
        <w:instrText xml:space="preserve"> ADDIN ZOTERO_BIBL {"uncited":[],"omitted":[],"custom":[]} CSL_BIBLIOGRAPHY </w:instrText>
      </w:r>
      <w:r>
        <w:fldChar w:fldCharType="separate"/>
      </w:r>
      <w:r w:rsidR="00C04CE8" w:rsidRPr="00C04CE8">
        <w:t xml:space="preserve">Aiken, L. S., &amp; West, S. G. (1991). </w:t>
      </w:r>
      <w:r w:rsidR="00C04CE8" w:rsidRPr="00C04CE8">
        <w:rPr>
          <w:i/>
          <w:iCs/>
        </w:rPr>
        <w:t>Multiple regression: Testing and interpreting interactions</w:t>
      </w:r>
      <w:r w:rsidR="00C04CE8" w:rsidRPr="00C04CE8">
        <w:t xml:space="preserve"> (pp. xi, 212). Sage Publications, Inc.</w:t>
      </w:r>
    </w:p>
    <w:p w14:paraId="23B37129" w14:textId="77777777" w:rsidR="00C04CE8" w:rsidRPr="00C04CE8" w:rsidRDefault="00C04CE8" w:rsidP="00C04CE8">
      <w:pPr>
        <w:pStyle w:val="Bibliography"/>
      </w:pPr>
      <w:r w:rsidRPr="00C04CE8">
        <w:t xml:space="preserve">Anderson, E. R. (1993). Analyzing change in short-term longitudinal research using cohort-sequential designs. </w:t>
      </w:r>
      <w:r w:rsidRPr="00C04CE8">
        <w:rPr>
          <w:i/>
          <w:iCs/>
        </w:rPr>
        <w:t>Journal of Consulting and Clinical Psychology</w:t>
      </w:r>
      <w:r w:rsidRPr="00C04CE8">
        <w:t xml:space="preserve">, </w:t>
      </w:r>
      <w:r w:rsidRPr="00C04CE8">
        <w:rPr>
          <w:i/>
          <w:iCs/>
        </w:rPr>
        <w:t>61</w:t>
      </w:r>
      <w:r w:rsidRPr="00C04CE8">
        <w:t>(6), 929–940. https://doi.org/10.1037/0022-006X.61.6.929</w:t>
      </w:r>
    </w:p>
    <w:p w14:paraId="3608F508" w14:textId="77777777" w:rsidR="00C04CE8" w:rsidRPr="00C04CE8" w:rsidRDefault="00C04CE8" w:rsidP="00C04CE8">
      <w:pPr>
        <w:pStyle w:val="Bibliography"/>
      </w:pPr>
      <w:r w:rsidRPr="00C04CE8">
        <w:t xml:space="preserve">Baldwin, S. A., Imel, Z. E., Braithwaite, S. R., &amp; Atkins, D. C. (2014). Analyzing multiple outcomes in clinical research using multivariate multilevel models. </w:t>
      </w:r>
      <w:r w:rsidRPr="00C04CE8">
        <w:rPr>
          <w:i/>
          <w:iCs/>
        </w:rPr>
        <w:t>Journal of Consulting and Clinical Psychology</w:t>
      </w:r>
      <w:r w:rsidRPr="00C04CE8">
        <w:t xml:space="preserve">, </w:t>
      </w:r>
      <w:r w:rsidRPr="00C04CE8">
        <w:rPr>
          <w:i/>
          <w:iCs/>
        </w:rPr>
        <w:t>82</w:t>
      </w:r>
      <w:r w:rsidRPr="00C04CE8">
        <w:t>(5), 920–930. https://doi.org/10.1037/a0035628</w:t>
      </w:r>
    </w:p>
    <w:p w14:paraId="10AD0428" w14:textId="77777777" w:rsidR="00C04CE8" w:rsidRPr="00C04CE8" w:rsidRDefault="00C04CE8" w:rsidP="00C04CE8">
      <w:pPr>
        <w:pStyle w:val="Bibliography"/>
      </w:pPr>
      <w:r w:rsidRPr="00C04CE8">
        <w:t xml:space="preserve">Bauer, D. J. (2003). Estimating Multilevel Linear Models as Structural Equation Models. </w:t>
      </w:r>
      <w:r w:rsidRPr="00C04CE8">
        <w:rPr>
          <w:i/>
          <w:iCs/>
        </w:rPr>
        <w:t>Journal of Educational and Behavioral Statistics</w:t>
      </w:r>
      <w:r w:rsidRPr="00C04CE8">
        <w:t xml:space="preserve">, </w:t>
      </w:r>
      <w:r w:rsidRPr="00C04CE8">
        <w:rPr>
          <w:i/>
          <w:iCs/>
        </w:rPr>
        <w:t>28</w:t>
      </w:r>
      <w:r w:rsidRPr="00C04CE8">
        <w:t>(2), 135–167. https://doi.org/10.3102/10769986028002135</w:t>
      </w:r>
    </w:p>
    <w:p w14:paraId="58853A9C" w14:textId="77777777" w:rsidR="00C04CE8" w:rsidRPr="00C04CE8" w:rsidRDefault="00C04CE8" w:rsidP="00C04CE8">
      <w:pPr>
        <w:pStyle w:val="Bibliography"/>
      </w:pPr>
      <w:r w:rsidRPr="00C04CE8">
        <w:t xml:space="preserve">Bauer, D. J. (2017). A more general model for testing measurement invariance and differential item functioning. </w:t>
      </w:r>
      <w:r w:rsidRPr="00C04CE8">
        <w:rPr>
          <w:i/>
          <w:iCs/>
        </w:rPr>
        <w:t>Psychol. Methods</w:t>
      </w:r>
      <w:r w:rsidRPr="00C04CE8">
        <w:t xml:space="preserve">, </w:t>
      </w:r>
      <w:r w:rsidRPr="00C04CE8">
        <w:rPr>
          <w:i/>
          <w:iCs/>
        </w:rPr>
        <w:t>22</w:t>
      </w:r>
      <w:r w:rsidRPr="00C04CE8">
        <w:t>(3), 507–526.</w:t>
      </w:r>
    </w:p>
    <w:p w14:paraId="0A2668D6" w14:textId="77777777" w:rsidR="00C04CE8" w:rsidRPr="00C04CE8" w:rsidRDefault="00C04CE8" w:rsidP="00C04CE8">
      <w:pPr>
        <w:pStyle w:val="Bibliography"/>
      </w:pPr>
      <w:r w:rsidRPr="00C04CE8">
        <w:t xml:space="preserve">Bauer, D. J., &amp; Curran, P. J. (2005). Probing Interactions in Fixed and Multilevel Regression: Inferential and Graphical Techniques. </w:t>
      </w:r>
      <w:r w:rsidRPr="00C04CE8">
        <w:rPr>
          <w:i/>
          <w:iCs/>
        </w:rPr>
        <w:t>Multivariate Behavioral Research</w:t>
      </w:r>
      <w:r w:rsidRPr="00C04CE8">
        <w:t xml:space="preserve">, </w:t>
      </w:r>
      <w:r w:rsidRPr="00C04CE8">
        <w:rPr>
          <w:i/>
          <w:iCs/>
        </w:rPr>
        <w:t>40</w:t>
      </w:r>
      <w:r w:rsidRPr="00C04CE8">
        <w:t>(3), 373–400. https://doi.org/10.1207/s15327906mbr4003_5</w:t>
      </w:r>
    </w:p>
    <w:p w14:paraId="7E909E5F" w14:textId="77777777" w:rsidR="00C04CE8" w:rsidRPr="00C04CE8" w:rsidRDefault="00C04CE8" w:rsidP="00C04CE8">
      <w:pPr>
        <w:pStyle w:val="Bibliography"/>
      </w:pPr>
      <w:r w:rsidRPr="00C04CE8">
        <w:t xml:space="preserve">Bauer, D. J., Preacher, K. J., &amp; Gil, K. M. (2006). Conceptualizing and testing random indirect effects and moderated mediation in multilevel models: New procedures and recommendations. </w:t>
      </w:r>
      <w:r w:rsidRPr="00C04CE8">
        <w:rPr>
          <w:i/>
          <w:iCs/>
        </w:rPr>
        <w:t>Psychological Methods</w:t>
      </w:r>
      <w:r w:rsidRPr="00C04CE8">
        <w:t xml:space="preserve">, </w:t>
      </w:r>
      <w:r w:rsidRPr="00C04CE8">
        <w:rPr>
          <w:i/>
          <w:iCs/>
        </w:rPr>
        <w:t>11</w:t>
      </w:r>
      <w:r w:rsidRPr="00C04CE8">
        <w:t>(2), 142–163. https://doi.org/10.1037/1082-989X.11.2.142</w:t>
      </w:r>
    </w:p>
    <w:p w14:paraId="0D18B167" w14:textId="77777777" w:rsidR="00C04CE8" w:rsidRPr="00C04CE8" w:rsidRDefault="00C04CE8" w:rsidP="00C04CE8">
      <w:pPr>
        <w:pStyle w:val="Bibliography"/>
      </w:pPr>
      <w:r w:rsidRPr="00C04CE8">
        <w:t xml:space="preserve">Becht, A. I., &amp; Mills, K. L. (2020). Modeling Individual Differences in Brain Development. </w:t>
      </w:r>
      <w:r w:rsidRPr="00C04CE8">
        <w:rPr>
          <w:i/>
          <w:iCs/>
        </w:rPr>
        <w:t>Biol. Psychiatry</w:t>
      </w:r>
      <w:r w:rsidRPr="00C04CE8">
        <w:t xml:space="preserve">, </w:t>
      </w:r>
      <w:r w:rsidRPr="00C04CE8">
        <w:rPr>
          <w:i/>
          <w:iCs/>
        </w:rPr>
        <w:t>88</w:t>
      </w:r>
      <w:r w:rsidRPr="00C04CE8">
        <w:t>(1), 63–69.</w:t>
      </w:r>
    </w:p>
    <w:p w14:paraId="075A7EE2" w14:textId="77777777" w:rsidR="00C04CE8" w:rsidRPr="00C04CE8" w:rsidRDefault="00C04CE8" w:rsidP="00C04CE8">
      <w:pPr>
        <w:pStyle w:val="Bibliography"/>
      </w:pPr>
      <w:r w:rsidRPr="00C04CE8">
        <w:lastRenderedPageBreak/>
        <w:t xml:space="preserve">Berhane, K., &amp; Tibshirani, R. J. (1998). Generalized additive models for longitudinal data. </w:t>
      </w:r>
      <w:r w:rsidRPr="00C04CE8">
        <w:rPr>
          <w:i/>
          <w:iCs/>
        </w:rPr>
        <w:t>Canadian Journal of Statistics</w:t>
      </w:r>
      <w:r w:rsidRPr="00C04CE8">
        <w:t xml:space="preserve">, </w:t>
      </w:r>
      <w:r w:rsidRPr="00C04CE8">
        <w:rPr>
          <w:i/>
          <w:iCs/>
        </w:rPr>
        <w:t>26</w:t>
      </w:r>
      <w:r w:rsidRPr="00C04CE8">
        <w:t>(4), 517–535. https://doi.org/10.2307/3315715</w:t>
      </w:r>
    </w:p>
    <w:p w14:paraId="35C25C00" w14:textId="77777777" w:rsidR="00C04CE8" w:rsidRPr="00C04CE8" w:rsidRDefault="00C04CE8" w:rsidP="00C04CE8">
      <w:pPr>
        <w:pStyle w:val="Bibliography"/>
      </w:pPr>
      <w:r w:rsidRPr="00C04CE8">
        <w:t xml:space="preserve">Biesanz, J. C., Deeb-Sossa, N., Papadakis, A. A., Bollen, K. A., &amp; Curran, P. J. (2004). The Role of Coding Time in Estimating and Interpreting Growth Curve Models. </w:t>
      </w:r>
      <w:r w:rsidRPr="00C04CE8">
        <w:rPr>
          <w:i/>
          <w:iCs/>
        </w:rPr>
        <w:t>Psychological Methods</w:t>
      </w:r>
      <w:r w:rsidRPr="00C04CE8">
        <w:t xml:space="preserve">, </w:t>
      </w:r>
      <w:r w:rsidRPr="00C04CE8">
        <w:rPr>
          <w:i/>
          <w:iCs/>
        </w:rPr>
        <w:t>9</w:t>
      </w:r>
      <w:r w:rsidRPr="00C04CE8">
        <w:t>(1), 30–52. https://doi.org/10.1037/1082-989X.9.1.30</w:t>
      </w:r>
    </w:p>
    <w:p w14:paraId="7C5032CE" w14:textId="77777777" w:rsidR="00C04CE8" w:rsidRPr="00C04CE8" w:rsidRDefault="00C04CE8" w:rsidP="00C04CE8">
      <w:pPr>
        <w:pStyle w:val="Bibliography"/>
      </w:pPr>
      <w:r w:rsidRPr="00C04CE8">
        <w:t xml:space="preserve">Bolger, N., &amp; Laurenceau, J.-P. (2013). </w:t>
      </w:r>
      <w:r w:rsidRPr="00C04CE8">
        <w:rPr>
          <w:i/>
          <w:iCs/>
        </w:rPr>
        <w:t>Intensive Longitudinal Methods: An Introduction to Diary and Experience Sampling Research</w:t>
      </w:r>
      <w:r w:rsidRPr="00C04CE8">
        <w:t>. Guilford Press.</w:t>
      </w:r>
    </w:p>
    <w:p w14:paraId="2BB9FBA1" w14:textId="77777777" w:rsidR="00C04CE8" w:rsidRPr="00C04CE8" w:rsidRDefault="00C04CE8" w:rsidP="00C04CE8">
      <w:pPr>
        <w:pStyle w:val="Bibliography"/>
      </w:pPr>
      <w:r w:rsidRPr="00C04CE8">
        <w:t xml:space="preserve">Bollen, K. A. (1989). Confirmatory Factor Analysis. In </w:t>
      </w:r>
      <w:r w:rsidRPr="00C04CE8">
        <w:rPr>
          <w:i/>
          <w:iCs/>
        </w:rPr>
        <w:t>Structural Equations with Latent Variables</w:t>
      </w:r>
      <w:r w:rsidRPr="00C04CE8">
        <w:t xml:space="preserve"> (pp. 226–318). John Wiley &amp; Sons, Ltd. https://doi.org/10.1002/9781118619179.ch7</w:t>
      </w:r>
    </w:p>
    <w:p w14:paraId="18F70D75" w14:textId="77777777" w:rsidR="00C04CE8" w:rsidRPr="00C04CE8" w:rsidRDefault="00C04CE8" w:rsidP="00C04CE8">
      <w:pPr>
        <w:pStyle w:val="Bibliography"/>
      </w:pPr>
      <w:r w:rsidRPr="00C04CE8">
        <w:t xml:space="preserve">Bollen, K. A. (2002). Latent variables in psychology and the social sciences. </w:t>
      </w:r>
      <w:r w:rsidRPr="00C04CE8">
        <w:rPr>
          <w:i/>
          <w:iCs/>
        </w:rPr>
        <w:t>Annu. Rev. Psychol.</w:t>
      </w:r>
      <w:r w:rsidRPr="00C04CE8">
        <w:t xml:space="preserve">, </w:t>
      </w:r>
      <w:r w:rsidRPr="00C04CE8">
        <w:rPr>
          <w:i/>
          <w:iCs/>
        </w:rPr>
        <w:t>53</w:t>
      </w:r>
      <w:r w:rsidRPr="00C04CE8">
        <w:t>, 605–634.</w:t>
      </w:r>
    </w:p>
    <w:p w14:paraId="58CBFD4C" w14:textId="77777777" w:rsidR="00C04CE8" w:rsidRPr="00C04CE8" w:rsidRDefault="00C04CE8" w:rsidP="00C04CE8">
      <w:pPr>
        <w:pStyle w:val="Bibliography"/>
      </w:pPr>
      <w:r w:rsidRPr="00C04CE8">
        <w:t xml:space="preserve">Bollen, K. A., &amp; Curran, P. J. (2006). </w:t>
      </w:r>
      <w:r w:rsidRPr="00C04CE8">
        <w:rPr>
          <w:i/>
          <w:iCs/>
        </w:rPr>
        <w:t>Latent Curve Models: A Structural Equation Perspective</w:t>
      </w:r>
      <w:r w:rsidRPr="00C04CE8">
        <w:t>. John Wiley &amp; Sons.</w:t>
      </w:r>
    </w:p>
    <w:p w14:paraId="24C12481" w14:textId="77777777" w:rsidR="00C04CE8" w:rsidRPr="00C04CE8" w:rsidRDefault="00C04CE8" w:rsidP="00C04CE8">
      <w:pPr>
        <w:pStyle w:val="Bibliography"/>
      </w:pPr>
      <w:r w:rsidRPr="00C04CE8">
        <w:t xml:space="preserve">Bollen, K. A., Harden, J. J., Ray, S., &amp; Zavisca, J. (2014). BIC and Alternative Bayesian Information Criteria in the Selection of Structural Equation Models. </w:t>
      </w:r>
      <w:r w:rsidRPr="00C04CE8">
        <w:rPr>
          <w:i/>
          <w:iCs/>
        </w:rPr>
        <w:t>Structural Equation Modeling: A Multidisciplinary Journal</w:t>
      </w:r>
      <w:r w:rsidRPr="00C04CE8">
        <w:t xml:space="preserve">, </w:t>
      </w:r>
      <w:r w:rsidRPr="00C04CE8">
        <w:rPr>
          <w:i/>
          <w:iCs/>
        </w:rPr>
        <w:t>21</w:t>
      </w:r>
      <w:r w:rsidRPr="00C04CE8">
        <w:t>(1), 1–19. https://doi.org/10.1080/10705511.2014.856691</w:t>
      </w:r>
    </w:p>
    <w:p w14:paraId="20A21ED0" w14:textId="77777777" w:rsidR="00C04CE8" w:rsidRPr="00C04CE8" w:rsidRDefault="00C04CE8" w:rsidP="00C04CE8">
      <w:pPr>
        <w:pStyle w:val="Bibliography"/>
      </w:pPr>
      <w:r w:rsidRPr="00C04CE8">
        <w:t xml:space="preserve">Bollen, K. A., &amp; Stine, R. A. (1992). Bootstrapping Goodness-of-Fit Measures in Structural Equation Models. </w:t>
      </w:r>
      <w:r w:rsidRPr="00C04CE8">
        <w:rPr>
          <w:i/>
          <w:iCs/>
        </w:rPr>
        <w:t>Sociological Methods &amp; Research</w:t>
      </w:r>
      <w:r w:rsidRPr="00C04CE8">
        <w:t xml:space="preserve">, </w:t>
      </w:r>
      <w:r w:rsidRPr="00C04CE8">
        <w:rPr>
          <w:i/>
          <w:iCs/>
        </w:rPr>
        <w:t>21</w:t>
      </w:r>
      <w:r w:rsidRPr="00C04CE8">
        <w:t>(2), 205–229. https://doi.org/10.1177/0049124192021002004</w:t>
      </w:r>
    </w:p>
    <w:p w14:paraId="0684E303" w14:textId="77777777" w:rsidR="00C04CE8" w:rsidRPr="00C04CE8" w:rsidRDefault="00C04CE8" w:rsidP="00C04CE8">
      <w:pPr>
        <w:pStyle w:val="Bibliography"/>
      </w:pPr>
      <w:r w:rsidRPr="00C04CE8">
        <w:t xml:space="preserve">Braams, B. R., van Duijvenvoorde, A. C. K., Peper, J. S., &amp; Crone, E. A. (2015). Longitudinal Changes in Adolescent Risk-Taking: A Comprehensive Study of Neural Responses to </w:t>
      </w:r>
      <w:r w:rsidRPr="00C04CE8">
        <w:lastRenderedPageBreak/>
        <w:t xml:space="preserve">Rewards, Pubertal Development, and Risk-Taking Behavior. </w:t>
      </w:r>
      <w:r w:rsidRPr="00C04CE8">
        <w:rPr>
          <w:i/>
          <w:iCs/>
        </w:rPr>
        <w:t>Journal of Neuroscience</w:t>
      </w:r>
      <w:r w:rsidRPr="00C04CE8">
        <w:t xml:space="preserve">, </w:t>
      </w:r>
      <w:r w:rsidRPr="00C04CE8">
        <w:rPr>
          <w:i/>
          <w:iCs/>
        </w:rPr>
        <w:t>35</w:t>
      </w:r>
      <w:r w:rsidRPr="00C04CE8">
        <w:t>(18), 7226–7238. https://doi.org/10.1523/JNEUROSCI.4764-14.2015</w:t>
      </w:r>
    </w:p>
    <w:p w14:paraId="3305AE93" w14:textId="77777777" w:rsidR="00C04CE8" w:rsidRPr="00A77E8B" w:rsidRDefault="00C04CE8" w:rsidP="00C04CE8">
      <w:pPr>
        <w:pStyle w:val="Bibliography"/>
        <w:rPr>
          <w:lang w:val="nl-NL"/>
        </w:rPr>
      </w:pPr>
      <w:r w:rsidRPr="00C04CE8">
        <w:t xml:space="preserve">Bringmann, L. F., Hamaker, E. L., Vigo, D. E., Aubert, A., Borsboom, D., &amp; Tuerlinckx, F. (2017). Changing dynamics: Time-varying autoregressive models using generalized additive modeling. </w:t>
      </w:r>
      <w:r w:rsidRPr="00A77E8B">
        <w:rPr>
          <w:i/>
          <w:iCs/>
          <w:lang w:val="nl-NL"/>
        </w:rPr>
        <w:t>Psychological Methods</w:t>
      </w:r>
      <w:r w:rsidRPr="00A77E8B">
        <w:rPr>
          <w:lang w:val="nl-NL"/>
        </w:rPr>
        <w:t xml:space="preserve">, </w:t>
      </w:r>
      <w:r w:rsidRPr="00A77E8B">
        <w:rPr>
          <w:i/>
          <w:iCs/>
          <w:lang w:val="nl-NL"/>
        </w:rPr>
        <w:t>22</w:t>
      </w:r>
      <w:r w:rsidRPr="00A77E8B">
        <w:rPr>
          <w:lang w:val="nl-NL"/>
        </w:rPr>
        <w:t>(3), 409–425. https://doi.org/10.1037/met0000085</w:t>
      </w:r>
    </w:p>
    <w:p w14:paraId="7C0717FD" w14:textId="77777777" w:rsidR="00C04CE8" w:rsidRPr="00C04CE8" w:rsidRDefault="00C04CE8" w:rsidP="00C04CE8">
      <w:pPr>
        <w:pStyle w:val="Bibliography"/>
      </w:pPr>
      <w:r w:rsidRPr="00A77E8B">
        <w:rPr>
          <w:lang w:val="nl-NL"/>
        </w:rPr>
        <w:t xml:space="preserve">Campbell, I. G., &amp; Feinberg, I. (2009). </w:t>
      </w:r>
      <w:r w:rsidRPr="00C04CE8">
        <w:t xml:space="preserve">Longitudinal trajectories of non-rapid eye movement delta and theta EEG as indicators of adolescent brain maturation. </w:t>
      </w:r>
      <w:r w:rsidRPr="00C04CE8">
        <w:rPr>
          <w:i/>
          <w:iCs/>
        </w:rPr>
        <w:t>Proceedings of the National Academy of Sciences</w:t>
      </w:r>
      <w:r w:rsidRPr="00C04CE8">
        <w:t xml:space="preserve">, </w:t>
      </w:r>
      <w:r w:rsidRPr="00C04CE8">
        <w:rPr>
          <w:i/>
          <w:iCs/>
        </w:rPr>
        <w:t>106</w:t>
      </w:r>
      <w:r w:rsidRPr="00C04CE8">
        <w:t>(13), 5177–5180. https://doi.org/10.1073/pnas.0812947106</w:t>
      </w:r>
    </w:p>
    <w:p w14:paraId="373035E7" w14:textId="77777777" w:rsidR="00C04CE8" w:rsidRPr="00C04CE8" w:rsidRDefault="00C04CE8" w:rsidP="00C04CE8">
      <w:pPr>
        <w:pStyle w:val="Bibliography"/>
      </w:pPr>
      <w:r w:rsidRPr="00C04CE8">
        <w:t xml:space="preserve">Casey, B. J. (2015). Beyond Simple Models of Self-Control to Circuit-Based Accounts of Adolescent Behavior. </w:t>
      </w:r>
      <w:r w:rsidRPr="00C04CE8">
        <w:rPr>
          <w:i/>
          <w:iCs/>
        </w:rPr>
        <w:t>Annual Review of Psychology</w:t>
      </w:r>
      <w:r w:rsidRPr="00C04CE8">
        <w:t xml:space="preserve">, </w:t>
      </w:r>
      <w:r w:rsidRPr="00C04CE8">
        <w:rPr>
          <w:i/>
          <w:iCs/>
        </w:rPr>
        <w:t>66</w:t>
      </w:r>
      <w:r w:rsidRPr="00C04CE8">
        <w:t>(1), 295–319. https://doi.org/10.1146/annurev-psych-010814-015156</w:t>
      </w:r>
    </w:p>
    <w:p w14:paraId="4F90B576" w14:textId="77777777" w:rsidR="00C04CE8" w:rsidRPr="00C04CE8" w:rsidRDefault="00C04CE8" w:rsidP="00C04CE8">
      <w:pPr>
        <w:pStyle w:val="Bibliography"/>
      </w:pPr>
      <w:r w:rsidRPr="00C04CE8">
        <w:t xml:space="preserve">Casey, B. J., Cannonier, T., Conley, M. I., Cohen, A. O., Barch, D. M., Heitzeg, M. M., Soules, M. E., Teslovich, T., Dellarco, D. V., Garavan, H., Orr, C. A., Wager, T. D., Banich, M. T., Speer, N. K., Sutherland, M. T., Riedel, M. C., Dick, A. S., Bjork, J. M., Thomas, K. M., … Dale, A. M. (2018). The Adolescent Brain Cognitive Development (ABCD) study: Imaging acquisition across 21 sites. </w:t>
      </w:r>
      <w:r w:rsidRPr="00C04CE8">
        <w:rPr>
          <w:i/>
          <w:iCs/>
        </w:rPr>
        <w:t>Developmental Cognitive Neuroscience</w:t>
      </w:r>
      <w:r w:rsidRPr="00C04CE8">
        <w:t xml:space="preserve">, </w:t>
      </w:r>
      <w:r w:rsidRPr="00C04CE8">
        <w:rPr>
          <w:i/>
          <w:iCs/>
        </w:rPr>
        <w:t>32</w:t>
      </w:r>
      <w:r w:rsidRPr="00C04CE8">
        <w:t>, 43–54. https://doi.org/10.1016/j.dcn.2018.03.001</w:t>
      </w:r>
    </w:p>
    <w:p w14:paraId="7D8E41D6" w14:textId="77777777" w:rsidR="00C04CE8" w:rsidRPr="00C04CE8" w:rsidRDefault="00C04CE8" w:rsidP="00C04CE8">
      <w:pPr>
        <w:pStyle w:val="Bibliography"/>
      </w:pPr>
      <w:r w:rsidRPr="00C04CE8">
        <w:t xml:space="preserve">Chassin, L., Curran, P. J., Presson, C. C., Sherman, S. J., &amp; Wirth, R. J. (2009). Developmental Trajectories of Cigarette Smoking from Adolescence to Adulthood. In </w:t>
      </w:r>
      <w:r w:rsidRPr="00C04CE8">
        <w:rPr>
          <w:i/>
          <w:iCs/>
        </w:rPr>
        <w:t>Phenotypes and Endophenotypes: Foundations for Genetic Studies of Nicotine Use and Dependence (Tobacco Control Monograph No. 20)</w:t>
      </w:r>
      <w:r w:rsidRPr="00C04CE8">
        <w:t xml:space="preserve"> (pp. 189–244). US Department of Health and Human Services, NIH, National Cancer Institute: NIH Publication, (09-6366).</w:t>
      </w:r>
    </w:p>
    <w:p w14:paraId="5580A401" w14:textId="77777777" w:rsidR="00C04CE8" w:rsidRPr="00C04CE8" w:rsidRDefault="00C04CE8" w:rsidP="00C04CE8">
      <w:pPr>
        <w:pStyle w:val="Bibliography"/>
      </w:pPr>
      <w:r w:rsidRPr="00C04CE8">
        <w:lastRenderedPageBreak/>
        <w:t xml:space="preserve">Cole, J. H., Poudel, R. P. K., Tsagkrasoulis, D., Caan, M. W. A., Steves, C., Spector, T. D., &amp; Montana, G. (2017). Predicting brain age with deep learning from raw imaging data results in a reliable and heritable biomarker. </w:t>
      </w:r>
      <w:r w:rsidRPr="00C04CE8">
        <w:rPr>
          <w:i/>
          <w:iCs/>
        </w:rPr>
        <w:t>NeuroImage</w:t>
      </w:r>
      <w:r w:rsidRPr="00C04CE8">
        <w:t xml:space="preserve">, </w:t>
      </w:r>
      <w:r w:rsidRPr="00C04CE8">
        <w:rPr>
          <w:i/>
          <w:iCs/>
        </w:rPr>
        <w:t>163</w:t>
      </w:r>
      <w:r w:rsidRPr="00C04CE8">
        <w:t>, 115–124. https://doi.org/10.1016/j.neuroimage.2017.07.059</w:t>
      </w:r>
    </w:p>
    <w:p w14:paraId="43209E8B" w14:textId="77777777" w:rsidR="00C04CE8" w:rsidRPr="00A77E8B" w:rsidRDefault="00C04CE8" w:rsidP="00C04CE8">
      <w:pPr>
        <w:pStyle w:val="Bibliography"/>
        <w:rPr>
          <w:lang w:val="nl-NL"/>
        </w:rPr>
      </w:pPr>
      <w:r w:rsidRPr="00C04CE8">
        <w:t xml:space="preserve">Costa, P. T., &amp; McCrae, R. R. (1982). An approach to the attribution of aging, period, and cohort effects. </w:t>
      </w:r>
      <w:r w:rsidRPr="00A77E8B">
        <w:rPr>
          <w:i/>
          <w:iCs/>
          <w:lang w:val="nl-NL"/>
        </w:rPr>
        <w:t>Psychological Bulletin</w:t>
      </w:r>
      <w:r w:rsidRPr="00A77E8B">
        <w:rPr>
          <w:lang w:val="nl-NL"/>
        </w:rPr>
        <w:t xml:space="preserve">, </w:t>
      </w:r>
      <w:r w:rsidRPr="00A77E8B">
        <w:rPr>
          <w:i/>
          <w:iCs/>
          <w:lang w:val="nl-NL"/>
        </w:rPr>
        <w:t>92</w:t>
      </w:r>
      <w:r w:rsidRPr="00A77E8B">
        <w:rPr>
          <w:lang w:val="nl-NL"/>
        </w:rPr>
        <w:t>(1), 238–250. https://doi.org/10.1037/0033-2909.92.1.238</w:t>
      </w:r>
    </w:p>
    <w:p w14:paraId="556F0EB7" w14:textId="77777777" w:rsidR="00C04CE8" w:rsidRPr="00C04CE8" w:rsidRDefault="00C04CE8" w:rsidP="00C04CE8">
      <w:pPr>
        <w:pStyle w:val="Bibliography"/>
      </w:pPr>
      <w:r w:rsidRPr="00A77E8B">
        <w:rPr>
          <w:lang w:val="nl-NL"/>
        </w:rPr>
        <w:t xml:space="preserve">Crone, E. A., &amp; Dahl, R. E. (2012). </w:t>
      </w:r>
      <w:r w:rsidRPr="00C04CE8">
        <w:t xml:space="preserve">Understanding adolescence as a period of social–affective engagement and goal flexibility. </w:t>
      </w:r>
      <w:r w:rsidRPr="00C04CE8">
        <w:rPr>
          <w:i/>
          <w:iCs/>
        </w:rPr>
        <w:t>Nature Reviews Neuroscience</w:t>
      </w:r>
      <w:r w:rsidRPr="00C04CE8">
        <w:t xml:space="preserve">, </w:t>
      </w:r>
      <w:r w:rsidRPr="00C04CE8">
        <w:rPr>
          <w:i/>
          <w:iCs/>
        </w:rPr>
        <w:t>13</w:t>
      </w:r>
      <w:r w:rsidRPr="00C04CE8">
        <w:t>(9), 636–650. https://doi.org/10.1038/nrn3313</w:t>
      </w:r>
    </w:p>
    <w:p w14:paraId="2094629E" w14:textId="77777777" w:rsidR="00C04CE8" w:rsidRPr="00C04CE8" w:rsidRDefault="00C04CE8" w:rsidP="00C04CE8">
      <w:pPr>
        <w:pStyle w:val="Bibliography"/>
      </w:pPr>
      <w:r w:rsidRPr="00C04CE8">
        <w:t xml:space="preserve">Crone, E. A., &amp; Elzinga, B. M. (2015). Changing brains: How longitudinal functional magnetic resonance imaging studies can inform us about cognitive and social‐affective growth trajectories. </w:t>
      </w:r>
      <w:r w:rsidRPr="00C04CE8">
        <w:rPr>
          <w:i/>
          <w:iCs/>
        </w:rPr>
        <w:t>WIREs Cognitive Science</w:t>
      </w:r>
      <w:r w:rsidRPr="00C04CE8">
        <w:t xml:space="preserve">, </w:t>
      </w:r>
      <w:r w:rsidRPr="00C04CE8">
        <w:rPr>
          <w:i/>
          <w:iCs/>
        </w:rPr>
        <w:t>6</w:t>
      </w:r>
      <w:r w:rsidRPr="00C04CE8">
        <w:t>(1), 53–63. https://doi.org/10.1002/wcs.1327</w:t>
      </w:r>
    </w:p>
    <w:p w14:paraId="7797FC98" w14:textId="77777777" w:rsidR="00C04CE8" w:rsidRPr="00C04CE8" w:rsidRDefault="00C04CE8" w:rsidP="00C04CE8">
      <w:pPr>
        <w:pStyle w:val="Bibliography"/>
      </w:pPr>
      <w:r w:rsidRPr="00C04CE8">
        <w:t xml:space="preserve">Cudeck, R., &amp; Harring, J. R. (2007). Analysis of Nonlinear Patterns of Change with Random Coefficient Models. </w:t>
      </w:r>
      <w:r w:rsidRPr="00C04CE8">
        <w:rPr>
          <w:i/>
          <w:iCs/>
        </w:rPr>
        <w:t>Annual Review of Psychology</w:t>
      </w:r>
      <w:r w:rsidRPr="00C04CE8">
        <w:t xml:space="preserve">, </w:t>
      </w:r>
      <w:r w:rsidRPr="00C04CE8">
        <w:rPr>
          <w:i/>
          <w:iCs/>
        </w:rPr>
        <w:t>58</w:t>
      </w:r>
      <w:r w:rsidRPr="00C04CE8">
        <w:t>(1), 615–637. https://doi.org/10.1146/annurev.psych.58.110405.085520</w:t>
      </w:r>
    </w:p>
    <w:p w14:paraId="1CC25213" w14:textId="77777777" w:rsidR="00C04CE8" w:rsidRPr="00C04CE8" w:rsidRDefault="00C04CE8" w:rsidP="00C04CE8">
      <w:pPr>
        <w:pStyle w:val="Bibliography"/>
      </w:pPr>
      <w:r w:rsidRPr="00C04CE8">
        <w:t xml:space="preserve">Cudeck, R., &amp; Klebe, K. J. (2002). Multiphase mixed-effects models for repeated measures data. </w:t>
      </w:r>
      <w:r w:rsidRPr="00C04CE8">
        <w:rPr>
          <w:i/>
          <w:iCs/>
        </w:rPr>
        <w:t>Psychological Methods</w:t>
      </w:r>
      <w:r w:rsidRPr="00C04CE8">
        <w:t xml:space="preserve">, </w:t>
      </w:r>
      <w:r w:rsidRPr="00C04CE8">
        <w:rPr>
          <w:i/>
          <w:iCs/>
        </w:rPr>
        <w:t>7</w:t>
      </w:r>
      <w:r w:rsidRPr="00C04CE8">
        <w:t>(1), 41–63. https://doi.org/10.1037/1082-989X.7.1.41</w:t>
      </w:r>
    </w:p>
    <w:p w14:paraId="65D36A4F" w14:textId="77777777" w:rsidR="00C04CE8" w:rsidRPr="00C04CE8" w:rsidRDefault="00C04CE8" w:rsidP="00C04CE8">
      <w:pPr>
        <w:pStyle w:val="Bibliography"/>
      </w:pPr>
      <w:r w:rsidRPr="00C04CE8">
        <w:t xml:space="preserve">Curran, P. J. (2003). Have Multilevel Models Been Structural Equation Models All Along? </w:t>
      </w:r>
      <w:r w:rsidRPr="00C04CE8">
        <w:rPr>
          <w:i/>
          <w:iCs/>
        </w:rPr>
        <w:t>Multivariate Behavioral Research</w:t>
      </w:r>
      <w:r w:rsidRPr="00C04CE8">
        <w:t xml:space="preserve">, </w:t>
      </w:r>
      <w:r w:rsidRPr="00C04CE8">
        <w:rPr>
          <w:i/>
          <w:iCs/>
        </w:rPr>
        <w:t>38</w:t>
      </w:r>
      <w:r w:rsidRPr="00C04CE8">
        <w:t>(4), 529–569. https://doi.org/10.1207/s15327906mbr3804_5</w:t>
      </w:r>
    </w:p>
    <w:p w14:paraId="7AA23682" w14:textId="77777777" w:rsidR="00C04CE8" w:rsidRPr="00C04CE8" w:rsidRDefault="00C04CE8" w:rsidP="00C04CE8">
      <w:pPr>
        <w:pStyle w:val="Bibliography"/>
      </w:pPr>
      <w:r w:rsidRPr="00C04CE8">
        <w:lastRenderedPageBreak/>
        <w:t xml:space="preserve">Curran, P. J., &amp; Bauer, D. J. (2011). The Disaggregation of Within-Person and Between-Person Effects in Longitudinal Models of Change. </w:t>
      </w:r>
      <w:r w:rsidRPr="00C04CE8">
        <w:rPr>
          <w:i/>
          <w:iCs/>
        </w:rPr>
        <w:t>Annual Review of Psychology</w:t>
      </w:r>
      <w:r w:rsidRPr="00C04CE8">
        <w:t xml:space="preserve">, </w:t>
      </w:r>
      <w:r w:rsidRPr="00C04CE8">
        <w:rPr>
          <w:i/>
          <w:iCs/>
        </w:rPr>
        <w:t>62</w:t>
      </w:r>
      <w:r w:rsidRPr="00C04CE8">
        <w:t>(1), 583–619. https://doi.org/10.1146/annurev.psych.093008.100356</w:t>
      </w:r>
    </w:p>
    <w:p w14:paraId="3C1202F3" w14:textId="77777777" w:rsidR="00C04CE8" w:rsidRPr="00C04CE8" w:rsidRDefault="00C04CE8" w:rsidP="00C04CE8">
      <w:pPr>
        <w:pStyle w:val="Bibliography"/>
      </w:pPr>
      <w:r w:rsidRPr="00C04CE8">
        <w:t xml:space="preserve">Curran, P. J., Bauer, D. J., &amp; Willoughby, M. T. (2004). Testing Main Effects and Interactions in Latent Curve Analysis. </w:t>
      </w:r>
      <w:r w:rsidRPr="00C04CE8">
        <w:rPr>
          <w:i/>
          <w:iCs/>
        </w:rPr>
        <w:t>Psychological Methods</w:t>
      </w:r>
      <w:r w:rsidRPr="00C04CE8">
        <w:t xml:space="preserve">, </w:t>
      </w:r>
      <w:r w:rsidRPr="00C04CE8">
        <w:rPr>
          <w:i/>
          <w:iCs/>
        </w:rPr>
        <w:t>9</w:t>
      </w:r>
      <w:r w:rsidRPr="00C04CE8">
        <w:t>(2), 220–237. https://doi.org/10.1037/1082-989X.9.2.220</w:t>
      </w:r>
    </w:p>
    <w:p w14:paraId="1A080982" w14:textId="77777777" w:rsidR="00C04CE8" w:rsidRPr="00C04CE8" w:rsidRDefault="00C04CE8" w:rsidP="00C04CE8">
      <w:pPr>
        <w:pStyle w:val="Bibliography"/>
      </w:pPr>
      <w:r w:rsidRPr="00C04CE8">
        <w:t xml:space="preserve">Curran, P. J., &amp; Hancock, G. R. (2021). The Challenge of Modeling Co‐Developmental Processes over Time. </w:t>
      </w:r>
      <w:r w:rsidRPr="00C04CE8">
        <w:rPr>
          <w:i/>
          <w:iCs/>
        </w:rPr>
        <w:t>Child Development Perspectives</w:t>
      </w:r>
      <w:r w:rsidRPr="00C04CE8">
        <w:t xml:space="preserve">, </w:t>
      </w:r>
      <w:r w:rsidRPr="00C04CE8">
        <w:rPr>
          <w:i/>
          <w:iCs/>
        </w:rPr>
        <w:t>15</w:t>
      </w:r>
      <w:r w:rsidRPr="00C04CE8">
        <w:t>(2), 67–75. https://doi.org/10.1111/cdep.12401</w:t>
      </w:r>
    </w:p>
    <w:p w14:paraId="416182EA" w14:textId="77777777" w:rsidR="00C04CE8" w:rsidRPr="00C04CE8" w:rsidRDefault="00C04CE8" w:rsidP="00C04CE8">
      <w:pPr>
        <w:pStyle w:val="Bibliography"/>
      </w:pPr>
      <w:r w:rsidRPr="00C04CE8">
        <w:t xml:space="preserve">Curran, P. J., Howard, A. L., Bainter, S. A., Lane, S. T., &amp; McGinley, J. S. (2014). The separation of between-person and within-person components of individual change over time: A latent curve model with structured residuals. </w:t>
      </w:r>
      <w:r w:rsidRPr="00C04CE8">
        <w:rPr>
          <w:i/>
          <w:iCs/>
        </w:rPr>
        <w:t>Journal of Consulting and Clinical Psychology</w:t>
      </w:r>
      <w:r w:rsidRPr="00C04CE8">
        <w:t xml:space="preserve">, </w:t>
      </w:r>
      <w:r w:rsidRPr="00C04CE8">
        <w:rPr>
          <w:i/>
          <w:iCs/>
        </w:rPr>
        <w:t>82</w:t>
      </w:r>
      <w:r w:rsidRPr="00C04CE8">
        <w:t>(5), 879–894. https://doi.org/10.1037/a0035297</w:t>
      </w:r>
    </w:p>
    <w:p w14:paraId="54E817CF" w14:textId="77777777" w:rsidR="00C04CE8" w:rsidRPr="00C04CE8" w:rsidRDefault="00C04CE8" w:rsidP="00C04CE8">
      <w:pPr>
        <w:pStyle w:val="Bibliography"/>
      </w:pPr>
      <w:r w:rsidRPr="00C04CE8">
        <w:t xml:space="preserve">Curran, P. J., &amp; Hussong, A. M. (2009). Integrative data analysis: The simultaneous analysis of multiple data sets. </w:t>
      </w:r>
      <w:r w:rsidRPr="00C04CE8">
        <w:rPr>
          <w:i/>
          <w:iCs/>
        </w:rPr>
        <w:t>Psychological Methods</w:t>
      </w:r>
      <w:r w:rsidRPr="00C04CE8">
        <w:t xml:space="preserve">, </w:t>
      </w:r>
      <w:r w:rsidRPr="00C04CE8">
        <w:rPr>
          <w:i/>
          <w:iCs/>
        </w:rPr>
        <w:t>14</w:t>
      </w:r>
      <w:r w:rsidRPr="00C04CE8">
        <w:t>(2), 81–100. https://doi.org/10.1037/a0015914</w:t>
      </w:r>
    </w:p>
    <w:p w14:paraId="66E64101" w14:textId="77777777" w:rsidR="00C04CE8" w:rsidRPr="00C04CE8" w:rsidRDefault="00C04CE8" w:rsidP="00C04CE8">
      <w:pPr>
        <w:pStyle w:val="Bibliography"/>
      </w:pPr>
      <w:r w:rsidRPr="00C04CE8">
        <w:t xml:space="preserve">Curran, P. J., Hussong, A. M., Cai, L., Huang, W., Chassin, L., Sher, K. J., &amp; Zucker, R. A. (2008). Pooling data from multiple longitudinal studies: The role of item response theory in integrative data analysis. </w:t>
      </w:r>
      <w:r w:rsidRPr="00C04CE8">
        <w:rPr>
          <w:i/>
          <w:iCs/>
        </w:rPr>
        <w:t>Developmental Psychology</w:t>
      </w:r>
      <w:r w:rsidRPr="00C04CE8">
        <w:t xml:space="preserve">, </w:t>
      </w:r>
      <w:r w:rsidRPr="00C04CE8">
        <w:rPr>
          <w:i/>
          <w:iCs/>
        </w:rPr>
        <w:t>44</w:t>
      </w:r>
      <w:r w:rsidRPr="00C04CE8">
        <w:t>(2), 365–380. https://doi.org/10.1037/0012-1649.44.2.365</w:t>
      </w:r>
    </w:p>
    <w:p w14:paraId="2A58B747" w14:textId="77777777" w:rsidR="00C04CE8" w:rsidRPr="00C04CE8" w:rsidRDefault="00C04CE8" w:rsidP="00C04CE8">
      <w:pPr>
        <w:pStyle w:val="Bibliography"/>
      </w:pPr>
      <w:r w:rsidRPr="00C04CE8">
        <w:t xml:space="preserve">Curran, P. J., Obeidat, K., &amp; Losardo, D. (2010). Twelve Frequently Asked Questions About Growth Curve Modeling. </w:t>
      </w:r>
      <w:r w:rsidRPr="00C04CE8">
        <w:rPr>
          <w:i/>
          <w:iCs/>
        </w:rPr>
        <w:t>Journal of Cognition and Development</w:t>
      </w:r>
      <w:r w:rsidRPr="00C04CE8">
        <w:t xml:space="preserve">, </w:t>
      </w:r>
      <w:r w:rsidRPr="00C04CE8">
        <w:rPr>
          <w:i/>
          <w:iCs/>
        </w:rPr>
        <w:t>11</w:t>
      </w:r>
      <w:r w:rsidRPr="00C04CE8">
        <w:t>(2), 121–136. https://doi.org/10.1080/15248371003699969</w:t>
      </w:r>
    </w:p>
    <w:p w14:paraId="287BF88F" w14:textId="77777777" w:rsidR="00C04CE8" w:rsidRPr="00C04CE8" w:rsidRDefault="00C04CE8" w:rsidP="00C04CE8">
      <w:pPr>
        <w:pStyle w:val="Bibliography"/>
      </w:pPr>
      <w:r w:rsidRPr="00C04CE8">
        <w:lastRenderedPageBreak/>
        <w:t xml:space="preserve">Curran, P. J., Strauss, C. L., McCormick, E. M., &amp; McGinley, J. S. (in press). A multivariate growth curve model for three-level data. In H. Cooper (Ed.), </w:t>
      </w:r>
      <w:r w:rsidRPr="00C04CE8">
        <w:rPr>
          <w:i/>
          <w:iCs/>
        </w:rPr>
        <w:t>APA Handbook of Research Methods in Psychology</w:t>
      </w:r>
      <w:r w:rsidRPr="00C04CE8">
        <w:t xml:space="preserve"> (Second). American Psychological Association.</w:t>
      </w:r>
    </w:p>
    <w:p w14:paraId="36FB50A7" w14:textId="77777777" w:rsidR="00C04CE8" w:rsidRPr="00C04CE8" w:rsidRDefault="00C04CE8" w:rsidP="00C04CE8">
      <w:pPr>
        <w:pStyle w:val="Bibliography"/>
      </w:pPr>
      <w:r w:rsidRPr="00C04CE8">
        <w:t xml:space="preserve">Curran, P. J., &amp; Willoughby, M. T. (2003). Implications of latent trajectory models for the study of developmental psychopathology. </w:t>
      </w:r>
      <w:r w:rsidRPr="00C04CE8">
        <w:rPr>
          <w:i/>
          <w:iCs/>
        </w:rPr>
        <w:t>Development and Psychopathology</w:t>
      </w:r>
      <w:r w:rsidRPr="00C04CE8">
        <w:t xml:space="preserve">, </w:t>
      </w:r>
      <w:r w:rsidRPr="00C04CE8">
        <w:rPr>
          <w:i/>
          <w:iCs/>
        </w:rPr>
        <w:t>15</w:t>
      </w:r>
      <w:r w:rsidRPr="00C04CE8">
        <w:t>(3), 581–612. https://doi.org/10.1017/S0954579403000300</w:t>
      </w:r>
    </w:p>
    <w:p w14:paraId="6251F42D" w14:textId="77777777" w:rsidR="00C04CE8" w:rsidRPr="00C04CE8" w:rsidRDefault="00C04CE8" w:rsidP="00C04CE8">
      <w:pPr>
        <w:pStyle w:val="Bibliography"/>
      </w:pPr>
      <w:r w:rsidRPr="00C04CE8">
        <w:t xml:space="preserve">Cusack, R., McCuaig, O., &amp; Linke, A. C. (2018). Methodological challenges in the comparison of infant fMRI across age groups. </w:t>
      </w:r>
      <w:r w:rsidRPr="00C04CE8">
        <w:rPr>
          <w:i/>
          <w:iCs/>
        </w:rPr>
        <w:t>Developmental Cognitive Neuroscience</w:t>
      </w:r>
      <w:r w:rsidRPr="00C04CE8">
        <w:t xml:space="preserve">, </w:t>
      </w:r>
      <w:r w:rsidRPr="00C04CE8">
        <w:rPr>
          <w:i/>
          <w:iCs/>
        </w:rPr>
        <w:t>33</w:t>
      </w:r>
      <w:r w:rsidRPr="00C04CE8">
        <w:t>, 194–205. https://doi.org/10.1016/j.dcn.2017.11.003</w:t>
      </w:r>
    </w:p>
    <w:p w14:paraId="7D11568F" w14:textId="77777777" w:rsidR="00C04CE8" w:rsidRPr="00C04CE8" w:rsidRDefault="00C04CE8" w:rsidP="00C04CE8">
      <w:pPr>
        <w:pStyle w:val="Bibliography"/>
      </w:pPr>
      <w:r w:rsidRPr="00C04CE8">
        <w:t xml:space="preserve">Debatin, T., Harder, B., &amp; Ziegler, A. (2019). Does fluid intelligence facilitate the learning of English as a foreign language?—A longitudinal latent growth curve analysis. </w:t>
      </w:r>
      <w:r w:rsidRPr="00C04CE8">
        <w:rPr>
          <w:i/>
          <w:iCs/>
        </w:rPr>
        <w:t>Learning and Individual Differences</w:t>
      </w:r>
      <w:r w:rsidRPr="00C04CE8">
        <w:t xml:space="preserve">, </w:t>
      </w:r>
      <w:r w:rsidRPr="00C04CE8">
        <w:rPr>
          <w:i/>
          <w:iCs/>
        </w:rPr>
        <w:t>70</w:t>
      </w:r>
      <w:r w:rsidRPr="00C04CE8">
        <w:t>, 121–129. https://doi.org/10.1016/j.lindif.2019.01.009</w:t>
      </w:r>
    </w:p>
    <w:p w14:paraId="1D32A197" w14:textId="77777777" w:rsidR="00C04CE8" w:rsidRPr="00C04CE8" w:rsidRDefault="00C04CE8" w:rsidP="00C04CE8">
      <w:pPr>
        <w:pStyle w:val="Bibliography"/>
      </w:pPr>
      <w:r w:rsidRPr="00C04CE8">
        <w:t xml:space="preserve">Duncan, S. C., Duncan, T. E., &amp; Strycker, L. A. (2006). Alcohol use from ages 9 to 16: A cohort-sequential latent growth model. </w:t>
      </w:r>
      <w:r w:rsidRPr="00C04CE8">
        <w:rPr>
          <w:i/>
          <w:iCs/>
        </w:rPr>
        <w:t>Drug and Alcohol Dependence</w:t>
      </w:r>
      <w:r w:rsidRPr="00C04CE8">
        <w:t xml:space="preserve">, </w:t>
      </w:r>
      <w:r w:rsidRPr="00C04CE8">
        <w:rPr>
          <w:i/>
          <w:iCs/>
        </w:rPr>
        <w:t>81</w:t>
      </w:r>
      <w:r w:rsidRPr="00C04CE8">
        <w:t>(1), 71–81. https://doi.org/10.1016/j.drugalcdep.2005.06.001</w:t>
      </w:r>
    </w:p>
    <w:p w14:paraId="3A6DD83A" w14:textId="77777777" w:rsidR="00C04CE8" w:rsidRPr="00C04CE8" w:rsidRDefault="00C04CE8" w:rsidP="00C04CE8">
      <w:pPr>
        <w:pStyle w:val="Bibliography"/>
      </w:pPr>
      <w:r w:rsidRPr="00C04CE8">
        <w:t xml:space="preserve">Eilers, P. H. C., &amp; Marx, B. D. (1996). Flexible smoothing with B-splines and penalties. </w:t>
      </w:r>
      <w:r w:rsidRPr="00C04CE8">
        <w:rPr>
          <w:i/>
          <w:iCs/>
        </w:rPr>
        <w:t>Statistical Science</w:t>
      </w:r>
      <w:r w:rsidRPr="00C04CE8">
        <w:t xml:space="preserve">, </w:t>
      </w:r>
      <w:r w:rsidRPr="00C04CE8">
        <w:rPr>
          <w:i/>
          <w:iCs/>
        </w:rPr>
        <w:t>11</w:t>
      </w:r>
      <w:r w:rsidRPr="00C04CE8">
        <w:t>(2). https://doi.org/10.1214/ss/1038425655</w:t>
      </w:r>
    </w:p>
    <w:p w14:paraId="230CEFA8" w14:textId="77777777" w:rsidR="00C04CE8" w:rsidRPr="00C04CE8" w:rsidRDefault="00C04CE8" w:rsidP="00C04CE8">
      <w:pPr>
        <w:pStyle w:val="Bibliography"/>
      </w:pPr>
      <w:r w:rsidRPr="00C04CE8">
        <w:t xml:space="preserve">Estrada, E., Bunge, S. A., &amp; Ferrer, E. (preprint). </w:t>
      </w:r>
      <w:r w:rsidRPr="00C04CE8">
        <w:rPr>
          <w:i/>
          <w:iCs/>
        </w:rPr>
        <w:t>Controlling for cohort effects in accelerated longitudinal designs using continuous- and discrete-time dynamic models</w:t>
      </w:r>
      <w:r w:rsidRPr="00C04CE8">
        <w:t xml:space="preserve"> [Preprint]. PsyArXiv. https://doi.org/10.31234/osf.io/gxb6p</w:t>
      </w:r>
    </w:p>
    <w:p w14:paraId="4252B78E" w14:textId="77777777" w:rsidR="00C04CE8" w:rsidRPr="00C04CE8" w:rsidRDefault="00C04CE8" w:rsidP="00C04CE8">
      <w:pPr>
        <w:pStyle w:val="Bibliography"/>
      </w:pPr>
      <w:r w:rsidRPr="00C04CE8">
        <w:t xml:space="preserve">Feaster, D. J., Mikulich-Gilbertson, S., &amp; Brincks, A. M. (2011). Modeling Site Effects in the Design and Analysis of Multi-site Trials. </w:t>
      </w:r>
      <w:r w:rsidRPr="00C04CE8">
        <w:rPr>
          <w:i/>
          <w:iCs/>
        </w:rPr>
        <w:t>The American Journal of Drug and Alcohol Abuse</w:t>
      </w:r>
      <w:r w:rsidRPr="00C04CE8">
        <w:t xml:space="preserve">, </w:t>
      </w:r>
      <w:r w:rsidRPr="00C04CE8">
        <w:rPr>
          <w:i/>
          <w:iCs/>
        </w:rPr>
        <w:t>37</w:t>
      </w:r>
      <w:r w:rsidRPr="00C04CE8">
        <w:t>(5), 383–391. https://doi.org/10.3109/00952990.2011.600386</w:t>
      </w:r>
    </w:p>
    <w:p w14:paraId="7A588CE9" w14:textId="77777777" w:rsidR="00C04CE8" w:rsidRPr="00C04CE8" w:rsidRDefault="00C04CE8" w:rsidP="00C04CE8">
      <w:pPr>
        <w:pStyle w:val="Bibliography"/>
      </w:pPr>
      <w:r w:rsidRPr="00C04CE8">
        <w:lastRenderedPageBreak/>
        <w:t xml:space="preserve">Ferrer, E., Balluerka, N., &amp; Widaman, K. F. (2008). Factorial Invariance and The Specification of Second-Order Latent Growth Models. </w:t>
      </w:r>
      <w:r w:rsidRPr="00C04CE8">
        <w:rPr>
          <w:i/>
          <w:iCs/>
        </w:rPr>
        <w:t>Methodology : European Journal of Research Methods for the Behavioral &amp; Social Sciences</w:t>
      </w:r>
      <w:r w:rsidRPr="00C04CE8">
        <w:t xml:space="preserve">, </w:t>
      </w:r>
      <w:r w:rsidRPr="00C04CE8">
        <w:rPr>
          <w:i/>
          <w:iCs/>
        </w:rPr>
        <w:t>4</w:t>
      </w:r>
      <w:r w:rsidRPr="00C04CE8">
        <w:t>(1), 22–36. https://doi.org/10.1027/1614-2241.4.1.22</w:t>
      </w:r>
    </w:p>
    <w:p w14:paraId="3222CE0B" w14:textId="77777777" w:rsidR="00C04CE8" w:rsidRPr="00C04CE8" w:rsidRDefault="00C04CE8" w:rsidP="00C04CE8">
      <w:pPr>
        <w:pStyle w:val="Bibliography"/>
      </w:pPr>
      <w:r w:rsidRPr="00C04CE8">
        <w:t xml:space="preserve">Ferrer, E., McArdle, J. J., Shaywitz, B. A., Holahan, J. M., Marchione, K., &amp; Shaywitz, S. E. (2007). Longitudinal models of developmental dynamics between reading and cognition from childhood to adolescence. </w:t>
      </w:r>
      <w:r w:rsidRPr="00C04CE8">
        <w:rPr>
          <w:i/>
          <w:iCs/>
        </w:rPr>
        <w:t>Developmental Psychology</w:t>
      </w:r>
      <w:r w:rsidRPr="00C04CE8">
        <w:t xml:space="preserve">, </w:t>
      </w:r>
      <w:r w:rsidRPr="00C04CE8">
        <w:rPr>
          <w:i/>
          <w:iCs/>
        </w:rPr>
        <w:t>43</w:t>
      </w:r>
      <w:r w:rsidRPr="00C04CE8">
        <w:t>(6), 1460–1473. https://doi.org/10.1037/0012-1649.43.6.1460</w:t>
      </w:r>
    </w:p>
    <w:p w14:paraId="7C473829" w14:textId="77777777" w:rsidR="00C04CE8" w:rsidRPr="00C04CE8" w:rsidRDefault="00C04CE8" w:rsidP="00C04CE8">
      <w:pPr>
        <w:pStyle w:val="Bibliography"/>
      </w:pPr>
      <w:r w:rsidRPr="00C04CE8">
        <w:t xml:space="preserve">Ferrer, E., Salthouse, T. A., Stewart, W. F., &amp; Schwartz, B. S. (2004). Modeling Age and Retest Processes in Longitudinal Studies of Cognitive Abilities. </w:t>
      </w:r>
      <w:r w:rsidRPr="00C04CE8">
        <w:rPr>
          <w:i/>
          <w:iCs/>
        </w:rPr>
        <w:t>Psychology and Aging</w:t>
      </w:r>
      <w:r w:rsidRPr="00C04CE8">
        <w:t xml:space="preserve">, </w:t>
      </w:r>
      <w:r w:rsidRPr="00C04CE8">
        <w:rPr>
          <w:i/>
          <w:iCs/>
        </w:rPr>
        <w:t>19</w:t>
      </w:r>
      <w:r w:rsidRPr="00C04CE8">
        <w:t>(2), 243–259. https://doi.org/10.1037/0882-7974.19.2.243</w:t>
      </w:r>
    </w:p>
    <w:p w14:paraId="534277A0" w14:textId="77777777" w:rsidR="00C04CE8" w:rsidRPr="00C04CE8" w:rsidRDefault="00C04CE8" w:rsidP="00C04CE8">
      <w:pPr>
        <w:pStyle w:val="Bibliography"/>
      </w:pPr>
      <w:r w:rsidRPr="00C04CE8">
        <w:t xml:space="preserve">Fjell, Anders. M., Walhovd, K. B., Westlye, L. T., Østby, Y., Tamnes, C. K., Jernigan, T. L., Gamst, A., &amp; Dale, A. M. (2010). When does brain aging accelerate? Dangers of quadratic fits in cross-sectional studies. </w:t>
      </w:r>
      <w:r w:rsidRPr="00C04CE8">
        <w:rPr>
          <w:i/>
          <w:iCs/>
        </w:rPr>
        <w:t>NeuroImage</w:t>
      </w:r>
      <w:r w:rsidRPr="00C04CE8">
        <w:t xml:space="preserve">, </w:t>
      </w:r>
      <w:r w:rsidRPr="00C04CE8">
        <w:rPr>
          <w:i/>
          <w:iCs/>
        </w:rPr>
        <w:t>50</w:t>
      </w:r>
      <w:r w:rsidRPr="00C04CE8">
        <w:t>(4), 1376–1383. https://doi.org/10.1016/j.neuroimage.2010.01.061</w:t>
      </w:r>
    </w:p>
    <w:p w14:paraId="37F42358" w14:textId="77777777" w:rsidR="00C04CE8" w:rsidRPr="00C04CE8" w:rsidRDefault="00C04CE8" w:rsidP="00C04CE8">
      <w:pPr>
        <w:pStyle w:val="Bibliography"/>
      </w:pPr>
      <w:r w:rsidRPr="00C04CE8">
        <w:t xml:space="preserve">Flora, D. B. (2008). Specifying Piecewise Latent Trajectory Models for Longitudinal Data. </w:t>
      </w:r>
      <w:r w:rsidRPr="00C04CE8">
        <w:rPr>
          <w:i/>
          <w:iCs/>
        </w:rPr>
        <w:t>Structural Equation Modeling: A Multidisciplinary Journal</w:t>
      </w:r>
      <w:r w:rsidRPr="00C04CE8">
        <w:t xml:space="preserve">, </w:t>
      </w:r>
      <w:r w:rsidRPr="00C04CE8">
        <w:rPr>
          <w:i/>
          <w:iCs/>
        </w:rPr>
        <w:t>15</w:t>
      </w:r>
      <w:r w:rsidRPr="00C04CE8">
        <w:t>(3), 513–533. https://doi.org/10.1080/10705510802154349</w:t>
      </w:r>
    </w:p>
    <w:p w14:paraId="2BFCC83A" w14:textId="77777777" w:rsidR="00C04CE8" w:rsidRPr="00C04CE8" w:rsidRDefault="00C04CE8" w:rsidP="00C04CE8">
      <w:pPr>
        <w:pStyle w:val="Bibliography"/>
      </w:pPr>
      <w:r w:rsidRPr="00C04CE8">
        <w:t xml:space="preserve">Ghisletta, P., &amp; McArdle, J. J. (2012a). Latent Curve Models and Latent Change Score Models Estimated in R. </w:t>
      </w:r>
      <w:r w:rsidRPr="00C04CE8">
        <w:rPr>
          <w:i/>
          <w:iCs/>
        </w:rPr>
        <w:t>Structural Equation Modeling: A Multidisciplinary Journal</w:t>
      </w:r>
      <w:r w:rsidRPr="00C04CE8">
        <w:t xml:space="preserve">, </w:t>
      </w:r>
      <w:r w:rsidRPr="00C04CE8">
        <w:rPr>
          <w:i/>
          <w:iCs/>
        </w:rPr>
        <w:t>19</w:t>
      </w:r>
      <w:r w:rsidRPr="00C04CE8">
        <w:t>(4), 651–682. https://doi.org/10.1080/10705511.2012.713275</w:t>
      </w:r>
    </w:p>
    <w:p w14:paraId="1B9A2A12" w14:textId="77777777" w:rsidR="00C04CE8" w:rsidRPr="00C04CE8" w:rsidRDefault="00C04CE8" w:rsidP="00C04CE8">
      <w:pPr>
        <w:pStyle w:val="Bibliography"/>
      </w:pPr>
      <w:r w:rsidRPr="00C04CE8">
        <w:lastRenderedPageBreak/>
        <w:t xml:space="preserve">Ghisletta, P., &amp; McArdle, J. J. (2012b). Latent Curve Models and Latent Change Score Models Estimated in R. </w:t>
      </w:r>
      <w:r w:rsidRPr="00C04CE8">
        <w:rPr>
          <w:i/>
          <w:iCs/>
        </w:rPr>
        <w:t>Structural Equation Modeling: A Multidisciplinary Journal</w:t>
      </w:r>
      <w:r w:rsidRPr="00C04CE8">
        <w:t xml:space="preserve">, </w:t>
      </w:r>
      <w:r w:rsidRPr="00C04CE8">
        <w:rPr>
          <w:i/>
          <w:iCs/>
        </w:rPr>
        <w:t>19</w:t>
      </w:r>
      <w:r w:rsidRPr="00C04CE8">
        <w:t>(4), 651–682. https://doi.org/10.1080/10705511.2012.713275</w:t>
      </w:r>
    </w:p>
    <w:p w14:paraId="044CB595" w14:textId="77777777" w:rsidR="00C04CE8" w:rsidRPr="00C04CE8" w:rsidRDefault="00C04CE8" w:rsidP="00C04CE8">
      <w:pPr>
        <w:pStyle w:val="Bibliography"/>
      </w:pPr>
      <w:r w:rsidRPr="00C04CE8">
        <w:t xml:space="preserve">Goddings, A.-L., Mills, K. L., Clasen, L. S., Giedd, J. N., Viner, R. M., &amp; Blakemore, S.-J. (2014). The influence of puberty on subcortical brain development. </w:t>
      </w:r>
      <w:r w:rsidRPr="00C04CE8">
        <w:rPr>
          <w:i/>
          <w:iCs/>
        </w:rPr>
        <w:t>NeuroImage</w:t>
      </w:r>
      <w:r w:rsidRPr="00C04CE8">
        <w:t xml:space="preserve">, </w:t>
      </w:r>
      <w:r w:rsidRPr="00C04CE8">
        <w:rPr>
          <w:i/>
          <w:iCs/>
        </w:rPr>
        <w:t>88</w:t>
      </w:r>
      <w:r w:rsidRPr="00C04CE8">
        <w:t>, 242–251. https://doi.org/10.1016/j.neuroimage.2013.09.073</w:t>
      </w:r>
    </w:p>
    <w:p w14:paraId="0DDEBBB8" w14:textId="77777777" w:rsidR="00C04CE8" w:rsidRPr="00C04CE8" w:rsidRDefault="00C04CE8" w:rsidP="00C04CE8">
      <w:pPr>
        <w:pStyle w:val="Bibliography"/>
      </w:pPr>
      <w:r w:rsidRPr="00C04CE8">
        <w:t xml:space="preserve">Grimm, K. J. (2012). Intercept Centering and Time Coding in Latent Difference Score Models. </w:t>
      </w:r>
      <w:r w:rsidRPr="00C04CE8">
        <w:rPr>
          <w:i/>
          <w:iCs/>
        </w:rPr>
        <w:t>Structural Equation Modeling: A Multidisciplinary Journal</w:t>
      </w:r>
      <w:r w:rsidRPr="00C04CE8">
        <w:t xml:space="preserve">, </w:t>
      </w:r>
      <w:r w:rsidRPr="00C04CE8">
        <w:rPr>
          <w:i/>
          <w:iCs/>
        </w:rPr>
        <w:t>19</w:t>
      </w:r>
      <w:r w:rsidRPr="00C04CE8">
        <w:t>(1), 137–151. https://doi.org/10.1080/10705511.2012.634734</w:t>
      </w:r>
    </w:p>
    <w:p w14:paraId="34D44A3A" w14:textId="77777777" w:rsidR="00C04CE8" w:rsidRPr="00C04CE8" w:rsidRDefault="00C04CE8" w:rsidP="00C04CE8">
      <w:pPr>
        <w:pStyle w:val="Bibliography"/>
      </w:pPr>
      <w:r w:rsidRPr="00C04CE8">
        <w:t xml:space="preserve">Grimm, K. J., An, Y., McArdle, J. J., Zonderman, A. B., &amp; Resnick, S. M. (2012). Recent Changes Leading to Subsequent Changes: Extensions of Multivariate Latent Difference Score Models. </w:t>
      </w:r>
      <w:r w:rsidRPr="00C04CE8">
        <w:rPr>
          <w:i/>
          <w:iCs/>
        </w:rPr>
        <w:t>Structural Equation Modeling: A Multidisciplinary Journal</w:t>
      </w:r>
      <w:r w:rsidRPr="00C04CE8">
        <w:t xml:space="preserve">, </w:t>
      </w:r>
      <w:r w:rsidRPr="00C04CE8">
        <w:rPr>
          <w:i/>
          <w:iCs/>
        </w:rPr>
        <w:t>19</w:t>
      </w:r>
      <w:r w:rsidRPr="00C04CE8">
        <w:t>(2), 268–292. https://doi.org/10.1080/10705511.2012.659627</w:t>
      </w:r>
    </w:p>
    <w:p w14:paraId="4F305861" w14:textId="77777777" w:rsidR="00C04CE8" w:rsidRPr="00C04CE8" w:rsidRDefault="00C04CE8" w:rsidP="00C04CE8">
      <w:pPr>
        <w:pStyle w:val="Bibliography"/>
      </w:pPr>
      <w:r w:rsidRPr="00C04CE8">
        <w:t xml:space="preserve">Grimm, K. J., Mazza, G. L., &amp; Davoudzadeh, P. (2017). Model Selection in Finite Mixture Models: A </w:t>
      </w:r>
      <w:r w:rsidRPr="00C04CE8">
        <w:rPr>
          <w:i/>
          <w:iCs/>
        </w:rPr>
        <w:t>k</w:t>
      </w:r>
      <w:r w:rsidRPr="00C04CE8">
        <w:t xml:space="preserve"> -Fold Cross-Validation Approach. </w:t>
      </w:r>
      <w:r w:rsidRPr="00C04CE8">
        <w:rPr>
          <w:i/>
          <w:iCs/>
        </w:rPr>
        <w:t>Structural Equation Modeling: A Multidisciplinary Journal</w:t>
      </w:r>
      <w:r w:rsidRPr="00C04CE8">
        <w:t xml:space="preserve">, </w:t>
      </w:r>
      <w:r w:rsidRPr="00C04CE8">
        <w:rPr>
          <w:i/>
          <w:iCs/>
        </w:rPr>
        <w:t>24</w:t>
      </w:r>
      <w:r w:rsidRPr="00C04CE8">
        <w:t>(2), 246–256. https://doi.org/10.1080/10705511.2016.1250638</w:t>
      </w:r>
    </w:p>
    <w:p w14:paraId="0CBB5BC1" w14:textId="77777777" w:rsidR="00C04CE8" w:rsidRPr="00C04CE8" w:rsidRDefault="00C04CE8" w:rsidP="00C04CE8">
      <w:pPr>
        <w:pStyle w:val="Bibliography"/>
      </w:pPr>
      <w:r w:rsidRPr="00C04CE8">
        <w:t xml:space="preserve">Grimm, K. J., &amp; Ram, N. (2009). Nonlinear Growth Models in Mplus and SAS. </w:t>
      </w:r>
      <w:r w:rsidRPr="00C04CE8">
        <w:rPr>
          <w:i/>
          <w:iCs/>
        </w:rPr>
        <w:t>Structural Equation Modeling: A Multidisciplinary Journal</w:t>
      </w:r>
      <w:r w:rsidRPr="00C04CE8">
        <w:t xml:space="preserve">, </w:t>
      </w:r>
      <w:r w:rsidRPr="00C04CE8">
        <w:rPr>
          <w:i/>
          <w:iCs/>
        </w:rPr>
        <w:t>16</w:t>
      </w:r>
      <w:r w:rsidRPr="00C04CE8">
        <w:t>(4), 676–701. https://doi.org/10.1080/10705510903206055</w:t>
      </w:r>
    </w:p>
    <w:p w14:paraId="0ABBBEC7" w14:textId="77777777" w:rsidR="00C04CE8" w:rsidRPr="00C04CE8" w:rsidRDefault="00C04CE8" w:rsidP="00C04CE8">
      <w:pPr>
        <w:pStyle w:val="Bibliography"/>
      </w:pPr>
      <w:r w:rsidRPr="00C04CE8">
        <w:t xml:space="preserve">Grimm, K. J., Zhang, Z., Hamagami, F., &amp; Mazzocco, M. (2013). Modeling Nonlinear Change via Latent Change and Latent Acceleration Frameworks: Examining Velocity and </w:t>
      </w:r>
      <w:r w:rsidRPr="00C04CE8">
        <w:lastRenderedPageBreak/>
        <w:t xml:space="preserve">Acceleration of Growth Trajectories. </w:t>
      </w:r>
      <w:r w:rsidRPr="00C04CE8">
        <w:rPr>
          <w:i/>
          <w:iCs/>
        </w:rPr>
        <w:t>Multivariate Behavioral Research</w:t>
      </w:r>
      <w:r w:rsidRPr="00C04CE8">
        <w:t xml:space="preserve">, </w:t>
      </w:r>
      <w:r w:rsidRPr="00C04CE8">
        <w:rPr>
          <w:i/>
          <w:iCs/>
        </w:rPr>
        <w:t>48</w:t>
      </w:r>
      <w:r w:rsidRPr="00C04CE8">
        <w:t>(1), 117–143. https://doi.org/10.1080/00273171.2012.755111</w:t>
      </w:r>
    </w:p>
    <w:p w14:paraId="5F928C97" w14:textId="77777777" w:rsidR="00C04CE8" w:rsidRPr="00C04CE8" w:rsidRDefault="00C04CE8" w:rsidP="00C04CE8">
      <w:pPr>
        <w:pStyle w:val="Bibliography"/>
      </w:pPr>
      <w:r w:rsidRPr="00C04CE8">
        <w:t xml:space="preserve">Hamaker, E. L., Kuiper, R. M., &amp; Grasman, R. P. P. P. (2015). A critique of the cross-lagged panel model. </w:t>
      </w:r>
      <w:r w:rsidRPr="00C04CE8">
        <w:rPr>
          <w:i/>
          <w:iCs/>
        </w:rPr>
        <w:t>Psychological Methods</w:t>
      </w:r>
      <w:r w:rsidRPr="00C04CE8">
        <w:t xml:space="preserve">, </w:t>
      </w:r>
      <w:r w:rsidRPr="00C04CE8">
        <w:rPr>
          <w:i/>
          <w:iCs/>
        </w:rPr>
        <w:t>20</w:t>
      </w:r>
      <w:r w:rsidRPr="00C04CE8">
        <w:t>(1), 102–116. https://doi.org/10.1037/a0038889</w:t>
      </w:r>
    </w:p>
    <w:p w14:paraId="142874D2" w14:textId="77777777" w:rsidR="00C04CE8" w:rsidRPr="00A77E8B" w:rsidRDefault="00C04CE8" w:rsidP="00C04CE8">
      <w:pPr>
        <w:pStyle w:val="Bibliography"/>
        <w:rPr>
          <w:lang w:val="nl-NL"/>
        </w:rPr>
      </w:pPr>
      <w:r w:rsidRPr="00C04CE8">
        <w:t xml:space="preserve">Hamaker, E. L., &amp; Muthén, B. (2020). The fixed versus random effects debate and how it relates to centering in multilevel modeling. </w:t>
      </w:r>
      <w:r w:rsidRPr="00A77E8B">
        <w:rPr>
          <w:i/>
          <w:iCs/>
          <w:lang w:val="nl-NL"/>
        </w:rPr>
        <w:t>Psychological Methods</w:t>
      </w:r>
      <w:r w:rsidRPr="00A77E8B">
        <w:rPr>
          <w:lang w:val="nl-NL"/>
        </w:rPr>
        <w:t xml:space="preserve">, </w:t>
      </w:r>
      <w:r w:rsidRPr="00A77E8B">
        <w:rPr>
          <w:i/>
          <w:iCs/>
          <w:lang w:val="nl-NL"/>
        </w:rPr>
        <w:t>25</w:t>
      </w:r>
      <w:r w:rsidRPr="00A77E8B">
        <w:rPr>
          <w:lang w:val="nl-NL"/>
        </w:rPr>
        <w:t>(3), 365–379. https://doi.org/10.1037/met0000239</w:t>
      </w:r>
    </w:p>
    <w:p w14:paraId="6F164858" w14:textId="77777777" w:rsidR="00C04CE8" w:rsidRPr="00C04CE8" w:rsidRDefault="00C04CE8" w:rsidP="00C04CE8">
      <w:pPr>
        <w:pStyle w:val="Bibliography"/>
      </w:pPr>
      <w:r w:rsidRPr="00A77E8B">
        <w:rPr>
          <w:lang w:val="nl-NL"/>
        </w:rPr>
        <w:t xml:space="preserve">Hamaker, E. L., van Hattum, P., Kuiper, R. M., &amp; Hoijtink, H. (2014). </w:t>
      </w:r>
      <w:r w:rsidRPr="00C04CE8">
        <w:t xml:space="preserve">Model Selection Based on Information Criteria in Multilevel Modeling. In </w:t>
      </w:r>
      <w:r w:rsidRPr="00C04CE8">
        <w:rPr>
          <w:i/>
          <w:iCs/>
        </w:rPr>
        <w:t>Handbook of Advanced Multilevel Analysis</w:t>
      </w:r>
      <w:r w:rsidRPr="00C04CE8">
        <w:t>. Routledge. https://doi.org/10.4324/9780203848852.ch13</w:t>
      </w:r>
    </w:p>
    <w:p w14:paraId="44E250AE" w14:textId="77777777" w:rsidR="00C04CE8" w:rsidRPr="00C04CE8" w:rsidRDefault="00C04CE8" w:rsidP="00C04CE8">
      <w:pPr>
        <w:pStyle w:val="Bibliography"/>
      </w:pPr>
      <w:r w:rsidRPr="00C04CE8">
        <w:t xml:space="preserve">Hancock, G. R., &amp; Choi, J. (2006). A Vernacular for Linear Latent Growth Models. </w:t>
      </w:r>
      <w:r w:rsidRPr="00C04CE8">
        <w:rPr>
          <w:i/>
          <w:iCs/>
        </w:rPr>
        <w:t>Structural Equation Modeling: A Multidisciplinary Journal</w:t>
      </w:r>
      <w:r w:rsidRPr="00C04CE8">
        <w:t xml:space="preserve">, </w:t>
      </w:r>
      <w:r w:rsidRPr="00C04CE8">
        <w:rPr>
          <w:i/>
          <w:iCs/>
        </w:rPr>
        <w:t>13</w:t>
      </w:r>
      <w:r w:rsidRPr="00C04CE8">
        <w:t>(3), 352–377. https://doi.org/10.1207/s15328007sem1303_2</w:t>
      </w:r>
    </w:p>
    <w:p w14:paraId="393DEEAA" w14:textId="77777777" w:rsidR="00C04CE8" w:rsidRPr="00C04CE8" w:rsidRDefault="00C04CE8" w:rsidP="00C04CE8">
      <w:pPr>
        <w:pStyle w:val="Bibliography"/>
      </w:pPr>
      <w:r w:rsidRPr="00C04CE8">
        <w:t xml:space="preserve">Hancock, G. R., Kuo, W.-L., &amp; Lawrence, F. R. (2001). An Illustration of Second-Order Latent Growth Models. </w:t>
      </w:r>
      <w:r w:rsidRPr="00C04CE8">
        <w:rPr>
          <w:i/>
          <w:iCs/>
        </w:rPr>
        <w:t>Struct. Equ. Modeling</w:t>
      </w:r>
      <w:r w:rsidRPr="00C04CE8">
        <w:t xml:space="preserve">, </w:t>
      </w:r>
      <w:r w:rsidRPr="00C04CE8">
        <w:rPr>
          <w:i/>
          <w:iCs/>
        </w:rPr>
        <w:t>8</w:t>
      </w:r>
      <w:r w:rsidRPr="00C04CE8">
        <w:t>(3), 470–489.</w:t>
      </w:r>
    </w:p>
    <w:p w14:paraId="17F9C63A" w14:textId="77777777" w:rsidR="00C04CE8" w:rsidRPr="00C04CE8" w:rsidRDefault="00C04CE8" w:rsidP="00C04CE8">
      <w:pPr>
        <w:pStyle w:val="Bibliography"/>
      </w:pPr>
      <w:r w:rsidRPr="00C04CE8">
        <w:t xml:space="preserve">Harden, K. P., &amp; Tucker-Drob, E. M. (2011). Individual differences in the development of sensation seeking and impulsivity during adolescence: Further evidence for a dual systems model. </w:t>
      </w:r>
      <w:r w:rsidRPr="00C04CE8">
        <w:rPr>
          <w:i/>
          <w:iCs/>
        </w:rPr>
        <w:t>Developmental Psychology</w:t>
      </w:r>
      <w:r w:rsidRPr="00C04CE8">
        <w:t xml:space="preserve">, </w:t>
      </w:r>
      <w:r w:rsidRPr="00C04CE8">
        <w:rPr>
          <w:i/>
          <w:iCs/>
        </w:rPr>
        <w:t>47</w:t>
      </w:r>
      <w:r w:rsidRPr="00C04CE8">
        <w:t>(3), 739–746. https://doi.org/10.1037/a0023279</w:t>
      </w:r>
    </w:p>
    <w:p w14:paraId="64366A12" w14:textId="77777777" w:rsidR="00C04CE8" w:rsidRPr="00C04CE8" w:rsidRDefault="00C04CE8" w:rsidP="00C04CE8">
      <w:pPr>
        <w:pStyle w:val="Bibliography"/>
      </w:pPr>
      <w:r w:rsidRPr="00C04CE8">
        <w:t xml:space="preserve">Harring, J. R., &amp; Blozis, S. A. (2014). Fitting correlated residual error structures in nonlinear mixed-effects models using SAS PROC NLMIXED. </w:t>
      </w:r>
      <w:r w:rsidRPr="00C04CE8">
        <w:rPr>
          <w:i/>
          <w:iCs/>
        </w:rPr>
        <w:t>Behavior Research Methods</w:t>
      </w:r>
      <w:r w:rsidRPr="00C04CE8">
        <w:t xml:space="preserve">, </w:t>
      </w:r>
      <w:r w:rsidRPr="00C04CE8">
        <w:rPr>
          <w:i/>
          <w:iCs/>
        </w:rPr>
        <w:t>46</w:t>
      </w:r>
      <w:r w:rsidRPr="00C04CE8">
        <w:t>(2), 372–384. https://doi.org/10.3758/s13428-013-0397-z</w:t>
      </w:r>
    </w:p>
    <w:p w14:paraId="16902DED" w14:textId="77777777" w:rsidR="00C04CE8" w:rsidRPr="00C04CE8" w:rsidRDefault="00C04CE8" w:rsidP="00C04CE8">
      <w:pPr>
        <w:pStyle w:val="Bibliography"/>
      </w:pPr>
      <w:r w:rsidRPr="00C04CE8">
        <w:t xml:space="preserve">Hastie, T., &amp; Tibshirani, R. (1987). Generalized Additive Models: Some Applications. </w:t>
      </w:r>
      <w:r w:rsidRPr="00C04CE8">
        <w:rPr>
          <w:i/>
          <w:iCs/>
        </w:rPr>
        <w:t>Journal of the American Statistical Association</w:t>
      </w:r>
      <w:r w:rsidRPr="00C04CE8">
        <w:t xml:space="preserve">, </w:t>
      </w:r>
      <w:r w:rsidRPr="00C04CE8">
        <w:rPr>
          <w:i/>
          <w:iCs/>
        </w:rPr>
        <w:t>82</w:t>
      </w:r>
      <w:r w:rsidRPr="00C04CE8">
        <w:t>(398), 371–386. https://doi.org/10.2307/2289439</w:t>
      </w:r>
    </w:p>
    <w:p w14:paraId="343E9A77" w14:textId="77777777" w:rsidR="00C04CE8" w:rsidRPr="00C04CE8" w:rsidRDefault="00C04CE8" w:rsidP="00C04CE8">
      <w:pPr>
        <w:pStyle w:val="Bibliography"/>
      </w:pPr>
      <w:r w:rsidRPr="00C04CE8">
        <w:lastRenderedPageBreak/>
        <w:t xml:space="preserve">Hedeker, D., &amp; Gibbons, R. D. (2006). </w:t>
      </w:r>
      <w:r w:rsidRPr="00C04CE8">
        <w:rPr>
          <w:i/>
          <w:iCs/>
        </w:rPr>
        <w:t>Longitudinal Data Analysis</w:t>
      </w:r>
      <w:r w:rsidRPr="00C04CE8">
        <w:t>. John Wiley &amp; Sons.</w:t>
      </w:r>
    </w:p>
    <w:p w14:paraId="60B89800" w14:textId="77777777" w:rsidR="00C04CE8" w:rsidRPr="00C04CE8" w:rsidRDefault="00C04CE8" w:rsidP="00C04CE8">
      <w:pPr>
        <w:pStyle w:val="Bibliography"/>
      </w:pPr>
      <w:r w:rsidRPr="00C04CE8">
        <w:t xml:space="preserve">Henk, C. M., &amp; Castro-Schilo, L. (2016). Preliminary Detection of Relations Among Dynamic Processes With Two-Occasion Data. </w:t>
      </w:r>
      <w:r w:rsidRPr="00C04CE8">
        <w:rPr>
          <w:i/>
          <w:iCs/>
        </w:rPr>
        <w:t>Structural Equation Modeling: A Multidisciplinary Journal</w:t>
      </w:r>
      <w:r w:rsidRPr="00C04CE8">
        <w:t xml:space="preserve">, </w:t>
      </w:r>
      <w:r w:rsidRPr="00C04CE8">
        <w:rPr>
          <w:i/>
          <w:iCs/>
        </w:rPr>
        <w:t>23</w:t>
      </w:r>
      <w:r w:rsidRPr="00C04CE8">
        <w:t>(2), 180–193. https://doi.org/10.1080/10705511.2015.1030022</w:t>
      </w:r>
    </w:p>
    <w:p w14:paraId="24AC30DC" w14:textId="77777777" w:rsidR="00C04CE8" w:rsidRPr="00A77E8B" w:rsidRDefault="00C04CE8" w:rsidP="00C04CE8">
      <w:pPr>
        <w:pStyle w:val="Bibliography"/>
        <w:rPr>
          <w:lang w:val="nl-NL"/>
        </w:rPr>
      </w:pPr>
      <w:r w:rsidRPr="00C04CE8">
        <w:t xml:space="preserve">Herting, M. M., Johnson, C., Mills, K. L., Vijayakumar, N., Dennison, M., Liu, C., Goddings, A.-L., Dahl, R. E., Sowell, E. R., Whittle, S., Allen, N. B., &amp; Tamnes, C. K. (2018). Development of subcortical volumes across adolescence in males and females: A multisample study of longitudinal changes. </w:t>
      </w:r>
      <w:r w:rsidRPr="00A77E8B">
        <w:rPr>
          <w:i/>
          <w:iCs/>
          <w:lang w:val="nl-NL"/>
        </w:rPr>
        <w:t>NeuroImage</w:t>
      </w:r>
      <w:r w:rsidRPr="00A77E8B">
        <w:rPr>
          <w:lang w:val="nl-NL"/>
        </w:rPr>
        <w:t xml:space="preserve">, </w:t>
      </w:r>
      <w:r w:rsidRPr="00A77E8B">
        <w:rPr>
          <w:i/>
          <w:iCs/>
          <w:lang w:val="nl-NL"/>
        </w:rPr>
        <w:t>172</w:t>
      </w:r>
      <w:r w:rsidRPr="00A77E8B">
        <w:rPr>
          <w:lang w:val="nl-NL"/>
        </w:rPr>
        <w:t>, 194–205. https://doi.org/10.1016/j.neuroimage.2018.01.020</w:t>
      </w:r>
    </w:p>
    <w:p w14:paraId="7CDB413C" w14:textId="77777777" w:rsidR="00C04CE8" w:rsidRPr="00C04CE8" w:rsidRDefault="00C04CE8" w:rsidP="00C04CE8">
      <w:pPr>
        <w:pStyle w:val="Bibliography"/>
      </w:pPr>
      <w:r w:rsidRPr="00A77E8B">
        <w:rPr>
          <w:lang w:val="nl-NL"/>
        </w:rPr>
        <w:t xml:space="preserve">Hox, J. J., &amp; Maas, C. J. M. (2001). </w:t>
      </w:r>
      <w:r w:rsidRPr="00C04CE8">
        <w:t xml:space="preserve">The Accuracy of Multilevel Structural Equation Modeling With Pseudobalanced Groups and Small Samples. </w:t>
      </w:r>
      <w:r w:rsidRPr="00C04CE8">
        <w:rPr>
          <w:i/>
          <w:iCs/>
        </w:rPr>
        <w:t>Structural Equation Modeling: A Multidisciplinary Journal</w:t>
      </w:r>
      <w:r w:rsidRPr="00C04CE8">
        <w:t xml:space="preserve">, </w:t>
      </w:r>
      <w:r w:rsidRPr="00C04CE8">
        <w:rPr>
          <w:i/>
          <w:iCs/>
        </w:rPr>
        <w:t>8</w:t>
      </w:r>
      <w:r w:rsidRPr="00C04CE8">
        <w:t>(2), 157–174. https://doi.org/10.1207/S15328007SEM0802_1</w:t>
      </w:r>
    </w:p>
    <w:p w14:paraId="0262886C" w14:textId="77777777" w:rsidR="00C04CE8" w:rsidRPr="00C04CE8" w:rsidRDefault="00C04CE8" w:rsidP="00C04CE8">
      <w:pPr>
        <w:pStyle w:val="Bibliography"/>
      </w:pPr>
      <w:r w:rsidRPr="00C04CE8">
        <w:t xml:space="preserve">Hu, L., &amp; Bentler, P. M. (1998). Fit indices in covariance structure modeling: Sensitivity to underparameterized model misspecification. </w:t>
      </w:r>
      <w:r w:rsidRPr="00C04CE8">
        <w:rPr>
          <w:i/>
          <w:iCs/>
        </w:rPr>
        <w:t>Psychological Methods</w:t>
      </w:r>
      <w:r w:rsidRPr="00C04CE8">
        <w:t xml:space="preserve">, </w:t>
      </w:r>
      <w:r w:rsidRPr="00C04CE8">
        <w:rPr>
          <w:i/>
          <w:iCs/>
        </w:rPr>
        <w:t>3</w:t>
      </w:r>
      <w:r w:rsidRPr="00C04CE8">
        <w:t>(4), 424–453. https://doi.org/10.1037/1082-989X.3.4.424</w:t>
      </w:r>
    </w:p>
    <w:p w14:paraId="191840D3" w14:textId="77777777" w:rsidR="00C04CE8" w:rsidRPr="00A77E8B" w:rsidRDefault="00C04CE8" w:rsidP="00C04CE8">
      <w:pPr>
        <w:pStyle w:val="Bibliography"/>
        <w:rPr>
          <w:lang w:val="nl-NL"/>
        </w:rPr>
      </w:pPr>
      <w:r w:rsidRPr="00C04CE8">
        <w:t xml:space="preserve">Jackson, D. L., Gillaspy, J. A. Jr., &amp; Purc-Stephenson, R. (2009). Reporting practices in confirmatory factor analysis: An overview and some recommendations. </w:t>
      </w:r>
      <w:r w:rsidRPr="00A77E8B">
        <w:rPr>
          <w:i/>
          <w:iCs/>
          <w:lang w:val="nl-NL"/>
        </w:rPr>
        <w:t>Psychological Methods</w:t>
      </w:r>
      <w:r w:rsidRPr="00A77E8B">
        <w:rPr>
          <w:lang w:val="nl-NL"/>
        </w:rPr>
        <w:t xml:space="preserve">, </w:t>
      </w:r>
      <w:r w:rsidRPr="00A77E8B">
        <w:rPr>
          <w:i/>
          <w:iCs/>
          <w:lang w:val="nl-NL"/>
        </w:rPr>
        <w:t>14</w:t>
      </w:r>
      <w:r w:rsidRPr="00A77E8B">
        <w:rPr>
          <w:lang w:val="nl-NL"/>
        </w:rPr>
        <w:t>(1), 6–23. https://doi.org/10.1037/a0014694</w:t>
      </w:r>
    </w:p>
    <w:p w14:paraId="527B8ADD" w14:textId="77777777" w:rsidR="00C04CE8" w:rsidRPr="00C04CE8" w:rsidRDefault="00C04CE8" w:rsidP="00C04CE8">
      <w:pPr>
        <w:pStyle w:val="Bibliography"/>
      </w:pPr>
      <w:r w:rsidRPr="00A77E8B">
        <w:rPr>
          <w:lang w:val="nl-NL"/>
        </w:rPr>
        <w:t xml:space="preserve">Jacobucci, R., Brandmaier, A. M., &amp; Kievit, R. A. (2019). </w:t>
      </w:r>
      <w:r w:rsidRPr="00C04CE8">
        <w:t xml:space="preserve">A Practical Guide to Variable Selection in Structural Equation Modeling by Using Regularized Multiple-Indicators, Multiple-Causes Models. </w:t>
      </w:r>
      <w:r w:rsidRPr="00C04CE8">
        <w:rPr>
          <w:i/>
          <w:iCs/>
        </w:rPr>
        <w:t>Advances in Methods and Practices in Psychological Science</w:t>
      </w:r>
      <w:r w:rsidRPr="00C04CE8">
        <w:t xml:space="preserve">, </w:t>
      </w:r>
      <w:r w:rsidRPr="00C04CE8">
        <w:rPr>
          <w:i/>
          <w:iCs/>
        </w:rPr>
        <w:t>2</w:t>
      </w:r>
      <w:r w:rsidRPr="00C04CE8">
        <w:t>(1), 55–76. https://doi.org/10.1177/2515245919826527</w:t>
      </w:r>
    </w:p>
    <w:p w14:paraId="688B1135" w14:textId="77777777" w:rsidR="00C04CE8" w:rsidRPr="00C04CE8" w:rsidRDefault="00C04CE8" w:rsidP="00C04CE8">
      <w:pPr>
        <w:pStyle w:val="Bibliography"/>
      </w:pPr>
      <w:r w:rsidRPr="00C04CE8">
        <w:lastRenderedPageBreak/>
        <w:t xml:space="preserve">Jacobucci, R., Littlefield, A. K., Millner, A. J., Kleiman, E. M., &amp; Steinley, D. (2021). Evidence of Inflated Prediction Performance: A Commentary on Machine Learning and Suicide Research. </w:t>
      </w:r>
      <w:r w:rsidRPr="00C04CE8">
        <w:rPr>
          <w:i/>
          <w:iCs/>
        </w:rPr>
        <w:t>Clinical Psychological Science</w:t>
      </w:r>
      <w:r w:rsidRPr="00C04CE8">
        <w:t xml:space="preserve">, </w:t>
      </w:r>
      <w:r w:rsidRPr="00C04CE8">
        <w:rPr>
          <w:i/>
          <w:iCs/>
        </w:rPr>
        <w:t>9</w:t>
      </w:r>
      <w:r w:rsidRPr="00C04CE8">
        <w:t>(1), 129–134. https://doi.org/10.1177/2167702620954216</w:t>
      </w:r>
    </w:p>
    <w:p w14:paraId="3A1FFEB0" w14:textId="77777777" w:rsidR="00C04CE8" w:rsidRPr="00C04CE8" w:rsidRDefault="00C04CE8" w:rsidP="00C04CE8">
      <w:pPr>
        <w:pStyle w:val="Bibliography"/>
      </w:pPr>
      <w:r w:rsidRPr="00C04CE8">
        <w:t xml:space="preserve">Jia, F., Moore, E. W. G., Kinai, R., Crowe, K. S., Schoemann, A. M., &amp; Little, T. D. (2014). Planned missing data designs with small sample sizes: How small is too small? </w:t>
      </w:r>
      <w:r w:rsidRPr="00C04CE8">
        <w:rPr>
          <w:i/>
          <w:iCs/>
        </w:rPr>
        <w:t>International Journal of Behavioral Development</w:t>
      </w:r>
      <w:r w:rsidRPr="00C04CE8">
        <w:t xml:space="preserve">, </w:t>
      </w:r>
      <w:r w:rsidRPr="00C04CE8">
        <w:rPr>
          <w:i/>
          <w:iCs/>
        </w:rPr>
        <w:t>38</w:t>
      </w:r>
      <w:r w:rsidRPr="00C04CE8">
        <w:t>(5), 435–452. https://doi.org/10.1177/0165025414531095</w:t>
      </w:r>
    </w:p>
    <w:p w14:paraId="787A7702" w14:textId="77777777" w:rsidR="00C04CE8" w:rsidRPr="00A77E8B" w:rsidRDefault="00C04CE8" w:rsidP="00C04CE8">
      <w:pPr>
        <w:pStyle w:val="Bibliography"/>
        <w:rPr>
          <w:lang w:val="nl-NL"/>
        </w:rPr>
      </w:pPr>
      <w:r w:rsidRPr="00C04CE8">
        <w:t xml:space="preserve">Jöreskog, K. G. (1971). Simultaneous factor analysis in several populations. </w:t>
      </w:r>
      <w:r w:rsidRPr="00A77E8B">
        <w:rPr>
          <w:i/>
          <w:iCs/>
          <w:lang w:val="nl-NL"/>
        </w:rPr>
        <w:t>Psychometrika</w:t>
      </w:r>
      <w:r w:rsidRPr="00A77E8B">
        <w:rPr>
          <w:lang w:val="nl-NL"/>
        </w:rPr>
        <w:t xml:space="preserve">, </w:t>
      </w:r>
      <w:r w:rsidRPr="00A77E8B">
        <w:rPr>
          <w:i/>
          <w:iCs/>
          <w:lang w:val="nl-NL"/>
        </w:rPr>
        <w:t>36</w:t>
      </w:r>
      <w:r w:rsidRPr="00A77E8B">
        <w:rPr>
          <w:lang w:val="nl-NL"/>
        </w:rPr>
        <w:t>(4), 409–426. https://doi.org/10.1007/BF02291366</w:t>
      </w:r>
    </w:p>
    <w:p w14:paraId="0D347619" w14:textId="77777777" w:rsidR="00C04CE8" w:rsidRPr="00C04CE8" w:rsidRDefault="00C04CE8" w:rsidP="00C04CE8">
      <w:pPr>
        <w:pStyle w:val="Bibliography"/>
      </w:pPr>
      <w:r w:rsidRPr="00A77E8B">
        <w:rPr>
          <w:lang w:val="nl-NL"/>
        </w:rPr>
        <w:t xml:space="preserve">Jöreskog, K. G., &amp; Goldberger, A. S. (1975). </w:t>
      </w:r>
      <w:r w:rsidRPr="00C04CE8">
        <w:t xml:space="preserve">Estimation of a Model with Multiple Indicators and Multiple Causes of a Single Latent Variable. </w:t>
      </w:r>
      <w:r w:rsidRPr="00C04CE8">
        <w:rPr>
          <w:i/>
          <w:iCs/>
        </w:rPr>
        <w:t>Journal of the American Statistical Association</w:t>
      </w:r>
      <w:r w:rsidRPr="00C04CE8">
        <w:t xml:space="preserve">, </w:t>
      </w:r>
      <w:r w:rsidRPr="00C04CE8">
        <w:rPr>
          <w:i/>
          <w:iCs/>
        </w:rPr>
        <w:t>70</w:t>
      </w:r>
      <w:r w:rsidRPr="00C04CE8">
        <w:t>(351), 631–639. https://doi.org/10.2307/2285946</w:t>
      </w:r>
    </w:p>
    <w:p w14:paraId="30A365FD" w14:textId="77777777" w:rsidR="00C04CE8" w:rsidRPr="00C04CE8" w:rsidRDefault="00C04CE8" w:rsidP="00C04CE8">
      <w:pPr>
        <w:pStyle w:val="Bibliography"/>
      </w:pPr>
      <w:r w:rsidRPr="00C04CE8">
        <w:t xml:space="preserve">Kievit, R. A., Brandmaier, A. M., Ziegler, G., van Harmelen, A.-L., de Mooij, S. M. M., Moutoussis, M., Goodyer, I. M., Bullmore, E., Jones, P. B., Fonagy, P., Lindenberger, U., &amp; Dolan, R. J. (2018). Developmental cognitive neuroscience using latent change score models: A tutorial and applications. </w:t>
      </w:r>
      <w:r w:rsidRPr="00C04CE8">
        <w:rPr>
          <w:i/>
          <w:iCs/>
        </w:rPr>
        <w:t>Developmental Cognitive Neuroscience</w:t>
      </w:r>
      <w:r w:rsidRPr="00C04CE8">
        <w:t xml:space="preserve">, </w:t>
      </w:r>
      <w:r w:rsidRPr="00C04CE8">
        <w:rPr>
          <w:i/>
          <w:iCs/>
        </w:rPr>
        <w:t>33</w:t>
      </w:r>
      <w:r w:rsidRPr="00C04CE8">
        <w:t>, 99–117. https://doi.org/10.1016/j.dcn.2017.11.007</w:t>
      </w:r>
    </w:p>
    <w:p w14:paraId="078C6AA3" w14:textId="77777777" w:rsidR="00C04CE8" w:rsidRPr="00C04CE8" w:rsidRDefault="00C04CE8" w:rsidP="00C04CE8">
      <w:pPr>
        <w:pStyle w:val="Bibliography"/>
      </w:pPr>
      <w:r w:rsidRPr="00C04CE8">
        <w:t xml:space="preserve">Kievit, R. A., Davis, S. W., Mitchell, D. J., Taylor, J. R., Duncan, J., Cam-CAN Research team, &amp; Henson, R. N. A. (2014). Distinct aspects of frontal lobe structure mediate age-related differences in fluid intelligence and multitasking. </w:t>
      </w:r>
      <w:r w:rsidRPr="00C04CE8">
        <w:rPr>
          <w:i/>
          <w:iCs/>
        </w:rPr>
        <w:t>Nature Communications</w:t>
      </w:r>
      <w:r w:rsidRPr="00C04CE8">
        <w:t xml:space="preserve">, </w:t>
      </w:r>
      <w:r w:rsidRPr="00C04CE8">
        <w:rPr>
          <w:i/>
          <w:iCs/>
        </w:rPr>
        <w:t>5</w:t>
      </w:r>
      <w:r w:rsidRPr="00C04CE8">
        <w:t>(1), 5658. https://doi.org/10.1038/ncomms6658</w:t>
      </w:r>
    </w:p>
    <w:p w14:paraId="30E3ACE2" w14:textId="77777777" w:rsidR="00C04CE8" w:rsidRPr="00C04CE8" w:rsidRDefault="00C04CE8" w:rsidP="00C04CE8">
      <w:pPr>
        <w:pStyle w:val="Bibliography"/>
      </w:pPr>
      <w:r w:rsidRPr="00C04CE8">
        <w:lastRenderedPageBreak/>
        <w:t xml:space="preserve">King, K. M., Littlefield, A. K., McCabe, C. J., Mills, K. L., Flournoy, J., &amp; Chassin, L. (2018). Longitudinal modeling in developmental neuroimaging research: Common challenges, and solutions from developmental psychology. </w:t>
      </w:r>
      <w:r w:rsidRPr="00C04CE8">
        <w:rPr>
          <w:i/>
          <w:iCs/>
        </w:rPr>
        <w:t>Dev. Cogn. Neurosci.</w:t>
      </w:r>
      <w:r w:rsidRPr="00C04CE8">
        <w:t xml:space="preserve">, </w:t>
      </w:r>
      <w:r w:rsidRPr="00C04CE8">
        <w:rPr>
          <w:i/>
          <w:iCs/>
        </w:rPr>
        <w:t>33</w:t>
      </w:r>
      <w:r w:rsidRPr="00C04CE8">
        <w:t>, 54–72.</w:t>
      </w:r>
    </w:p>
    <w:p w14:paraId="296C2063" w14:textId="77777777" w:rsidR="00C04CE8" w:rsidRPr="00C04CE8" w:rsidRDefault="00C04CE8" w:rsidP="00C04CE8">
      <w:pPr>
        <w:pStyle w:val="Bibliography"/>
      </w:pPr>
      <w:r w:rsidRPr="00C04CE8">
        <w:t xml:space="preserve">Kohli, N., Harring, J. R., &amp; Hancock, G. R. (2013). Piecewise Linear–Linear Latent Growth Mixture Models With Unknown Knots. </w:t>
      </w:r>
      <w:r w:rsidRPr="00C04CE8">
        <w:rPr>
          <w:i/>
          <w:iCs/>
        </w:rPr>
        <w:t>Educational and Psychological Measurement</w:t>
      </w:r>
      <w:r w:rsidRPr="00C04CE8">
        <w:t xml:space="preserve">, </w:t>
      </w:r>
      <w:r w:rsidRPr="00C04CE8">
        <w:rPr>
          <w:i/>
          <w:iCs/>
        </w:rPr>
        <w:t>73</w:t>
      </w:r>
      <w:r w:rsidRPr="00C04CE8">
        <w:t>(6), 935–955. https://doi.org/10.1177/0013164413496812</w:t>
      </w:r>
    </w:p>
    <w:p w14:paraId="342337FA" w14:textId="77777777" w:rsidR="00C04CE8" w:rsidRPr="00C04CE8" w:rsidRDefault="00C04CE8" w:rsidP="00C04CE8">
      <w:pPr>
        <w:pStyle w:val="Bibliography"/>
      </w:pPr>
      <w:r w:rsidRPr="00C04CE8">
        <w:t xml:space="preserve">Kraemer, H. C., Yesavage, J. A., Taylor, J. L., &amp; Kupfer, D. (2000). How Can We Learn About Developmental Processes From Cross-Sectional Studies, or Can We? </w:t>
      </w:r>
      <w:r w:rsidRPr="00C04CE8">
        <w:rPr>
          <w:i/>
          <w:iCs/>
        </w:rPr>
        <w:t>American Journal of Psychiatry</w:t>
      </w:r>
      <w:r w:rsidRPr="00C04CE8">
        <w:t xml:space="preserve">, </w:t>
      </w:r>
      <w:r w:rsidRPr="00C04CE8">
        <w:rPr>
          <w:i/>
          <w:iCs/>
        </w:rPr>
        <w:t>157</w:t>
      </w:r>
      <w:r w:rsidRPr="00C04CE8">
        <w:t>(2), 163–171. https://doi.org/10.1176/appi.ajp.157.2.163</w:t>
      </w:r>
    </w:p>
    <w:p w14:paraId="46274CA2" w14:textId="77777777" w:rsidR="00C04CE8" w:rsidRPr="00C04CE8" w:rsidRDefault="00C04CE8" w:rsidP="00C04CE8">
      <w:pPr>
        <w:pStyle w:val="Bibliography"/>
      </w:pPr>
      <w:r w:rsidRPr="00C04CE8">
        <w:t xml:space="preserve">Kuo, P.-L., Schrack, J. A., Shardell, M. D., Levine, M., Moore, A. Z., An, Y., Elango, P., Karikkineth, A., Tanaka, T., de Cabo, R., Zukley, L. M., AlGhatrif, M., Chia, C. W., Simonsick, E. M., Egan, J. M., Resnick, S. M., &amp; Ferrucci, L. (2020). A roadmap to build a phenotypic metric of ageing: Insights from the Baltimore Longitudinal Study of Aging. </w:t>
      </w:r>
      <w:r w:rsidRPr="00C04CE8">
        <w:rPr>
          <w:i/>
          <w:iCs/>
        </w:rPr>
        <w:t>Journal of Internal Medicine</w:t>
      </w:r>
      <w:r w:rsidRPr="00C04CE8">
        <w:t xml:space="preserve">, </w:t>
      </w:r>
      <w:r w:rsidRPr="00C04CE8">
        <w:rPr>
          <w:i/>
          <w:iCs/>
        </w:rPr>
        <w:t>287</w:t>
      </w:r>
      <w:r w:rsidRPr="00C04CE8">
        <w:t>(4), 373–394. https://doi.org/10.1111/joim.13024</w:t>
      </w:r>
    </w:p>
    <w:p w14:paraId="6CB3C262" w14:textId="77777777" w:rsidR="00C04CE8" w:rsidRPr="00C04CE8" w:rsidRDefault="00C04CE8" w:rsidP="00C04CE8">
      <w:pPr>
        <w:pStyle w:val="Bibliography"/>
      </w:pPr>
      <w:r w:rsidRPr="00C04CE8">
        <w:t xml:space="preserve">Kurland, B. F., Johnson, L. L., Egleston, B. L., &amp; Diehr, P. H. (2009). Longitudinal Data with Follow-up Truncated by Death: Match the Analysis Method to Research Aims. </w:t>
      </w:r>
      <w:r w:rsidRPr="00C04CE8">
        <w:rPr>
          <w:i/>
          <w:iCs/>
        </w:rPr>
        <w:t>Statistical Science</w:t>
      </w:r>
      <w:r w:rsidRPr="00C04CE8">
        <w:t xml:space="preserve">, </w:t>
      </w:r>
      <w:r w:rsidRPr="00C04CE8">
        <w:rPr>
          <w:i/>
          <w:iCs/>
        </w:rPr>
        <w:t>24</w:t>
      </w:r>
      <w:r w:rsidRPr="00C04CE8">
        <w:t>(2), 211–222.</w:t>
      </w:r>
    </w:p>
    <w:p w14:paraId="47351A25" w14:textId="77777777" w:rsidR="00C04CE8" w:rsidRPr="00C04CE8" w:rsidRDefault="00C04CE8" w:rsidP="00C04CE8">
      <w:pPr>
        <w:pStyle w:val="Bibliography"/>
      </w:pPr>
      <w:r w:rsidRPr="00C04CE8">
        <w:t xml:space="preserve">Lambert, P. C., Abrams, K. R., Jones, D. R., Halligan, A. W. F., &amp; Shennan, A. (2001). Analysis of ambulatory blood pressure monitor data using a hierarchical model incorporating restricted cubic splines and heterogeneous within-subject variances. </w:t>
      </w:r>
      <w:r w:rsidRPr="00C04CE8">
        <w:rPr>
          <w:i/>
          <w:iCs/>
        </w:rPr>
        <w:t>Statistics in Medicine</w:t>
      </w:r>
      <w:r w:rsidRPr="00C04CE8">
        <w:t xml:space="preserve">, </w:t>
      </w:r>
      <w:r w:rsidRPr="00C04CE8">
        <w:rPr>
          <w:i/>
          <w:iCs/>
        </w:rPr>
        <w:t>20</w:t>
      </w:r>
      <w:r w:rsidRPr="00C04CE8">
        <w:t>(24), 3789–3805. https://doi.org/10.1002/sim.1172</w:t>
      </w:r>
    </w:p>
    <w:p w14:paraId="5B38D0AF" w14:textId="77777777" w:rsidR="00C04CE8" w:rsidRPr="00C04CE8" w:rsidRDefault="00C04CE8" w:rsidP="00C04CE8">
      <w:pPr>
        <w:pStyle w:val="Bibliography"/>
      </w:pPr>
      <w:r w:rsidRPr="00C04CE8">
        <w:lastRenderedPageBreak/>
        <w:t xml:space="preserve">Lin, X., &amp; Zhang, D. (1999). Inference in generalized additive mixed modelsby using smoothing splines. </w:t>
      </w:r>
      <w:r w:rsidRPr="00C04CE8">
        <w:rPr>
          <w:i/>
          <w:iCs/>
        </w:rPr>
        <w:t>Journal of the Royal Statistical Society: Series B (Statistical Methodology)</w:t>
      </w:r>
      <w:r w:rsidRPr="00C04CE8">
        <w:t xml:space="preserve">, </w:t>
      </w:r>
      <w:r w:rsidRPr="00C04CE8">
        <w:rPr>
          <w:i/>
          <w:iCs/>
        </w:rPr>
        <w:t>61</w:t>
      </w:r>
      <w:r w:rsidRPr="00C04CE8">
        <w:t>(2), 381–400. https://doi.org/10.1111/1467-9868.00183</w:t>
      </w:r>
    </w:p>
    <w:p w14:paraId="2DAAC236" w14:textId="77777777" w:rsidR="00C04CE8" w:rsidRPr="00C04CE8" w:rsidRDefault="00C04CE8" w:rsidP="00C04CE8">
      <w:pPr>
        <w:pStyle w:val="Bibliography"/>
      </w:pPr>
      <w:r w:rsidRPr="00A77E8B">
        <w:rPr>
          <w:lang w:val="nl-NL"/>
        </w:rPr>
        <w:t xml:space="preserve">Little, T. D., Jorgensen, T. D., Lang, K. M., &amp; Moore, E. W. G. (2014). </w:t>
      </w:r>
      <w:r w:rsidRPr="00C04CE8">
        <w:t xml:space="preserve">On the Joys of Missing Data. </w:t>
      </w:r>
      <w:r w:rsidRPr="00C04CE8">
        <w:rPr>
          <w:i/>
          <w:iCs/>
        </w:rPr>
        <w:t>Journal of Pediatric Psychology</w:t>
      </w:r>
      <w:r w:rsidRPr="00C04CE8">
        <w:t xml:space="preserve">, </w:t>
      </w:r>
      <w:r w:rsidRPr="00C04CE8">
        <w:rPr>
          <w:i/>
          <w:iCs/>
        </w:rPr>
        <w:t>39</w:t>
      </w:r>
      <w:r w:rsidRPr="00C04CE8">
        <w:t>(2), 151–162. https://doi.org/10.1093/jpepsy/jst048</w:t>
      </w:r>
    </w:p>
    <w:p w14:paraId="0AE95608" w14:textId="77777777" w:rsidR="00C04CE8" w:rsidRPr="00C04CE8" w:rsidRDefault="00C04CE8" w:rsidP="00C04CE8">
      <w:pPr>
        <w:pStyle w:val="Bibliography"/>
      </w:pPr>
      <w:r w:rsidRPr="00C04CE8">
        <w:t xml:space="preserve">Little, T. D., &amp; Rhemtulla, M. (2013). Planned Missing Data Designs for Developmental Researchers. </w:t>
      </w:r>
      <w:r w:rsidRPr="00C04CE8">
        <w:rPr>
          <w:i/>
          <w:iCs/>
        </w:rPr>
        <w:t>Child Development Perspectives</w:t>
      </w:r>
      <w:r w:rsidRPr="00C04CE8">
        <w:t xml:space="preserve">, </w:t>
      </w:r>
      <w:r w:rsidRPr="00C04CE8">
        <w:rPr>
          <w:i/>
          <w:iCs/>
        </w:rPr>
        <w:t>7</w:t>
      </w:r>
      <w:r w:rsidRPr="00C04CE8">
        <w:t>(4), 199–204. https://doi.org/10.1111/cdep.12043</w:t>
      </w:r>
    </w:p>
    <w:p w14:paraId="34961E2A" w14:textId="77777777" w:rsidR="00C04CE8" w:rsidRPr="00C04CE8" w:rsidRDefault="00C04CE8" w:rsidP="00C04CE8">
      <w:pPr>
        <w:pStyle w:val="Bibliography"/>
      </w:pPr>
      <w:r w:rsidRPr="00C04CE8">
        <w:t xml:space="preserve">Liu, S., Kuppens, P., &amp; Bringmann, L. (2021). On the Use of Empirical Bayes Estimates as Measures of Individual Traits. </w:t>
      </w:r>
      <w:r w:rsidRPr="00C04CE8">
        <w:rPr>
          <w:i/>
          <w:iCs/>
        </w:rPr>
        <w:t>Assessment</w:t>
      </w:r>
      <w:r w:rsidRPr="00C04CE8">
        <w:t xml:space="preserve">, </w:t>
      </w:r>
      <w:r w:rsidRPr="00C04CE8">
        <w:rPr>
          <w:i/>
          <w:iCs/>
        </w:rPr>
        <w:t>28</w:t>
      </w:r>
      <w:r w:rsidRPr="00C04CE8">
        <w:t>(3), 845–857. https://doi.org/10.1177/1073191119885019</w:t>
      </w:r>
    </w:p>
    <w:p w14:paraId="7E100001" w14:textId="77777777" w:rsidR="00C04CE8" w:rsidRPr="00C04CE8" w:rsidRDefault="00C04CE8" w:rsidP="00C04CE8">
      <w:pPr>
        <w:pStyle w:val="Bibliography"/>
      </w:pPr>
      <w:r w:rsidRPr="00C04CE8">
        <w:t xml:space="preserve">Louis, T. A., Robins, J., Dockery, D. W., Spiro, A., &amp; Ware, J. H. (1986). Explaining discrepancies between longitudinal and cross-sectional models. </w:t>
      </w:r>
      <w:r w:rsidRPr="00C04CE8">
        <w:rPr>
          <w:i/>
          <w:iCs/>
        </w:rPr>
        <w:t>Journal of Chronic Diseases</w:t>
      </w:r>
      <w:r w:rsidRPr="00C04CE8">
        <w:t xml:space="preserve">, </w:t>
      </w:r>
      <w:r w:rsidRPr="00C04CE8">
        <w:rPr>
          <w:i/>
          <w:iCs/>
        </w:rPr>
        <w:t>39</w:t>
      </w:r>
      <w:r w:rsidRPr="00C04CE8">
        <w:t>(10), 831–839. https://doi.org/10.1016/0021-9681(86)90085-8</w:t>
      </w:r>
    </w:p>
    <w:p w14:paraId="46DD22E5" w14:textId="77777777" w:rsidR="00C04CE8" w:rsidRPr="00C04CE8" w:rsidRDefault="00C04CE8" w:rsidP="00C04CE8">
      <w:pPr>
        <w:pStyle w:val="Bibliography"/>
      </w:pPr>
      <w:r w:rsidRPr="00C04CE8">
        <w:t xml:space="preserve">Luna, B., Garver, K. E., Urban, T. A., Lazar, N. A., &amp; Sweeney, J. A. (2004). Maturation of cognitive processes from late childhood to adulthood. </w:t>
      </w:r>
      <w:r w:rsidRPr="00C04CE8">
        <w:rPr>
          <w:i/>
          <w:iCs/>
        </w:rPr>
        <w:t>Child Development</w:t>
      </w:r>
      <w:r w:rsidRPr="00C04CE8">
        <w:t>, 1357–1372.</w:t>
      </w:r>
    </w:p>
    <w:p w14:paraId="2C9080D6" w14:textId="77777777" w:rsidR="00C04CE8" w:rsidRPr="00C04CE8" w:rsidRDefault="00C04CE8" w:rsidP="00C04CE8">
      <w:pPr>
        <w:pStyle w:val="Bibliography"/>
      </w:pPr>
      <w:r w:rsidRPr="00C04CE8">
        <w:t xml:space="preserve">MacCallum, R. C., Kim, C., Malarkey, W. B., &amp; Kiecolt-Glaser, J. K. (1997). Studying Multivariate Change Using Multilevel Models and Latent Curve Models. </w:t>
      </w:r>
      <w:r w:rsidRPr="00C04CE8">
        <w:rPr>
          <w:i/>
          <w:iCs/>
        </w:rPr>
        <w:t>Multivariate Behavioral Research</w:t>
      </w:r>
      <w:r w:rsidRPr="00C04CE8">
        <w:t xml:space="preserve">, </w:t>
      </w:r>
      <w:r w:rsidRPr="00C04CE8">
        <w:rPr>
          <w:i/>
          <w:iCs/>
        </w:rPr>
        <w:t>32</w:t>
      </w:r>
      <w:r w:rsidRPr="00C04CE8">
        <w:t>(3), 215–253. https://doi.org/10.1207/s15327906mbr3203_1</w:t>
      </w:r>
    </w:p>
    <w:p w14:paraId="3EAB5CD2" w14:textId="77777777" w:rsidR="00C04CE8" w:rsidRPr="00C04CE8" w:rsidRDefault="00C04CE8" w:rsidP="00C04CE8">
      <w:pPr>
        <w:pStyle w:val="Bibliography"/>
      </w:pPr>
      <w:r w:rsidRPr="00C04CE8">
        <w:t xml:space="preserve">Marceau, K., Ram, N., Houts, R. M., Grimm, K. J., &amp; Susman, E. J. (2011). Individual differences in boys’ and girls’ timing and tempo of puberty: Modeling development with nonlinear </w:t>
      </w:r>
      <w:r w:rsidRPr="00C04CE8">
        <w:lastRenderedPageBreak/>
        <w:t xml:space="preserve">growth models. </w:t>
      </w:r>
      <w:r w:rsidRPr="00C04CE8">
        <w:rPr>
          <w:i/>
          <w:iCs/>
        </w:rPr>
        <w:t>Developmental Psychology</w:t>
      </w:r>
      <w:r w:rsidRPr="00C04CE8">
        <w:t xml:space="preserve">, </w:t>
      </w:r>
      <w:r w:rsidRPr="00C04CE8">
        <w:rPr>
          <w:i/>
          <w:iCs/>
        </w:rPr>
        <w:t>47</w:t>
      </w:r>
      <w:r w:rsidRPr="00C04CE8">
        <w:t>(5), 1389. https://doi.org/10.1037/a0023838</w:t>
      </w:r>
    </w:p>
    <w:p w14:paraId="4F14BE47" w14:textId="77777777" w:rsidR="00C04CE8" w:rsidRPr="00C04CE8" w:rsidRDefault="00C04CE8" w:rsidP="00C04CE8">
      <w:pPr>
        <w:pStyle w:val="Bibliography"/>
      </w:pPr>
      <w:r w:rsidRPr="00C04CE8">
        <w:t xml:space="preserve">Marcoulides, K. M. (2018). Automated Latent Growth Curve Model Fitting: A Segmentation and Knot Selection Approach. </w:t>
      </w:r>
      <w:r w:rsidRPr="00C04CE8">
        <w:rPr>
          <w:i/>
          <w:iCs/>
        </w:rPr>
        <w:t>Structural Equation Modeling: A Multidisciplinary Journal</w:t>
      </w:r>
      <w:r w:rsidRPr="00C04CE8">
        <w:t xml:space="preserve">, </w:t>
      </w:r>
      <w:r w:rsidRPr="00C04CE8">
        <w:rPr>
          <w:i/>
          <w:iCs/>
        </w:rPr>
        <w:t>25</w:t>
      </w:r>
      <w:r w:rsidRPr="00C04CE8">
        <w:t>(5), 687–699. https://doi.org/10.1080/10705511.2018.1424548</w:t>
      </w:r>
    </w:p>
    <w:p w14:paraId="69D48966" w14:textId="77777777" w:rsidR="00C04CE8" w:rsidRPr="00C04CE8" w:rsidRDefault="00C04CE8" w:rsidP="00C04CE8">
      <w:pPr>
        <w:pStyle w:val="Bibliography"/>
      </w:pPr>
      <w:r w:rsidRPr="00C04CE8">
        <w:t xml:space="preserve">Martin, R. E., Silvers, J. A., Hardi, F., Stephano, T., Helion, C., Insel, C., Franz, P. J., Ninova, E., Lander, J. P., Mischel, W., Casey, B. J., &amp; Ochsner, K. N. (2019). Longitudinal changes in brain structures related to appetitive reactivity and regulation across development. </w:t>
      </w:r>
      <w:r w:rsidRPr="00C04CE8">
        <w:rPr>
          <w:i/>
          <w:iCs/>
        </w:rPr>
        <w:t>Developmental Cognitive Neuroscience</w:t>
      </w:r>
      <w:r w:rsidRPr="00C04CE8">
        <w:t xml:space="preserve">, </w:t>
      </w:r>
      <w:r w:rsidRPr="00C04CE8">
        <w:rPr>
          <w:i/>
          <w:iCs/>
        </w:rPr>
        <w:t>38</w:t>
      </w:r>
      <w:r w:rsidRPr="00C04CE8">
        <w:t>, 100675. https://doi.org/10.1016/j.dcn.2019.100675</w:t>
      </w:r>
    </w:p>
    <w:p w14:paraId="19A80591" w14:textId="77777777" w:rsidR="00C04CE8" w:rsidRPr="00C04CE8" w:rsidRDefault="00C04CE8" w:rsidP="00C04CE8">
      <w:pPr>
        <w:pStyle w:val="Bibliography"/>
      </w:pPr>
      <w:r w:rsidRPr="00C04CE8">
        <w:t xml:space="preserve">Maxwell, S. E., &amp; Cole, D. A. (2007). Bias in cross-sectional analyses of longitudinal mediation. </w:t>
      </w:r>
      <w:r w:rsidRPr="00C04CE8">
        <w:rPr>
          <w:i/>
          <w:iCs/>
        </w:rPr>
        <w:t>Psychological Methods</w:t>
      </w:r>
      <w:r w:rsidRPr="00C04CE8">
        <w:t xml:space="preserve">, </w:t>
      </w:r>
      <w:r w:rsidRPr="00C04CE8">
        <w:rPr>
          <w:i/>
          <w:iCs/>
        </w:rPr>
        <w:t>12</w:t>
      </w:r>
      <w:r w:rsidRPr="00C04CE8">
        <w:t>(1), 23–44. https://doi.org/10.1037/1082-989X.12.1.23</w:t>
      </w:r>
    </w:p>
    <w:p w14:paraId="5DEA5AA6" w14:textId="77777777" w:rsidR="00C04CE8" w:rsidRPr="00C04CE8" w:rsidRDefault="00C04CE8" w:rsidP="00C04CE8">
      <w:pPr>
        <w:pStyle w:val="Bibliography"/>
      </w:pPr>
      <w:r w:rsidRPr="00C04CE8">
        <w:t xml:space="preserve">McArdle, J. J. (2009). Latent Variable Modeling of Differences and Changes with Longitudinal Data. </w:t>
      </w:r>
      <w:r w:rsidRPr="00C04CE8">
        <w:rPr>
          <w:i/>
          <w:iCs/>
        </w:rPr>
        <w:t>Annual Review of Psychology</w:t>
      </w:r>
      <w:r w:rsidRPr="00C04CE8">
        <w:t xml:space="preserve">, </w:t>
      </w:r>
      <w:r w:rsidRPr="00C04CE8">
        <w:rPr>
          <w:i/>
          <w:iCs/>
        </w:rPr>
        <w:t>60</w:t>
      </w:r>
      <w:r w:rsidRPr="00C04CE8">
        <w:t>(1), 577–605. https://doi.org/10.1146/annurev.psych.60.110707.163612</w:t>
      </w:r>
    </w:p>
    <w:p w14:paraId="02A47D62" w14:textId="77777777" w:rsidR="00C04CE8" w:rsidRPr="00C04CE8" w:rsidRDefault="00C04CE8" w:rsidP="00C04CE8">
      <w:pPr>
        <w:pStyle w:val="Bibliography"/>
      </w:pPr>
      <w:r w:rsidRPr="00C04CE8">
        <w:t xml:space="preserve">McArdle, J. J., Grimm, K. J., Hamagami, F., Bowles, R. P., &amp; Meredith, W. (2009). Modeling life-span growth curves of cognition using longitudinal data with multiple samples and changing scales of measurement. </w:t>
      </w:r>
      <w:r w:rsidRPr="00C04CE8">
        <w:rPr>
          <w:i/>
          <w:iCs/>
        </w:rPr>
        <w:t>Psychological Methods</w:t>
      </w:r>
      <w:r w:rsidRPr="00C04CE8">
        <w:t xml:space="preserve">, </w:t>
      </w:r>
      <w:r w:rsidRPr="00C04CE8">
        <w:rPr>
          <w:i/>
          <w:iCs/>
        </w:rPr>
        <w:t>14</w:t>
      </w:r>
      <w:r w:rsidRPr="00C04CE8">
        <w:t>(2), 126. https://doi.org/10.1037/a0015857</w:t>
      </w:r>
    </w:p>
    <w:p w14:paraId="7B6ABB5D" w14:textId="77777777" w:rsidR="00C04CE8" w:rsidRPr="00C04CE8" w:rsidRDefault="00C04CE8" w:rsidP="00C04CE8">
      <w:pPr>
        <w:pStyle w:val="Bibliography"/>
      </w:pPr>
      <w:r w:rsidRPr="00C04CE8">
        <w:t xml:space="preserve">McArdle, J. J., &amp; Prindle, J. J. (2008). A latent change score analysis of a randomized clinical trial in reasoning training. </w:t>
      </w:r>
      <w:r w:rsidRPr="00C04CE8">
        <w:rPr>
          <w:i/>
          <w:iCs/>
        </w:rPr>
        <w:t>Psychology and Aging</w:t>
      </w:r>
      <w:r w:rsidRPr="00C04CE8">
        <w:t xml:space="preserve">, </w:t>
      </w:r>
      <w:r w:rsidRPr="00C04CE8">
        <w:rPr>
          <w:i/>
          <w:iCs/>
        </w:rPr>
        <w:t>23</w:t>
      </w:r>
      <w:r w:rsidRPr="00C04CE8">
        <w:t>(4), 702–719. https://doi.org/10.1037/a0014349</w:t>
      </w:r>
    </w:p>
    <w:p w14:paraId="48A2E9C7" w14:textId="77777777" w:rsidR="00C04CE8" w:rsidRPr="00C04CE8" w:rsidRDefault="00C04CE8" w:rsidP="00C04CE8">
      <w:pPr>
        <w:pStyle w:val="Bibliography"/>
      </w:pPr>
      <w:r w:rsidRPr="00C04CE8">
        <w:lastRenderedPageBreak/>
        <w:t xml:space="preserve">McCormick, E. M. (2021). Multi-Level Multi-Growth Models: New opportunities for addressing developmental theory using advanced longitudinal designs with planned missingness. </w:t>
      </w:r>
      <w:r w:rsidRPr="00C04CE8">
        <w:rPr>
          <w:i/>
          <w:iCs/>
        </w:rPr>
        <w:t>Developmental Cognitive Neuroscience</w:t>
      </w:r>
      <w:r w:rsidRPr="00C04CE8">
        <w:t xml:space="preserve">, </w:t>
      </w:r>
      <w:r w:rsidRPr="00C04CE8">
        <w:rPr>
          <w:i/>
          <w:iCs/>
        </w:rPr>
        <w:t>51</w:t>
      </w:r>
      <w:r w:rsidRPr="00C04CE8">
        <w:t>, 101001. https://doi.org/10.1016/j.dcn.2021.101001</w:t>
      </w:r>
    </w:p>
    <w:p w14:paraId="2CEF65F7" w14:textId="77777777" w:rsidR="00C04CE8" w:rsidRPr="00C04CE8" w:rsidRDefault="00C04CE8" w:rsidP="00C04CE8">
      <w:pPr>
        <w:pStyle w:val="Bibliography"/>
      </w:pPr>
      <w:r w:rsidRPr="00C04CE8">
        <w:t xml:space="preserve">McCormick, E. M., Peters, S., Crone, E. A., &amp; Telzer, E. H. (2021). Longitudinal network re-organization across learning and development. </w:t>
      </w:r>
      <w:r w:rsidRPr="00C04CE8">
        <w:rPr>
          <w:i/>
          <w:iCs/>
        </w:rPr>
        <w:t>NeuroImage</w:t>
      </w:r>
      <w:r w:rsidRPr="00C04CE8">
        <w:t xml:space="preserve">, </w:t>
      </w:r>
      <w:r w:rsidRPr="00C04CE8">
        <w:rPr>
          <w:i/>
          <w:iCs/>
        </w:rPr>
        <w:t>229</w:t>
      </w:r>
      <w:r w:rsidRPr="00C04CE8">
        <w:t>, 117784. https://doi.org/10.1016/j.neuroimage.2021.117784</w:t>
      </w:r>
    </w:p>
    <w:p w14:paraId="77277311" w14:textId="77777777" w:rsidR="00C04CE8" w:rsidRPr="00C04CE8" w:rsidRDefault="00C04CE8" w:rsidP="00C04CE8">
      <w:pPr>
        <w:pStyle w:val="Bibliography"/>
      </w:pPr>
      <w:r w:rsidRPr="00C04CE8">
        <w:t xml:space="preserve">McNeish, D. (2017). Small Sample Methods for Multilevel Modeling: A Colloquial Elucidation of REML and the Kenward-Roger Correction. </w:t>
      </w:r>
      <w:r w:rsidRPr="00C04CE8">
        <w:rPr>
          <w:i/>
          <w:iCs/>
        </w:rPr>
        <w:t>Multivariate Behavioral Research</w:t>
      </w:r>
      <w:r w:rsidRPr="00C04CE8">
        <w:t xml:space="preserve">, </w:t>
      </w:r>
      <w:r w:rsidRPr="00C04CE8">
        <w:rPr>
          <w:i/>
          <w:iCs/>
        </w:rPr>
        <w:t>52</w:t>
      </w:r>
      <w:r w:rsidRPr="00C04CE8">
        <w:t>(5), 661–670. https://doi.org/10.1080/00273171.2017.1344538</w:t>
      </w:r>
    </w:p>
    <w:p w14:paraId="3F76582D" w14:textId="77777777" w:rsidR="00C04CE8" w:rsidRPr="00A77E8B" w:rsidRDefault="00C04CE8" w:rsidP="00C04CE8">
      <w:pPr>
        <w:pStyle w:val="Bibliography"/>
        <w:rPr>
          <w:lang w:val="nl-NL"/>
        </w:rPr>
      </w:pPr>
      <w:r w:rsidRPr="00C04CE8">
        <w:t xml:space="preserve">McNeish, D., Bauer, D. J., Dumas, D., Clements, D. H., Cohen, J. R., Lin, W., Sarama, J., &amp; Sheridan, M. A. (2021). Modeling individual differences in the timing of change onset and offset. </w:t>
      </w:r>
      <w:r w:rsidRPr="00A77E8B">
        <w:rPr>
          <w:i/>
          <w:iCs/>
          <w:lang w:val="nl-NL"/>
        </w:rPr>
        <w:t>Psychological Methods</w:t>
      </w:r>
      <w:r w:rsidRPr="00A77E8B">
        <w:rPr>
          <w:lang w:val="nl-NL"/>
        </w:rPr>
        <w:t>. https://doi.org/10.1037/met0000407</w:t>
      </w:r>
    </w:p>
    <w:p w14:paraId="3A2179B5" w14:textId="77777777" w:rsidR="00C04CE8" w:rsidRPr="00C04CE8" w:rsidRDefault="00C04CE8" w:rsidP="00C04CE8">
      <w:pPr>
        <w:pStyle w:val="Bibliography"/>
      </w:pPr>
      <w:r w:rsidRPr="00A77E8B">
        <w:rPr>
          <w:lang w:val="nl-NL"/>
        </w:rPr>
        <w:t xml:space="preserve">McNeish, D., &amp; Kelley, K. (2019). </w:t>
      </w:r>
      <w:r w:rsidRPr="00C04CE8">
        <w:t xml:space="preserve">Fixed effects models versus mixed effects models for clustered data: Reviewing the approaches, disentangling the differences, and making recommendations. </w:t>
      </w:r>
      <w:r w:rsidRPr="00C04CE8">
        <w:rPr>
          <w:i/>
          <w:iCs/>
        </w:rPr>
        <w:t>Psychological Methods</w:t>
      </w:r>
      <w:r w:rsidRPr="00C04CE8">
        <w:t xml:space="preserve">, </w:t>
      </w:r>
      <w:r w:rsidRPr="00C04CE8">
        <w:rPr>
          <w:i/>
          <w:iCs/>
        </w:rPr>
        <w:t>24</w:t>
      </w:r>
      <w:r w:rsidRPr="00C04CE8">
        <w:t>(1), 20–35. https://doi.org/10.1037/met0000182</w:t>
      </w:r>
    </w:p>
    <w:p w14:paraId="3146F9E9" w14:textId="77777777" w:rsidR="00C04CE8" w:rsidRPr="00C04CE8" w:rsidRDefault="00C04CE8" w:rsidP="00C04CE8">
      <w:pPr>
        <w:pStyle w:val="Bibliography"/>
      </w:pPr>
      <w:r w:rsidRPr="00C04CE8">
        <w:t xml:space="preserve">McNeish, D., &amp; Matta, T. H. (2020). Flexible Treatment of Time-Varying Covariates with Time Unstructured Data. </w:t>
      </w:r>
      <w:r w:rsidRPr="00C04CE8">
        <w:rPr>
          <w:i/>
          <w:iCs/>
        </w:rPr>
        <w:t>Structural Equation Modeling: A Multidisciplinary Journal</w:t>
      </w:r>
      <w:r w:rsidRPr="00C04CE8">
        <w:t xml:space="preserve">, </w:t>
      </w:r>
      <w:r w:rsidRPr="00C04CE8">
        <w:rPr>
          <w:i/>
          <w:iCs/>
        </w:rPr>
        <w:t>27</w:t>
      </w:r>
      <w:r w:rsidRPr="00C04CE8">
        <w:t>(2), 298–317. https://doi.org/10.1080/10705511.2019.1627213</w:t>
      </w:r>
    </w:p>
    <w:p w14:paraId="0AEE1B5E" w14:textId="77777777" w:rsidR="00C04CE8" w:rsidRPr="00C04CE8" w:rsidRDefault="00C04CE8" w:rsidP="00C04CE8">
      <w:pPr>
        <w:pStyle w:val="Bibliography"/>
      </w:pPr>
      <w:r w:rsidRPr="00C04CE8">
        <w:t xml:space="preserve">McNeish, D., &amp; Stapleton, L. M. (2016). Modeling Clustered Data with Very Few Clusters. </w:t>
      </w:r>
      <w:r w:rsidRPr="00C04CE8">
        <w:rPr>
          <w:i/>
          <w:iCs/>
        </w:rPr>
        <w:t>Multivariate Behavioral Research</w:t>
      </w:r>
      <w:r w:rsidRPr="00C04CE8">
        <w:t xml:space="preserve">, </w:t>
      </w:r>
      <w:r w:rsidRPr="00C04CE8">
        <w:rPr>
          <w:i/>
          <w:iCs/>
        </w:rPr>
        <w:t>51</w:t>
      </w:r>
      <w:r w:rsidRPr="00C04CE8">
        <w:t>(4), 495–518. https://doi.org/10.1080/00273171.2016.1167008</w:t>
      </w:r>
    </w:p>
    <w:p w14:paraId="6B9C8FB5" w14:textId="77777777" w:rsidR="00C04CE8" w:rsidRPr="00A77E8B" w:rsidRDefault="00C04CE8" w:rsidP="00C04CE8">
      <w:pPr>
        <w:pStyle w:val="Bibliography"/>
        <w:rPr>
          <w:lang w:val="nl-NL"/>
        </w:rPr>
      </w:pPr>
      <w:r w:rsidRPr="00C04CE8">
        <w:lastRenderedPageBreak/>
        <w:t xml:space="preserve">McNeish, D., Stapleton, L. M., &amp; Silverman, R. D. (2017). On the unnecessary ubiquity of hierarchical linear modeling. </w:t>
      </w:r>
      <w:r w:rsidRPr="00A77E8B">
        <w:rPr>
          <w:i/>
          <w:iCs/>
          <w:lang w:val="nl-NL"/>
        </w:rPr>
        <w:t>Psychological Methods</w:t>
      </w:r>
      <w:r w:rsidRPr="00A77E8B">
        <w:rPr>
          <w:lang w:val="nl-NL"/>
        </w:rPr>
        <w:t xml:space="preserve">, </w:t>
      </w:r>
      <w:r w:rsidRPr="00A77E8B">
        <w:rPr>
          <w:i/>
          <w:iCs/>
          <w:lang w:val="nl-NL"/>
        </w:rPr>
        <w:t>22</w:t>
      </w:r>
      <w:r w:rsidRPr="00A77E8B">
        <w:rPr>
          <w:lang w:val="nl-NL"/>
        </w:rPr>
        <w:t>(1), 114–140. https://doi.org/10.1037/met0000078</w:t>
      </w:r>
    </w:p>
    <w:p w14:paraId="7041F32F" w14:textId="77777777" w:rsidR="00C04CE8" w:rsidRPr="00C04CE8" w:rsidRDefault="00C04CE8" w:rsidP="00C04CE8">
      <w:pPr>
        <w:pStyle w:val="Bibliography"/>
      </w:pPr>
      <w:r w:rsidRPr="00A77E8B">
        <w:rPr>
          <w:lang w:val="nl-NL"/>
        </w:rPr>
        <w:t xml:space="preserve">McNeish, D., &amp; Wentzel, K. R. (2017). </w:t>
      </w:r>
      <w:r w:rsidRPr="00C04CE8">
        <w:t xml:space="preserve">Accommodating Small Sample Sizes in Three-Level Models When the Third Level is Incidental. </w:t>
      </w:r>
      <w:r w:rsidRPr="00C04CE8">
        <w:rPr>
          <w:i/>
          <w:iCs/>
        </w:rPr>
        <w:t>Multivariate Behavioral Research</w:t>
      </w:r>
      <w:r w:rsidRPr="00C04CE8">
        <w:t xml:space="preserve">, </w:t>
      </w:r>
      <w:r w:rsidRPr="00C04CE8">
        <w:rPr>
          <w:i/>
          <w:iCs/>
        </w:rPr>
        <w:t>52</w:t>
      </w:r>
      <w:r w:rsidRPr="00C04CE8">
        <w:t>(2), 200–215. https://doi.org/10.1080/00273171.2016.1262236</w:t>
      </w:r>
    </w:p>
    <w:p w14:paraId="2D1B4996" w14:textId="77777777" w:rsidR="00C04CE8" w:rsidRPr="00C04CE8" w:rsidRDefault="00C04CE8" w:rsidP="00C04CE8">
      <w:pPr>
        <w:pStyle w:val="Bibliography"/>
      </w:pPr>
      <w:r w:rsidRPr="00C04CE8">
        <w:t xml:space="preserve">McNeish, D., &amp; Wolf, M. G. (2021). Dynamic fit index cutoffs for confirmatory factor analysis models. </w:t>
      </w:r>
      <w:r w:rsidRPr="00C04CE8">
        <w:rPr>
          <w:i/>
          <w:iCs/>
        </w:rPr>
        <w:t>Psychological Methods</w:t>
      </w:r>
      <w:r w:rsidRPr="00C04CE8">
        <w:t>. https://doi.org/10.1037/met0000425</w:t>
      </w:r>
    </w:p>
    <w:p w14:paraId="0AE2CE8C" w14:textId="77777777" w:rsidR="00C04CE8" w:rsidRPr="00C04CE8" w:rsidRDefault="00C04CE8" w:rsidP="00C04CE8">
      <w:pPr>
        <w:pStyle w:val="Bibliography"/>
      </w:pPr>
      <w:r w:rsidRPr="00C04CE8">
        <w:t xml:space="preserve">Mehta, P. D., &amp; Neale, M. C. (2005). People are variables too: Multilevel structural equations modeling. </w:t>
      </w:r>
      <w:r w:rsidRPr="00C04CE8">
        <w:rPr>
          <w:i/>
          <w:iCs/>
        </w:rPr>
        <w:t>Psychological Methods</w:t>
      </w:r>
      <w:r w:rsidRPr="00C04CE8">
        <w:t xml:space="preserve">, </w:t>
      </w:r>
      <w:r w:rsidRPr="00C04CE8">
        <w:rPr>
          <w:i/>
          <w:iCs/>
        </w:rPr>
        <w:t>10</w:t>
      </w:r>
      <w:r w:rsidRPr="00C04CE8">
        <w:t>(3), 259–284. https://doi.org/10.1037/1082-989X.10.3.259</w:t>
      </w:r>
    </w:p>
    <w:p w14:paraId="3A1A762D" w14:textId="77777777" w:rsidR="00C04CE8" w:rsidRPr="00C04CE8" w:rsidRDefault="00C04CE8" w:rsidP="00C04CE8">
      <w:pPr>
        <w:pStyle w:val="Bibliography"/>
      </w:pPr>
      <w:r w:rsidRPr="00C04CE8">
        <w:t xml:space="preserve">Mehta, P. D., &amp; West, S. G. (2000). Putting the individual back into individual growth curves. </w:t>
      </w:r>
      <w:r w:rsidRPr="00C04CE8">
        <w:rPr>
          <w:i/>
          <w:iCs/>
        </w:rPr>
        <w:t>Psychological Methods</w:t>
      </w:r>
      <w:r w:rsidRPr="00C04CE8">
        <w:t xml:space="preserve">, </w:t>
      </w:r>
      <w:r w:rsidRPr="00C04CE8">
        <w:rPr>
          <w:i/>
          <w:iCs/>
        </w:rPr>
        <w:t>5</w:t>
      </w:r>
      <w:r w:rsidRPr="00C04CE8">
        <w:t>(1), 23–43. https://doi.org/10.1037/1082-989X.5.1.23</w:t>
      </w:r>
    </w:p>
    <w:p w14:paraId="2434615C" w14:textId="77777777" w:rsidR="00C04CE8" w:rsidRPr="00C04CE8" w:rsidRDefault="00C04CE8" w:rsidP="00C04CE8">
      <w:pPr>
        <w:pStyle w:val="Bibliography"/>
      </w:pPr>
      <w:r w:rsidRPr="00C04CE8">
        <w:t xml:space="preserve">Meredith, W., &amp; Tisak, J. (1990). Latent curve analysis. </w:t>
      </w:r>
      <w:r w:rsidRPr="00C04CE8">
        <w:rPr>
          <w:i/>
          <w:iCs/>
        </w:rPr>
        <w:t>Psychometrika,</w:t>
      </w:r>
      <w:r w:rsidRPr="00C04CE8">
        <w:t xml:space="preserve"> 107–122.</w:t>
      </w:r>
    </w:p>
    <w:p w14:paraId="0887C511" w14:textId="77777777" w:rsidR="00C04CE8" w:rsidRPr="00C04CE8" w:rsidRDefault="00C04CE8" w:rsidP="00C04CE8">
      <w:pPr>
        <w:pStyle w:val="Bibliography"/>
      </w:pPr>
      <w:r w:rsidRPr="00C04CE8">
        <w:t xml:space="preserve">Miller, K. L., Alfaro-Almagro, F., Bangerter, N. K., Thomas, D. L., Yacoub, E., Xu, J., Bartsch, A. J., Jbabdi, S., Sotiropoulos, S. N., Andersson, J. L. R., Griffanti, L., Douaud, G., Okell, T. W., Weale, P., Dragonu, I., Garratt, S., Hudson, S., Collins, R., Jenkinson, M., … Smith, S. M. (2016). Multimodal population brain imaging in the UK Biobank prospective epidemiological study. </w:t>
      </w:r>
      <w:r w:rsidRPr="00C04CE8">
        <w:rPr>
          <w:i/>
          <w:iCs/>
        </w:rPr>
        <w:t>Nature Neuroscience</w:t>
      </w:r>
      <w:r w:rsidRPr="00C04CE8">
        <w:t xml:space="preserve">, </w:t>
      </w:r>
      <w:r w:rsidRPr="00C04CE8">
        <w:rPr>
          <w:i/>
          <w:iCs/>
        </w:rPr>
        <w:t>19</w:t>
      </w:r>
      <w:r w:rsidRPr="00C04CE8">
        <w:t>(11), 1523–1536. https://doi.org/10.1038/nn.4393</w:t>
      </w:r>
    </w:p>
    <w:p w14:paraId="5B9FCAF5" w14:textId="77777777" w:rsidR="00C04CE8" w:rsidRPr="00C04CE8" w:rsidRDefault="00C04CE8" w:rsidP="00C04CE8">
      <w:pPr>
        <w:pStyle w:val="Bibliography"/>
      </w:pPr>
      <w:r w:rsidRPr="00C04CE8">
        <w:t xml:space="preserve">Mills, K. L., Goddings, A.-L., Clasen, L. S., Giedd, J. N., &amp; Blakemore, S.-J. (2014). The Developmental Mismatch in Structural Brain Maturation during Adolescence. </w:t>
      </w:r>
      <w:r w:rsidRPr="00C04CE8">
        <w:rPr>
          <w:i/>
          <w:iCs/>
        </w:rPr>
        <w:t>Developmental Neuroscience</w:t>
      </w:r>
      <w:r w:rsidRPr="00C04CE8">
        <w:t xml:space="preserve">, </w:t>
      </w:r>
      <w:r w:rsidRPr="00C04CE8">
        <w:rPr>
          <w:i/>
          <w:iCs/>
        </w:rPr>
        <w:t>36</w:t>
      </w:r>
      <w:r w:rsidRPr="00C04CE8">
        <w:t>(3–4), 147–160. https://doi.org/10.1159/000362328</w:t>
      </w:r>
    </w:p>
    <w:p w14:paraId="1C39F22C" w14:textId="77777777" w:rsidR="00C04CE8" w:rsidRPr="00C04CE8" w:rsidRDefault="00C04CE8" w:rsidP="00C04CE8">
      <w:pPr>
        <w:pStyle w:val="Bibliography"/>
      </w:pPr>
      <w:r w:rsidRPr="00C04CE8">
        <w:lastRenderedPageBreak/>
        <w:t xml:space="preserve">Mills, K. L., Goddings, A.-L., Herting, M. M., Meuwese, R., Blakemore, S.-J., Crone, E. A., Dahl, R. E., Güroğlu, B., Raznahan, A., Sowell, E. R., &amp; Tamnes, C. K. (2016). Structural brain development between childhood and adulthood: Convergence across four longitudinal samples. </w:t>
      </w:r>
      <w:r w:rsidRPr="00C04CE8">
        <w:rPr>
          <w:i/>
          <w:iCs/>
        </w:rPr>
        <w:t>NeuroImage</w:t>
      </w:r>
      <w:r w:rsidRPr="00C04CE8">
        <w:t xml:space="preserve">, </w:t>
      </w:r>
      <w:r w:rsidRPr="00C04CE8">
        <w:rPr>
          <w:i/>
          <w:iCs/>
        </w:rPr>
        <w:t>141</w:t>
      </w:r>
      <w:r w:rsidRPr="00C04CE8">
        <w:t>, 273–281. https://doi.org/10.1016/j.neuroimage.2016.07.044</w:t>
      </w:r>
    </w:p>
    <w:p w14:paraId="760C3B4D" w14:textId="77777777" w:rsidR="00C04CE8" w:rsidRPr="00C04CE8" w:rsidRDefault="00C04CE8" w:rsidP="00C04CE8">
      <w:pPr>
        <w:pStyle w:val="Bibliography"/>
      </w:pPr>
      <w:r w:rsidRPr="00C04CE8">
        <w:t xml:space="preserve">Molenaar, P. C. (2004). A Manifesto on Psychology as Idiographic Science: Bringing the Person Back Into Scientific Psychology, This Time Forever. </w:t>
      </w:r>
      <w:r w:rsidRPr="00C04CE8">
        <w:rPr>
          <w:i/>
          <w:iCs/>
        </w:rPr>
        <w:t>Measurement</w:t>
      </w:r>
      <w:r w:rsidRPr="00C04CE8">
        <w:t xml:space="preserve">, </w:t>
      </w:r>
      <w:r w:rsidRPr="00C04CE8">
        <w:rPr>
          <w:i/>
          <w:iCs/>
        </w:rPr>
        <w:t>2</w:t>
      </w:r>
      <w:r w:rsidRPr="00C04CE8">
        <w:t>(4), 201–218. https://doi.org/10.1207/s15366359mea0204_1</w:t>
      </w:r>
    </w:p>
    <w:p w14:paraId="4E4BF773" w14:textId="77777777" w:rsidR="00C04CE8" w:rsidRPr="00C04CE8" w:rsidRDefault="00C04CE8" w:rsidP="00C04CE8">
      <w:pPr>
        <w:pStyle w:val="Bibliography"/>
      </w:pPr>
      <w:r w:rsidRPr="00C04CE8">
        <w:t xml:space="preserve">Moustafa, A. A., Tindle, R., Alashwal, H., &amp; Diallo, T. M. O. (2021). A longitudinal study using latent curve models of groups with mild cognitive impairment and Alzheimer’s disease. </w:t>
      </w:r>
      <w:r w:rsidRPr="00C04CE8">
        <w:rPr>
          <w:i/>
          <w:iCs/>
        </w:rPr>
        <w:t>Journal of Neuroscience Methods</w:t>
      </w:r>
      <w:r w:rsidRPr="00C04CE8">
        <w:t xml:space="preserve">, </w:t>
      </w:r>
      <w:r w:rsidRPr="00C04CE8">
        <w:rPr>
          <w:i/>
          <w:iCs/>
        </w:rPr>
        <w:t>350</w:t>
      </w:r>
      <w:r w:rsidRPr="00C04CE8">
        <w:t>, 109040. https://doi.org/10.1016/j.jneumeth.2020.109040</w:t>
      </w:r>
    </w:p>
    <w:p w14:paraId="5360E7FE" w14:textId="77777777" w:rsidR="00C04CE8" w:rsidRPr="00C04CE8" w:rsidRDefault="00C04CE8" w:rsidP="00C04CE8">
      <w:pPr>
        <w:pStyle w:val="Bibliography"/>
      </w:pPr>
      <w:r w:rsidRPr="00C04CE8">
        <w:t xml:space="preserve">Muthén, B. O. (1989). Latent variable modeling in heterogeneous populations. </w:t>
      </w:r>
      <w:r w:rsidRPr="00C04CE8">
        <w:rPr>
          <w:i/>
          <w:iCs/>
        </w:rPr>
        <w:t>Pyschometrika</w:t>
      </w:r>
      <w:r w:rsidRPr="00C04CE8">
        <w:t xml:space="preserve">, </w:t>
      </w:r>
      <w:r w:rsidRPr="00C04CE8">
        <w:rPr>
          <w:i/>
          <w:iCs/>
        </w:rPr>
        <w:t>54</w:t>
      </w:r>
      <w:r w:rsidRPr="00C04CE8">
        <w:t>(4), 557–585.</w:t>
      </w:r>
    </w:p>
    <w:p w14:paraId="47B0E6B8" w14:textId="77777777" w:rsidR="00C04CE8" w:rsidRPr="00C04CE8" w:rsidRDefault="00C04CE8" w:rsidP="00C04CE8">
      <w:pPr>
        <w:pStyle w:val="Bibliography"/>
      </w:pPr>
      <w:r w:rsidRPr="00C04CE8">
        <w:t xml:space="preserve">Nelder, J. A. (1966). Inverse Polynomials, a Useful Group of Multi-Factor Response Functions. </w:t>
      </w:r>
      <w:r w:rsidRPr="00C04CE8">
        <w:rPr>
          <w:i/>
          <w:iCs/>
        </w:rPr>
        <w:t>Biometrics</w:t>
      </w:r>
      <w:r w:rsidRPr="00C04CE8">
        <w:t xml:space="preserve">, </w:t>
      </w:r>
      <w:r w:rsidRPr="00C04CE8">
        <w:rPr>
          <w:i/>
          <w:iCs/>
        </w:rPr>
        <w:t>22</w:t>
      </w:r>
      <w:r w:rsidRPr="00C04CE8">
        <w:t>(1), 128–141. https://doi.org/10.2307/2528220</w:t>
      </w:r>
    </w:p>
    <w:p w14:paraId="68900CD0" w14:textId="77777777" w:rsidR="00C04CE8" w:rsidRPr="00C04CE8" w:rsidRDefault="00C04CE8" w:rsidP="00C04CE8">
      <w:pPr>
        <w:pStyle w:val="Bibliography"/>
      </w:pPr>
      <w:r w:rsidRPr="00C04CE8">
        <w:t xml:space="preserve">Perperoglou, A., Sauerbrei, W., Abrahamowicz, M., &amp; Schmid, M. (2019). A review of spline function procedures in R. </w:t>
      </w:r>
      <w:r w:rsidRPr="00C04CE8">
        <w:rPr>
          <w:i/>
          <w:iCs/>
        </w:rPr>
        <w:t>BMC Medical Research Methodology</w:t>
      </w:r>
      <w:r w:rsidRPr="00C04CE8">
        <w:t xml:space="preserve">, </w:t>
      </w:r>
      <w:r w:rsidRPr="00C04CE8">
        <w:rPr>
          <w:i/>
          <w:iCs/>
        </w:rPr>
        <w:t>19</w:t>
      </w:r>
      <w:r w:rsidRPr="00C04CE8">
        <w:t>(1), 46. https://doi.org/10.1186/s12874-019-0666-3</w:t>
      </w:r>
    </w:p>
    <w:p w14:paraId="79487DF2" w14:textId="77777777" w:rsidR="00C04CE8" w:rsidRPr="00A77E8B" w:rsidRDefault="00C04CE8" w:rsidP="00C04CE8">
      <w:pPr>
        <w:pStyle w:val="Bibliography"/>
        <w:rPr>
          <w:lang w:val="nl-NL"/>
        </w:rPr>
      </w:pPr>
      <w:r w:rsidRPr="00C04CE8">
        <w:t xml:space="preserve">Peters, S., &amp; Crone, E. A. (2017). Increased striatal activity in adolescence benefits learning. </w:t>
      </w:r>
      <w:r w:rsidRPr="00A77E8B">
        <w:rPr>
          <w:i/>
          <w:iCs/>
          <w:lang w:val="nl-NL"/>
        </w:rPr>
        <w:t>Nature Communications</w:t>
      </w:r>
      <w:r w:rsidRPr="00A77E8B">
        <w:rPr>
          <w:lang w:val="nl-NL"/>
        </w:rPr>
        <w:t xml:space="preserve">, </w:t>
      </w:r>
      <w:r w:rsidRPr="00A77E8B">
        <w:rPr>
          <w:i/>
          <w:iCs/>
          <w:lang w:val="nl-NL"/>
        </w:rPr>
        <w:t>8</w:t>
      </w:r>
      <w:r w:rsidRPr="00A77E8B">
        <w:rPr>
          <w:lang w:val="nl-NL"/>
        </w:rPr>
        <w:t>(1), 1983. https://doi.org/10.1038/s41467-017-02174-z</w:t>
      </w:r>
    </w:p>
    <w:p w14:paraId="6D14ACD0" w14:textId="77777777" w:rsidR="00C04CE8" w:rsidRPr="00C04CE8" w:rsidRDefault="00C04CE8" w:rsidP="00C04CE8">
      <w:pPr>
        <w:pStyle w:val="Bibliography"/>
      </w:pPr>
      <w:r w:rsidRPr="00A77E8B">
        <w:rPr>
          <w:lang w:val="nl-NL"/>
        </w:rPr>
        <w:t xml:space="preserve">Peters, S., Van Duijvenvoorde, A. C. K., Koolschijn, P. C. M. P., &amp; Crone, E. A. (2016). </w:t>
      </w:r>
      <w:r w:rsidRPr="00C04CE8">
        <w:t xml:space="preserve">Longitudinal development of frontoparietal activity during feedback learning: Contributions of age, performance, working memory and cortical thickness. </w:t>
      </w:r>
      <w:r w:rsidRPr="00C04CE8">
        <w:rPr>
          <w:i/>
          <w:iCs/>
        </w:rPr>
        <w:lastRenderedPageBreak/>
        <w:t>Developmental Cognitive Neuroscience</w:t>
      </w:r>
      <w:r w:rsidRPr="00C04CE8">
        <w:t xml:space="preserve">, </w:t>
      </w:r>
      <w:r w:rsidRPr="00C04CE8">
        <w:rPr>
          <w:i/>
          <w:iCs/>
        </w:rPr>
        <w:t>19</w:t>
      </w:r>
      <w:r w:rsidRPr="00C04CE8">
        <w:t>, 211–222. https://doi.org/10.1016/j.dcn.2016.04.004</w:t>
      </w:r>
    </w:p>
    <w:p w14:paraId="4D36AA29" w14:textId="77777777" w:rsidR="00C04CE8" w:rsidRPr="00C04CE8" w:rsidRDefault="00C04CE8" w:rsidP="00C04CE8">
      <w:pPr>
        <w:pStyle w:val="Bibliography"/>
      </w:pPr>
      <w:r w:rsidRPr="00C04CE8">
        <w:t xml:space="preserve">Pfeifer, J. H., Allen, N. B., Byrne, M. L., &amp; Mills, K. L. (2018). Modeling Developmental Change: Contemporary Approaches to Key Methodological Challenges in Developmental Neuroimaging. </w:t>
      </w:r>
      <w:r w:rsidRPr="00C04CE8">
        <w:rPr>
          <w:i/>
          <w:iCs/>
        </w:rPr>
        <w:t>Developmental Cognitive Neuroscience</w:t>
      </w:r>
      <w:r w:rsidRPr="00C04CE8">
        <w:t xml:space="preserve">, </w:t>
      </w:r>
      <w:r w:rsidRPr="00C04CE8">
        <w:rPr>
          <w:i/>
          <w:iCs/>
        </w:rPr>
        <w:t>33</w:t>
      </w:r>
      <w:r w:rsidRPr="00C04CE8">
        <w:t>, 1–4. https://doi.org/10.1016/j.dcn.2018.10.001</w:t>
      </w:r>
    </w:p>
    <w:p w14:paraId="452AD7D0" w14:textId="77777777" w:rsidR="00C04CE8" w:rsidRPr="00C04CE8" w:rsidRDefault="00C04CE8" w:rsidP="00C04CE8">
      <w:pPr>
        <w:pStyle w:val="Bibliography"/>
      </w:pPr>
      <w:r w:rsidRPr="00C04CE8">
        <w:t xml:space="preserve">Preacher, K. J., Curran, P. J., &amp; Bauer, D. J. (2006). Computational tools for probing interactions in multiple linear regression, multilevel modeling, and latent curve analysis. </w:t>
      </w:r>
      <w:r w:rsidRPr="00C04CE8">
        <w:rPr>
          <w:i/>
          <w:iCs/>
        </w:rPr>
        <w:t>J. Educ. Behav. Stat.</w:t>
      </w:r>
      <w:r w:rsidRPr="00C04CE8">
        <w:t xml:space="preserve">, </w:t>
      </w:r>
      <w:r w:rsidRPr="00C04CE8">
        <w:rPr>
          <w:i/>
          <w:iCs/>
        </w:rPr>
        <w:t>31</w:t>
      </w:r>
      <w:r w:rsidRPr="00C04CE8">
        <w:t>(4), 437–448.</w:t>
      </w:r>
    </w:p>
    <w:p w14:paraId="17A61624" w14:textId="77777777" w:rsidR="00C04CE8" w:rsidRPr="00A77E8B" w:rsidRDefault="00C04CE8" w:rsidP="00C04CE8">
      <w:pPr>
        <w:pStyle w:val="Bibliography"/>
        <w:rPr>
          <w:lang w:val="nl-NL"/>
        </w:rPr>
      </w:pPr>
      <w:r w:rsidRPr="00C04CE8">
        <w:t xml:space="preserve">Preacher, K. J., &amp; Hancock, G. R. (2015). Meaningful aspects of change as novel random coefficients: A general method for reparameterizing longitudinal models. </w:t>
      </w:r>
      <w:r w:rsidRPr="00A77E8B">
        <w:rPr>
          <w:i/>
          <w:iCs/>
          <w:lang w:val="nl-NL"/>
        </w:rPr>
        <w:t>Psychological Methods</w:t>
      </w:r>
      <w:r w:rsidRPr="00A77E8B">
        <w:rPr>
          <w:lang w:val="nl-NL"/>
        </w:rPr>
        <w:t xml:space="preserve">, </w:t>
      </w:r>
      <w:r w:rsidRPr="00A77E8B">
        <w:rPr>
          <w:i/>
          <w:iCs/>
          <w:lang w:val="nl-NL"/>
        </w:rPr>
        <w:t>20</w:t>
      </w:r>
      <w:r w:rsidRPr="00A77E8B">
        <w:rPr>
          <w:lang w:val="nl-NL"/>
        </w:rPr>
        <w:t>(1), 84–101. https://doi.org/10.1037/met0000028</w:t>
      </w:r>
    </w:p>
    <w:p w14:paraId="59AC12CE" w14:textId="77777777" w:rsidR="00C04CE8" w:rsidRPr="00A77E8B" w:rsidRDefault="00C04CE8" w:rsidP="00C04CE8">
      <w:pPr>
        <w:pStyle w:val="Bibliography"/>
        <w:rPr>
          <w:lang w:val="nl-NL"/>
        </w:rPr>
      </w:pPr>
      <w:r w:rsidRPr="00A77E8B">
        <w:rPr>
          <w:lang w:val="nl-NL"/>
        </w:rPr>
        <w:t xml:space="preserve">Preacher, K. J., Zyphur, M. J., &amp; Zhang, Z. (2010). </w:t>
      </w:r>
      <w:r w:rsidRPr="00C04CE8">
        <w:t xml:space="preserve">A general multilevel SEM framework for assessing multilevel mediation. </w:t>
      </w:r>
      <w:r w:rsidRPr="00A77E8B">
        <w:rPr>
          <w:i/>
          <w:iCs/>
          <w:lang w:val="nl-NL"/>
        </w:rPr>
        <w:t>Psychological Methods</w:t>
      </w:r>
      <w:r w:rsidRPr="00A77E8B">
        <w:rPr>
          <w:lang w:val="nl-NL"/>
        </w:rPr>
        <w:t xml:space="preserve">, </w:t>
      </w:r>
      <w:r w:rsidRPr="00A77E8B">
        <w:rPr>
          <w:i/>
          <w:iCs/>
          <w:lang w:val="nl-NL"/>
        </w:rPr>
        <w:t>15</w:t>
      </w:r>
      <w:r w:rsidRPr="00A77E8B">
        <w:rPr>
          <w:lang w:val="nl-NL"/>
        </w:rPr>
        <w:t>(3), 209–233. https://doi.org/10.1037/a0020141</w:t>
      </w:r>
    </w:p>
    <w:p w14:paraId="395A5DBA" w14:textId="77777777" w:rsidR="00C04CE8" w:rsidRPr="00C04CE8" w:rsidRDefault="00C04CE8" w:rsidP="00C04CE8">
      <w:pPr>
        <w:pStyle w:val="Bibliography"/>
      </w:pPr>
      <w:r w:rsidRPr="00A77E8B">
        <w:rPr>
          <w:lang w:val="nl-NL"/>
        </w:rPr>
        <w:t xml:space="preserve">Pu, W., &amp; Niu, X.-F. (2006). </w:t>
      </w:r>
      <w:r w:rsidRPr="00C04CE8">
        <w:t xml:space="preserve">Selecting mixed-effects models based on a generalized information criterion. </w:t>
      </w:r>
      <w:r w:rsidRPr="00C04CE8">
        <w:rPr>
          <w:i/>
          <w:iCs/>
        </w:rPr>
        <w:t>Journal of Multivariate Analysis</w:t>
      </w:r>
      <w:r w:rsidRPr="00C04CE8">
        <w:t xml:space="preserve">, </w:t>
      </w:r>
      <w:r w:rsidRPr="00C04CE8">
        <w:rPr>
          <w:i/>
          <w:iCs/>
        </w:rPr>
        <w:t>97</w:t>
      </w:r>
      <w:r w:rsidRPr="00C04CE8">
        <w:t>(3), 733–758. https://doi.org/10.1016/j.jmva.2005.05.009</w:t>
      </w:r>
    </w:p>
    <w:p w14:paraId="5ACA69D5" w14:textId="77777777" w:rsidR="00C04CE8" w:rsidRPr="00C04CE8" w:rsidRDefault="00C04CE8" w:rsidP="00C04CE8">
      <w:pPr>
        <w:pStyle w:val="Bibliography"/>
      </w:pPr>
      <w:r w:rsidRPr="00C04CE8">
        <w:t xml:space="preserve">Ram, N., &amp; Grimm, K. (2007). Using simple and complex growth models to articulate developmental change: Matching theory to method. </w:t>
      </w:r>
      <w:r w:rsidRPr="00C04CE8">
        <w:rPr>
          <w:i/>
          <w:iCs/>
        </w:rPr>
        <w:t>International Journal of Behavioral Development</w:t>
      </w:r>
      <w:r w:rsidRPr="00C04CE8">
        <w:t xml:space="preserve">, </w:t>
      </w:r>
      <w:r w:rsidRPr="00C04CE8">
        <w:rPr>
          <w:i/>
          <w:iCs/>
        </w:rPr>
        <w:t>31</w:t>
      </w:r>
      <w:r w:rsidRPr="00C04CE8">
        <w:t>(4), 303–316. https://doi.org/10.1177/0165025407077751</w:t>
      </w:r>
    </w:p>
    <w:p w14:paraId="224AF23D" w14:textId="77777777" w:rsidR="00C04CE8" w:rsidRPr="00C04CE8" w:rsidRDefault="00C04CE8" w:rsidP="00C04CE8">
      <w:pPr>
        <w:pStyle w:val="Bibliography"/>
      </w:pPr>
      <w:r w:rsidRPr="00C04CE8">
        <w:t xml:space="preserve">Raudenbush, S. W., &amp; Bryk, A. S. (2002). </w:t>
      </w:r>
      <w:r w:rsidRPr="00C04CE8">
        <w:rPr>
          <w:i/>
          <w:iCs/>
        </w:rPr>
        <w:t>Hierarchical Linear Models: Applications and Data Analysis Methods</w:t>
      </w:r>
      <w:r w:rsidRPr="00C04CE8">
        <w:t>. SAGE.</w:t>
      </w:r>
    </w:p>
    <w:p w14:paraId="303BCA2E" w14:textId="77777777" w:rsidR="00C04CE8" w:rsidRPr="00C04CE8" w:rsidRDefault="00C04CE8" w:rsidP="00C04CE8">
      <w:pPr>
        <w:pStyle w:val="Bibliography"/>
      </w:pPr>
      <w:r w:rsidRPr="00C04CE8">
        <w:lastRenderedPageBreak/>
        <w:t xml:space="preserve">Rhemtulla, M., &amp; Hancock, G. R. (2016). Planned Missing Data Designs in Educational Psychology Research. </w:t>
      </w:r>
      <w:r w:rsidRPr="00C04CE8">
        <w:rPr>
          <w:i/>
          <w:iCs/>
        </w:rPr>
        <w:t>Educational Psychologist</w:t>
      </w:r>
      <w:r w:rsidRPr="00C04CE8">
        <w:t xml:space="preserve">, </w:t>
      </w:r>
      <w:r w:rsidRPr="00C04CE8">
        <w:rPr>
          <w:i/>
          <w:iCs/>
        </w:rPr>
        <w:t>51</w:t>
      </w:r>
      <w:r w:rsidRPr="00C04CE8">
        <w:t>(3–4), 305–316. https://doi.org/10.1080/00461520.2016.1208094</w:t>
      </w:r>
    </w:p>
    <w:p w14:paraId="00C80D26" w14:textId="77777777" w:rsidR="00C04CE8" w:rsidRPr="00C04CE8" w:rsidRDefault="00C04CE8" w:rsidP="00C04CE8">
      <w:pPr>
        <w:pStyle w:val="Bibliography"/>
      </w:pPr>
      <w:r w:rsidRPr="00C04CE8">
        <w:t xml:space="preserve">Rights, J. D., &amp; Sterba, S. K. (2020). New Recommendations on the Use of R-Squared Differences in Multilevel Model Comparisons. </w:t>
      </w:r>
      <w:r w:rsidRPr="00C04CE8">
        <w:rPr>
          <w:i/>
          <w:iCs/>
        </w:rPr>
        <w:t>Multivariate Behavioral Research</w:t>
      </w:r>
      <w:r w:rsidRPr="00C04CE8">
        <w:t xml:space="preserve">, </w:t>
      </w:r>
      <w:r w:rsidRPr="00C04CE8">
        <w:rPr>
          <w:i/>
          <w:iCs/>
        </w:rPr>
        <w:t>55</w:t>
      </w:r>
      <w:r w:rsidRPr="00C04CE8">
        <w:t>(4), 568–599. https://doi.org/10.1080/00273171.2019.1660605</w:t>
      </w:r>
    </w:p>
    <w:p w14:paraId="15AD1465" w14:textId="77777777" w:rsidR="00C04CE8" w:rsidRPr="00C04CE8" w:rsidRDefault="00C04CE8" w:rsidP="00C04CE8">
      <w:pPr>
        <w:pStyle w:val="Bibliography"/>
      </w:pPr>
      <w:r w:rsidRPr="00C04CE8">
        <w:t xml:space="preserve">Rohrer, J. M., &amp; Murayama, K. (2021). </w:t>
      </w:r>
      <w:r w:rsidRPr="00C04CE8">
        <w:rPr>
          <w:i/>
          <w:iCs/>
        </w:rPr>
        <w:t>These are not the effects you are looking for: Causality and the within-/between-person distinction in longitudinal data analysis</w:t>
      </w:r>
      <w:r w:rsidRPr="00C04CE8">
        <w:t>. PsyArXiv. https://doi.org/10.31234/osf.io/tg4vj</w:t>
      </w:r>
    </w:p>
    <w:p w14:paraId="2BF412E7" w14:textId="77777777" w:rsidR="00C04CE8" w:rsidRPr="00C04CE8" w:rsidRDefault="00C04CE8" w:rsidP="00C04CE8">
      <w:pPr>
        <w:pStyle w:val="Bibliography"/>
      </w:pPr>
      <w:r w:rsidRPr="00C04CE8">
        <w:t xml:space="preserve">Satorra, A., &amp; Bentler, P. M. (2001). A scaled difference chi-square test statistic for moment structure analysis. </w:t>
      </w:r>
      <w:r w:rsidRPr="00C04CE8">
        <w:rPr>
          <w:i/>
          <w:iCs/>
        </w:rPr>
        <w:t>Pyschometrika</w:t>
      </w:r>
      <w:r w:rsidRPr="00C04CE8">
        <w:t xml:space="preserve">, </w:t>
      </w:r>
      <w:r w:rsidRPr="00C04CE8">
        <w:rPr>
          <w:i/>
          <w:iCs/>
        </w:rPr>
        <w:t>66</w:t>
      </w:r>
      <w:r w:rsidRPr="00C04CE8">
        <w:t>(4), 507–514.</w:t>
      </w:r>
    </w:p>
    <w:p w14:paraId="4D85ED57" w14:textId="77777777" w:rsidR="00C04CE8" w:rsidRPr="00C04CE8" w:rsidRDefault="00C04CE8" w:rsidP="00C04CE8">
      <w:pPr>
        <w:pStyle w:val="Bibliography"/>
      </w:pPr>
      <w:r w:rsidRPr="00C04CE8">
        <w:t xml:space="preserve">Selig, J. P., &amp; Preacher, K. J. (2009). Mediation Models for Longitudinal Data in Developmental Research. </w:t>
      </w:r>
      <w:r w:rsidRPr="00C04CE8">
        <w:rPr>
          <w:i/>
          <w:iCs/>
        </w:rPr>
        <w:t>Research in Human Development</w:t>
      </w:r>
      <w:r w:rsidRPr="00C04CE8">
        <w:t xml:space="preserve">, </w:t>
      </w:r>
      <w:r w:rsidRPr="00C04CE8">
        <w:rPr>
          <w:i/>
          <w:iCs/>
        </w:rPr>
        <w:t>6</w:t>
      </w:r>
      <w:r w:rsidRPr="00C04CE8">
        <w:t>(2–3), 144–164. https://doi.org/10.1080/15427600902911247</w:t>
      </w:r>
    </w:p>
    <w:p w14:paraId="25EEF464" w14:textId="77777777" w:rsidR="00C04CE8" w:rsidRPr="00C04CE8" w:rsidRDefault="00C04CE8" w:rsidP="00C04CE8">
      <w:pPr>
        <w:pStyle w:val="Bibliography"/>
      </w:pPr>
      <w:r w:rsidRPr="00C04CE8">
        <w:t xml:space="preserve">Serang, S., Grimm, K. J., &amp; Zhang, Z. (2019). On the Correspondence between the Latent Growth Curve and Latent Change Score Models. </w:t>
      </w:r>
      <w:r w:rsidRPr="00C04CE8">
        <w:rPr>
          <w:i/>
          <w:iCs/>
        </w:rPr>
        <w:t>Structural Equation Modeling: A Multidisciplinary Journal</w:t>
      </w:r>
      <w:r w:rsidRPr="00C04CE8">
        <w:t xml:space="preserve">, </w:t>
      </w:r>
      <w:r w:rsidRPr="00C04CE8">
        <w:rPr>
          <w:i/>
          <w:iCs/>
        </w:rPr>
        <w:t>26</w:t>
      </w:r>
      <w:r w:rsidRPr="00C04CE8">
        <w:t>(4), 623–635. https://doi.org/10.1080/10705511.2018.1533835</w:t>
      </w:r>
    </w:p>
    <w:p w14:paraId="5B2270F3" w14:textId="77777777" w:rsidR="00C04CE8" w:rsidRPr="00C04CE8" w:rsidRDefault="00C04CE8" w:rsidP="00C04CE8">
      <w:pPr>
        <w:pStyle w:val="Bibliography"/>
      </w:pPr>
      <w:r w:rsidRPr="00C04CE8">
        <w:t xml:space="preserve">Shadish, W. R., Cook, T. D., &amp; Campbell, D. T. (2002). </w:t>
      </w:r>
      <w:r w:rsidRPr="00C04CE8">
        <w:rPr>
          <w:i/>
          <w:iCs/>
        </w:rPr>
        <w:t>Experimental and quasi-experimental designs for generalized causal inference</w:t>
      </w:r>
      <w:r w:rsidRPr="00C04CE8">
        <w:t xml:space="preserve"> (pp. xxi, 623). Houghton, Mifflin and Company.</w:t>
      </w:r>
    </w:p>
    <w:p w14:paraId="53540533" w14:textId="77777777" w:rsidR="00C04CE8" w:rsidRPr="00C04CE8" w:rsidRDefault="00C04CE8" w:rsidP="00C04CE8">
      <w:pPr>
        <w:pStyle w:val="Bibliography"/>
      </w:pPr>
      <w:r w:rsidRPr="00C04CE8">
        <w:t xml:space="preserve">Singer, J. D., &amp; Willett, J. B. (2003). </w:t>
      </w:r>
      <w:r w:rsidRPr="00C04CE8">
        <w:rPr>
          <w:i/>
          <w:iCs/>
        </w:rPr>
        <w:t>Applied Longitudinal Data Analysis: Modeling Change and Event Occurrence</w:t>
      </w:r>
      <w:r w:rsidRPr="00C04CE8">
        <w:t>. Oxford University Press, USA.</w:t>
      </w:r>
    </w:p>
    <w:p w14:paraId="59585715" w14:textId="77777777" w:rsidR="00C04CE8" w:rsidRPr="00A77E8B" w:rsidRDefault="00C04CE8" w:rsidP="00C04CE8">
      <w:pPr>
        <w:pStyle w:val="Bibliography"/>
        <w:rPr>
          <w:lang w:val="nl-NL"/>
        </w:rPr>
      </w:pPr>
      <w:r w:rsidRPr="00C04CE8">
        <w:lastRenderedPageBreak/>
        <w:t xml:space="preserve">Skrondal, A., &amp; Laake, P. (2001). Regression among factor scores. </w:t>
      </w:r>
      <w:r w:rsidRPr="00A77E8B">
        <w:rPr>
          <w:i/>
          <w:iCs/>
          <w:lang w:val="nl-NL"/>
        </w:rPr>
        <w:t>Psychometrika</w:t>
      </w:r>
      <w:r w:rsidRPr="00A77E8B">
        <w:rPr>
          <w:lang w:val="nl-NL"/>
        </w:rPr>
        <w:t xml:space="preserve">, </w:t>
      </w:r>
      <w:r w:rsidRPr="00A77E8B">
        <w:rPr>
          <w:i/>
          <w:iCs/>
          <w:lang w:val="nl-NL"/>
        </w:rPr>
        <w:t>66</w:t>
      </w:r>
      <w:r w:rsidRPr="00A77E8B">
        <w:rPr>
          <w:lang w:val="nl-NL"/>
        </w:rPr>
        <w:t>(4), 563–575. https://doi.org/10.1007/BF02296196</w:t>
      </w:r>
    </w:p>
    <w:p w14:paraId="2D11AD80" w14:textId="77777777" w:rsidR="00C04CE8" w:rsidRPr="00C04CE8" w:rsidRDefault="00C04CE8" w:rsidP="00C04CE8">
      <w:pPr>
        <w:pStyle w:val="Bibliography"/>
      </w:pPr>
      <w:r w:rsidRPr="00A77E8B">
        <w:rPr>
          <w:lang w:val="nl-NL"/>
        </w:rPr>
        <w:t xml:space="preserve">Smid, S. C., Depaoli, S., &amp; Van De Schoot, R. (2020). </w:t>
      </w:r>
      <w:r w:rsidRPr="00C04CE8">
        <w:t xml:space="preserve">Predicting a Distal Outcome Variable From a Latent Growth Model: ML versus Bayesian Estimation. </w:t>
      </w:r>
      <w:r w:rsidRPr="00C04CE8">
        <w:rPr>
          <w:i/>
          <w:iCs/>
        </w:rPr>
        <w:t>Structural Equation Modeling: A Multidisciplinary Journal</w:t>
      </w:r>
      <w:r w:rsidRPr="00C04CE8">
        <w:t xml:space="preserve">, </w:t>
      </w:r>
      <w:r w:rsidRPr="00C04CE8">
        <w:rPr>
          <w:i/>
          <w:iCs/>
        </w:rPr>
        <w:t>27</w:t>
      </w:r>
      <w:r w:rsidRPr="00C04CE8">
        <w:t>(2), 169–191. https://doi.org/10.1080/10705511.2019.1604140</w:t>
      </w:r>
    </w:p>
    <w:p w14:paraId="1A39DE6B" w14:textId="77777777" w:rsidR="00C04CE8" w:rsidRPr="00C04CE8" w:rsidRDefault="00C04CE8" w:rsidP="00C04CE8">
      <w:pPr>
        <w:pStyle w:val="Bibliography"/>
      </w:pPr>
      <w:r w:rsidRPr="00C04CE8">
        <w:t xml:space="preserve">Sørensen, Ø., Brandmaier, A. M., Macià, D., Ebmeier, K., Ghisletta, P., Kievit, R. A., Mowinckel, A. M., Walhovd, K. B., Westerhausen, R., &amp; Fjell, A. (2021). Meta-analysis of generalized additive models in neuroimaging studies. </w:t>
      </w:r>
      <w:r w:rsidRPr="00C04CE8">
        <w:rPr>
          <w:i/>
          <w:iCs/>
        </w:rPr>
        <w:t>NeuroImage</w:t>
      </w:r>
      <w:r w:rsidRPr="00C04CE8">
        <w:t xml:space="preserve">, </w:t>
      </w:r>
      <w:r w:rsidRPr="00C04CE8">
        <w:rPr>
          <w:i/>
          <w:iCs/>
        </w:rPr>
        <w:t>224</w:t>
      </w:r>
      <w:r w:rsidRPr="00C04CE8">
        <w:t>, 117416. https://doi.org/10.1016/j.neuroimage.2020.117416</w:t>
      </w:r>
    </w:p>
    <w:p w14:paraId="39167D52" w14:textId="77777777" w:rsidR="00C04CE8" w:rsidRPr="00A77E8B" w:rsidRDefault="00C04CE8" w:rsidP="00C04CE8">
      <w:pPr>
        <w:pStyle w:val="Bibliography"/>
        <w:rPr>
          <w:lang w:val="nl-NL"/>
        </w:rPr>
      </w:pPr>
      <w:r w:rsidRPr="00A77E8B">
        <w:rPr>
          <w:lang w:val="nl-NL"/>
        </w:rPr>
        <w:t xml:space="preserve">Sørensen, Ø., Walhovd, K. B., &amp; Fjell, A. M. (2021). </w:t>
      </w:r>
      <w:r w:rsidRPr="00C04CE8">
        <w:t xml:space="preserve">A recipe for accurate estimation of lifespan brain trajectories, distinguishing longitudinal and cohort effects. </w:t>
      </w:r>
      <w:r w:rsidRPr="00A77E8B">
        <w:rPr>
          <w:i/>
          <w:iCs/>
          <w:lang w:val="nl-NL"/>
        </w:rPr>
        <w:t>NeuroImage</w:t>
      </w:r>
      <w:r w:rsidRPr="00A77E8B">
        <w:rPr>
          <w:lang w:val="nl-NL"/>
        </w:rPr>
        <w:t xml:space="preserve">, </w:t>
      </w:r>
      <w:r w:rsidRPr="00A77E8B">
        <w:rPr>
          <w:i/>
          <w:iCs/>
          <w:lang w:val="nl-NL"/>
        </w:rPr>
        <w:t>226</w:t>
      </w:r>
      <w:r w:rsidRPr="00A77E8B">
        <w:rPr>
          <w:lang w:val="nl-NL"/>
        </w:rPr>
        <w:t>, 117596. https://doi.org/10.1016/j.neuroimage.2020.117596</w:t>
      </w:r>
    </w:p>
    <w:p w14:paraId="2ED29373" w14:textId="77777777" w:rsidR="00C04CE8" w:rsidRPr="00C04CE8" w:rsidRDefault="00C04CE8" w:rsidP="00C04CE8">
      <w:pPr>
        <w:pStyle w:val="Bibliography"/>
      </w:pPr>
      <w:r w:rsidRPr="00A77E8B">
        <w:rPr>
          <w:lang w:val="nl-NL"/>
        </w:rPr>
        <w:t xml:space="preserve">Stoel, R. D., van den Wittenboer, G., &amp; Hox, J. (2004). </w:t>
      </w:r>
      <w:r w:rsidRPr="00C04CE8">
        <w:t xml:space="preserve">Including Time-Invariant Covariates in the Latent Growth Curve Model. </w:t>
      </w:r>
      <w:r w:rsidRPr="00C04CE8">
        <w:rPr>
          <w:i/>
          <w:iCs/>
        </w:rPr>
        <w:t>Structural Equation Modeling: A Multidisciplinary Journal</w:t>
      </w:r>
      <w:r w:rsidRPr="00C04CE8">
        <w:t xml:space="preserve">, </w:t>
      </w:r>
      <w:r w:rsidRPr="00C04CE8">
        <w:rPr>
          <w:i/>
          <w:iCs/>
        </w:rPr>
        <w:t>11</w:t>
      </w:r>
      <w:r w:rsidRPr="00C04CE8">
        <w:t>(2), 155–167. https://doi.org/10.1207/s15328007sem1102_1</w:t>
      </w:r>
    </w:p>
    <w:p w14:paraId="5F6F6264" w14:textId="77777777" w:rsidR="00C04CE8" w:rsidRPr="00C04CE8" w:rsidRDefault="00C04CE8" w:rsidP="00C04CE8">
      <w:pPr>
        <w:pStyle w:val="Bibliography"/>
      </w:pPr>
      <w:r w:rsidRPr="00C04CE8">
        <w:t xml:space="preserve">Stram, D. O., &amp; Lee, J. W. (1994). Variance Components Testing in the Longitudinal Mixed Effects Model. </w:t>
      </w:r>
      <w:r w:rsidRPr="00C04CE8">
        <w:rPr>
          <w:i/>
          <w:iCs/>
        </w:rPr>
        <w:t>Biometrics</w:t>
      </w:r>
      <w:r w:rsidRPr="00C04CE8">
        <w:t xml:space="preserve">, </w:t>
      </w:r>
      <w:r w:rsidRPr="00C04CE8">
        <w:rPr>
          <w:i/>
          <w:iCs/>
        </w:rPr>
        <w:t>50</w:t>
      </w:r>
      <w:r w:rsidRPr="00C04CE8">
        <w:t>(4), 1171–1177. https://doi.org/10.2307/2533455</w:t>
      </w:r>
    </w:p>
    <w:p w14:paraId="4F1E7855" w14:textId="77777777" w:rsidR="00C04CE8" w:rsidRPr="00C04CE8" w:rsidRDefault="00C04CE8" w:rsidP="00C04CE8">
      <w:pPr>
        <w:pStyle w:val="Bibliography"/>
      </w:pPr>
      <w:r w:rsidRPr="00C04CE8">
        <w:t xml:space="preserve">Sullivan, K. J., Shadish, W. R., &amp; Steiner, P. M. (2015). An introduction to modeling longitudinal data with generalized additive models: Applications to single-case designs. </w:t>
      </w:r>
      <w:r w:rsidRPr="00C04CE8">
        <w:rPr>
          <w:i/>
          <w:iCs/>
        </w:rPr>
        <w:t>Psychological Methods</w:t>
      </w:r>
      <w:r w:rsidRPr="00C04CE8">
        <w:t xml:space="preserve">, </w:t>
      </w:r>
      <w:r w:rsidRPr="00C04CE8">
        <w:rPr>
          <w:i/>
          <w:iCs/>
        </w:rPr>
        <w:t>20</w:t>
      </w:r>
      <w:r w:rsidRPr="00C04CE8">
        <w:t>(1), 26–42. https://doi.org/10.1037/met0000020</w:t>
      </w:r>
    </w:p>
    <w:p w14:paraId="5EFB4532" w14:textId="77777777" w:rsidR="00C04CE8" w:rsidRPr="00C04CE8" w:rsidRDefault="00C04CE8" w:rsidP="00C04CE8">
      <w:pPr>
        <w:pStyle w:val="Bibliography"/>
      </w:pPr>
      <w:r w:rsidRPr="00C04CE8">
        <w:t xml:space="preserve">Tamnes, C. K., Herting, M. M., Goddings, A.-L., Meuwese, R., Blakemore, S.-J., Dahl, R. E., Güroğlu, B., Raznahan, A., Sowell, E. R., Crone, E. A., &amp; Mills, K. L. (2017). </w:t>
      </w:r>
      <w:r w:rsidRPr="00C04CE8">
        <w:lastRenderedPageBreak/>
        <w:t xml:space="preserve">Development of the Cerebral Cortex across Adolescence: A Multisample Study of Inter-Related Longitudinal Changes in Cortical Volume, Surface Area, and Thickness. </w:t>
      </w:r>
      <w:r w:rsidRPr="00C04CE8">
        <w:rPr>
          <w:i/>
          <w:iCs/>
        </w:rPr>
        <w:t>The Journal of Neuroscience</w:t>
      </w:r>
      <w:r w:rsidRPr="00C04CE8">
        <w:t xml:space="preserve">, </w:t>
      </w:r>
      <w:r w:rsidRPr="00C04CE8">
        <w:rPr>
          <w:i/>
          <w:iCs/>
        </w:rPr>
        <w:t>37</w:t>
      </w:r>
      <w:r w:rsidRPr="00C04CE8">
        <w:t>(12), 3402–3412. https://doi.org/10.1523/JNEUROSCI.3302-16.2017</w:t>
      </w:r>
    </w:p>
    <w:p w14:paraId="689A73B7" w14:textId="77777777" w:rsidR="00C04CE8" w:rsidRPr="00C04CE8" w:rsidRDefault="00C04CE8" w:rsidP="00C04CE8">
      <w:pPr>
        <w:pStyle w:val="Bibliography"/>
      </w:pPr>
      <w:r w:rsidRPr="00C04CE8">
        <w:t xml:space="preserve">Tamnes, C. K., Roalf, D. R., Goddings, A.-L., &amp; Lebel, C. (2018). Diffusion MRI of white matter microstructure development in childhood and adolescence: Methods, challenges and progress. </w:t>
      </w:r>
      <w:r w:rsidRPr="00C04CE8">
        <w:rPr>
          <w:i/>
          <w:iCs/>
        </w:rPr>
        <w:t>Developmental Cognitive Neuroscience</w:t>
      </w:r>
      <w:r w:rsidRPr="00C04CE8">
        <w:t xml:space="preserve">, </w:t>
      </w:r>
      <w:r w:rsidRPr="00C04CE8">
        <w:rPr>
          <w:i/>
          <w:iCs/>
        </w:rPr>
        <w:t>33</w:t>
      </w:r>
      <w:r w:rsidRPr="00C04CE8">
        <w:t>, 161–175. https://doi.org/10.1016/j.dcn.2017.12.002</w:t>
      </w:r>
    </w:p>
    <w:p w14:paraId="08562A8C" w14:textId="77777777" w:rsidR="00C04CE8" w:rsidRPr="00C04CE8" w:rsidRDefault="00C04CE8" w:rsidP="00C04CE8">
      <w:pPr>
        <w:pStyle w:val="Bibliography"/>
      </w:pPr>
      <w:r w:rsidRPr="00C04CE8">
        <w:t xml:space="preserve">Telzer, E. H., McCormick, E. M., Peters, S., Cosme, D., Pfeifer, J. H., &amp; van Duijvenvoorde, A. C. K. (2018). Methodological considerations for developmental longitudinal fMRI research. </w:t>
      </w:r>
      <w:r w:rsidRPr="00C04CE8">
        <w:rPr>
          <w:i/>
          <w:iCs/>
        </w:rPr>
        <w:t>Developmental Cognitive Neuroscience</w:t>
      </w:r>
      <w:r w:rsidRPr="00C04CE8">
        <w:t xml:space="preserve">, </w:t>
      </w:r>
      <w:r w:rsidRPr="00C04CE8">
        <w:rPr>
          <w:i/>
          <w:iCs/>
        </w:rPr>
        <w:t>33</w:t>
      </w:r>
      <w:r w:rsidRPr="00C04CE8">
        <w:t>, 149–160. https://doi.org/10.1016/j.dcn.2018.02.004</w:t>
      </w:r>
    </w:p>
    <w:p w14:paraId="6CAAE205" w14:textId="77777777" w:rsidR="00C04CE8" w:rsidRPr="00A77E8B" w:rsidRDefault="00C04CE8" w:rsidP="00C04CE8">
      <w:pPr>
        <w:pStyle w:val="Bibliography"/>
        <w:rPr>
          <w:lang w:val="nl-NL"/>
        </w:rPr>
      </w:pPr>
      <w:r w:rsidRPr="00C04CE8">
        <w:t xml:space="preserve">Usami, S., Murayama, K., &amp; Hamaker, E. L. (2019). A unified framework of longitudinal models to examine reciprocal relations. </w:t>
      </w:r>
      <w:r w:rsidRPr="00A77E8B">
        <w:rPr>
          <w:i/>
          <w:iCs/>
          <w:lang w:val="nl-NL"/>
        </w:rPr>
        <w:t>Psychological Methods</w:t>
      </w:r>
      <w:r w:rsidRPr="00A77E8B">
        <w:rPr>
          <w:lang w:val="nl-NL"/>
        </w:rPr>
        <w:t xml:space="preserve">, </w:t>
      </w:r>
      <w:r w:rsidRPr="00A77E8B">
        <w:rPr>
          <w:i/>
          <w:iCs/>
          <w:lang w:val="nl-NL"/>
        </w:rPr>
        <w:t>24</w:t>
      </w:r>
      <w:r w:rsidRPr="00A77E8B">
        <w:rPr>
          <w:lang w:val="nl-NL"/>
        </w:rPr>
        <w:t>(5), 637. https://doi.org/10.1037/met0000210</w:t>
      </w:r>
    </w:p>
    <w:p w14:paraId="72ADDD9D" w14:textId="77777777" w:rsidR="00C04CE8" w:rsidRPr="00C04CE8" w:rsidRDefault="00C04CE8" w:rsidP="00C04CE8">
      <w:pPr>
        <w:pStyle w:val="Bibliography"/>
      </w:pPr>
      <w:r w:rsidRPr="00A77E8B">
        <w:rPr>
          <w:lang w:val="nl-NL"/>
        </w:rPr>
        <w:t xml:space="preserve">van Duijvenvoorde, A. C. K., Peters, S., Braams, B. R., &amp; Crone, E. A. (2016). </w:t>
      </w:r>
      <w:r w:rsidRPr="00C04CE8">
        <w:t xml:space="preserve">What motivates adolescents? Neural responses to rewards and their influence on adolescents’ risk taking, learning, and cognitive control. </w:t>
      </w:r>
      <w:r w:rsidRPr="00C04CE8">
        <w:rPr>
          <w:i/>
          <w:iCs/>
        </w:rPr>
        <w:t>Neuroscience &amp; Biobehavioral Reviews</w:t>
      </w:r>
      <w:r w:rsidRPr="00C04CE8">
        <w:t xml:space="preserve">, </w:t>
      </w:r>
      <w:r w:rsidRPr="00C04CE8">
        <w:rPr>
          <w:i/>
          <w:iCs/>
        </w:rPr>
        <w:t>70</w:t>
      </w:r>
      <w:r w:rsidRPr="00C04CE8">
        <w:t>, 135–147. https://doi.org/10.1016/j.neubiorev.2016.06.037</w:t>
      </w:r>
    </w:p>
    <w:p w14:paraId="131BBD5C" w14:textId="77777777" w:rsidR="00C04CE8" w:rsidRPr="00C04CE8" w:rsidRDefault="00C04CE8" w:rsidP="00C04CE8">
      <w:pPr>
        <w:pStyle w:val="Bibliography"/>
      </w:pPr>
      <w:r w:rsidRPr="00C04CE8">
        <w:t xml:space="preserve">Vong, C., Bergstrand, M., Nyberg, J., &amp; Karlsson, M. O. (2012). Rapid Sample Size Calculations for a Defined Likelihood Ratio Test-Based Power in Mixed-Effects Models. </w:t>
      </w:r>
      <w:r w:rsidRPr="00C04CE8">
        <w:rPr>
          <w:i/>
          <w:iCs/>
        </w:rPr>
        <w:t>The AAPS Journal</w:t>
      </w:r>
      <w:r w:rsidRPr="00C04CE8">
        <w:t xml:space="preserve">, </w:t>
      </w:r>
      <w:r w:rsidRPr="00C04CE8">
        <w:rPr>
          <w:i/>
          <w:iCs/>
        </w:rPr>
        <w:t>14</w:t>
      </w:r>
      <w:r w:rsidRPr="00C04CE8">
        <w:t>(2), 176–186. https://doi.org/10.1208/s12248-012-9327-8</w:t>
      </w:r>
    </w:p>
    <w:p w14:paraId="2A3C2680" w14:textId="77777777" w:rsidR="00C04CE8" w:rsidRPr="00C04CE8" w:rsidRDefault="00C04CE8" w:rsidP="00C04CE8">
      <w:pPr>
        <w:pStyle w:val="Bibliography"/>
      </w:pPr>
      <w:r w:rsidRPr="00C04CE8">
        <w:lastRenderedPageBreak/>
        <w:t xml:space="preserve">Wen, X., Zhang, H., Li, G., Liu, M., Yin, W., Lin, W., Zhang, J., &amp; Shen, D. (2019). First-year development of modules and hubs in infant brain functional networks. </w:t>
      </w:r>
      <w:r w:rsidRPr="00C04CE8">
        <w:rPr>
          <w:i/>
          <w:iCs/>
        </w:rPr>
        <w:t>NeuroImage</w:t>
      </w:r>
      <w:r w:rsidRPr="00C04CE8">
        <w:t xml:space="preserve">, </w:t>
      </w:r>
      <w:r w:rsidRPr="00C04CE8">
        <w:rPr>
          <w:i/>
          <w:iCs/>
        </w:rPr>
        <w:t>185</w:t>
      </w:r>
      <w:r w:rsidRPr="00C04CE8">
        <w:t>, 222–235. https://doi.org/10.1016/j.neuroimage.2018.10.019</w:t>
      </w:r>
    </w:p>
    <w:p w14:paraId="609DB931" w14:textId="77777777" w:rsidR="00C04CE8" w:rsidRPr="00A77E8B" w:rsidRDefault="00C04CE8" w:rsidP="00C04CE8">
      <w:pPr>
        <w:pStyle w:val="Bibliography"/>
        <w:rPr>
          <w:lang w:val="nl-NL"/>
        </w:rPr>
      </w:pPr>
      <w:r w:rsidRPr="00C04CE8">
        <w:t xml:space="preserve">Widaman, K. F., &amp; Thompson, J. S. (2003). On specifying the null model for incremental fit indices in structural equation modeling. </w:t>
      </w:r>
      <w:r w:rsidRPr="00A77E8B">
        <w:rPr>
          <w:i/>
          <w:iCs/>
          <w:lang w:val="nl-NL"/>
        </w:rPr>
        <w:t>Psychological Methods</w:t>
      </w:r>
      <w:r w:rsidRPr="00A77E8B">
        <w:rPr>
          <w:lang w:val="nl-NL"/>
        </w:rPr>
        <w:t xml:space="preserve">, </w:t>
      </w:r>
      <w:r w:rsidRPr="00A77E8B">
        <w:rPr>
          <w:i/>
          <w:iCs/>
          <w:lang w:val="nl-NL"/>
        </w:rPr>
        <w:t>8</w:t>
      </w:r>
      <w:r w:rsidRPr="00A77E8B">
        <w:rPr>
          <w:lang w:val="nl-NL"/>
        </w:rPr>
        <w:t>(1), 16–37. https://doi.org/10.1037/1082-989X.8.1.16</w:t>
      </w:r>
    </w:p>
    <w:p w14:paraId="1DD66B96" w14:textId="77777777" w:rsidR="00C04CE8" w:rsidRPr="00A77E8B" w:rsidRDefault="00C04CE8" w:rsidP="00C04CE8">
      <w:pPr>
        <w:pStyle w:val="Bibliography"/>
        <w:rPr>
          <w:lang w:val="nl-NL"/>
        </w:rPr>
      </w:pPr>
      <w:r w:rsidRPr="00A77E8B">
        <w:rPr>
          <w:lang w:val="nl-NL"/>
        </w:rPr>
        <w:t xml:space="preserve">Wierenga, L. M., Bos, M. G. N., Schreuders, E., vd Kamp, F., Peper, J. S., Tamnes, C. K., &amp; Crone, E. A. (2018). </w:t>
      </w:r>
      <w:r w:rsidRPr="00C04CE8">
        <w:t xml:space="preserve">Unraveling age, puberty and testosterone effects on subcortical brain development across adolescence. </w:t>
      </w:r>
      <w:r w:rsidRPr="00A77E8B">
        <w:rPr>
          <w:i/>
          <w:iCs/>
          <w:lang w:val="nl-NL"/>
        </w:rPr>
        <w:t>Psychoneuroendocrinology</w:t>
      </w:r>
      <w:r w:rsidRPr="00A77E8B">
        <w:rPr>
          <w:lang w:val="nl-NL"/>
        </w:rPr>
        <w:t xml:space="preserve">, </w:t>
      </w:r>
      <w:r w:rsidRPr="00A77E8B">
        <w:rPr>
          <w:i/>
          <w:iCs/>
          <w:lang w:val="nl-NL"/>
        </w:rPr>
        <w:t>91</w:t>
      </w:r>
      <w:r w:rsidRPr="00A77E8B">
        <w:rPr>
          <w:lang w:val="nl-NL"/>
        </w:rPr>
        <w:t>, 105–114. https://doi.org/10.1016/j.psyneuen.2018.02.034</w:t>
      </w:r>
    </w:p>
    <w:p w14:paraId="45EA2AB7" w14:textId="77777777" w:rsidR="00C04CE8" w:rsidRPr="00C04CE8" w:rsidRDefault="00C04CE8" w:rsidP="00C04CE8">
      <w:pPr>
        <w:pStyle w:val="Bibliography"/>
      </w:pPr>
      <w:r w:rsidRPr="00A77E8B">
        <w:rPr>
          <w:lang w:val="nl-NL"/>
        </w:rPr>
        <w:t xml:space="preserve">Wood, P. K., Steinley, D., &amp; Jackson, K. M. (2015). </w:t>
      </w:r>
      <w:r w:rsidRPr="00C04CE8">
        <w:t xml:space="preserve">Right-sizing statistical models for longitudinal data. </w:t>
      </w:r>
      <w:r w:rsidRPr="00C04CE8">
        <w:rPr>
          <w:i/>
          <w:iCs/>
        </w:rPr>
        <w:t>Psychological Methods</w:t>
      </w:r>
      <w:r w:rsidRPr="00C04CE8">
        <w:t xml:space="preserve">, </w:t>
      </w:r>
      <w:r w:rsidRPr="00C04CE8">
        <w:rPr>
          <w:i/>
          <w:iCs/>
        </w:rPr>
        <w:t>20</w:t>
      </w:r>
      <w:r w:rsidRPr="00C04CE8">
        <w:t>(4), 470–488. https://doi.org/10.1037/met0000037</w:t>
      </w:r>
    </w:p>
    <w:p w14:paraId="4375846C" w14:textId="77777777" w:rsidR="00C04CE8" w:rsidRPr="00C04CE8" w:rsidRDefault="00C04CE8" w:rsidP="00C04CE8">
      <w:pPr>
        <w:pStyle w:val="Bibliography"/>
      </w:pPr>
      <w:r w:rsidRPr="00C04CE8">
        <w:t xml:space="preserve">Wood, S. N. (2003). Thin plate regression splines. </w:t>
      </w:r>
      <w:r w:rsidRPr="00C04CE8">
        <w:rPr>
          <w:i/>
          <w:iCs/>
        </w:rPr>
        <w:t>Journal of the Royal Statistical Society: Series B (Statistical Methodology)</w:t>
      </w:r>
      <w:r w:rsidRPr="00C04CE8">
        <w:t xml:space="preserve">, </w:t>
      </w:r>
      <w:r w:rsidRPr="00C04CE8">
        <w:rPr>
          <w:i/>
          <w:iCs/>
        </w:rPr>
        <w:t>65</w:t>
      </w:r>
      <w:r w:rsidRPr="00C04CE8">
        <w:t>(1), 95–114. https://doi.org/10.1111/1467-9868.00374</w:t>
      </w:r>
    </w:p>
    <w:p w14:paraId="0E660A30" w14:textId="77777777" w:rsidR="00C04CE8" w:rsidRPr="00C04CE8" w:rsidRDefault="00C04CE8" w:rsidP="00C04CE8">
      <w:pPr>
        <w:pStyle w:val="Bibliography"/>
      </w:pPr>
      <w:r w:rsidRPr="00C04CE8">
        <w:t xml:space="preserve">Wood, S. N. (2004). Stable and Efficient Multiple Smoothing Parameter Estimation for Generalized Additive Models. </w:t>
      </w:r>
      <w:r w:rsidRPr="00C04CE8">
        <w:rPr>
          <w:i/>
          <w:iCs/>
        </w:rPr>
        <w:t>Journal of the American Statistical Association</w:t>
      </w:r>
      <w:r w:rsidRPr="00C04CE8">
        <w:t xml:space="preserve">, </w:t>
      </w:r>
      <w:r w:rsidRPr="00C04CE8">
        <w:rPr>
          <w:i/>
          <w:iCs/>
        </w:rPr>
        <w:t>99</w:t>
      </w:r>
      <w:r w:rsidRPr="00C04CE8">
        <w:t>(467), 673–686. https://doi.org/10.1198/016214504000000980</w:t>
      </w:r>
    </w:p>
    <w:p w14:paraId="7BA19CF0" w14:textId="77777777" w:rsidR="00C04CE8" w:rsidRPr="00C04CE8" w:rsidRDefault="00C04CE8" w:rsidP="00C04CE8">
      <w:pPr>
        <w:pStyle w:val="Bibliography"/>
      </w:pPr>
      <w:r w:rsidRPr="00C04CE8">
        <w:t xml:space="preserve">Wood, S. N. (2011). Fast stable restricted maximum likelihood and marginal likelihood estimation of semiparametric generalized linear models: Estimation of Semiparametric Generalized Linear Models. </w:t>
      </w:r>
      <w:r w:rsidRPr="00C04CE8">
        <w:rPr>
          <w:i/>
          <w:iCs/>
        </w:rPr>
        <w:t>Journal of the Royal Statistical Society: Series B (Statistical Methodology)</w:t>
      </w:r>
      <w:r w:rsidRPr="00C04CE8">
        <w:t xml:space="preserve">, </w:t>
      </w:r>
      <w:r w:rsidRPr="00C04CE8">
        <w:rPr>
          <w:i/>
          <w:iCs/>
        </w:rPr>
        <w:t>73</w:t>
      </w:r>
      <w:r w:rsidRPr="00C04CE8">
        <w:t>(1), 3–36. https://doi.org/10.1111/j.1467-9868.2010.00749.x</w:t>
      </w:r>
    </w:p>
    <w:p w14:paraId="020EAAA9" w14:textId="77777777" w:rsidR="00C04CE8" w:rsidRPr="00C04CE8" w:rsidRDefault="00C04CE8" w:rsidP="00C04CE8">
      <w:pPr>
        <w:pStyle w:val="Bibliography"/>
      </w:pPr>
      <w:r w:rsidRPr="00C04CE8">
        <w:t xml:space="preserve">Yang, Y. C., Walsh, C. E., Johnson, M. P., Belsky, D. W., Reason, M., Curran, P., Aiello, A. E., Chanti-Ketterl, M., &amp; Harris, K. M. (2021). Life-course trajectories of body mass index </w:t>
      </w:r>
      <w:r w:rsidRPr="00C04CE8">
        <w:lastRenderedPageBreak/>
        <w:t xml:space="preserve">from adolescence to old age: Racial and educational disparities. </w:t>
      </w:r>
      <w:r w:rsidRPr="00C04CE8">
        <w:rPr>
          <w:i/>
          <w:iCs/>
        </w:rPr>
        <w:t>Proceedings of the National Academy of Sciences</w:t>
      </w:r>
      <w:r w:rsidRPr="00C04CE8">
        <w:t xml:space="preserve">, </w:t>
      </w:r>
      <w:r w:rsidRPr="00C04CE8">
        <w:rPr>
          <w:i/>
          <w:iCs/>
        </w:rPr>
        <w:t>118</w:t>
      </w:r>
      <w:r w:rsidRPr="00C04CE8">
        <w:t>(17), e2020167118. https://doi.org/10.1073/pnas.2020167118</w:t>
      </w:r>
    </w:p>
    <w:p w14:paraId="07B5D876" w14:textId="77777777" w:rsidR="00C04CE8" w:rsidRPr="00C04CE8" w:rsidRDefault="00C04CE8" w:rsidP="00C04CE8">
      <w:pPr>
        <w:pStyle w:val="Bibliography"/>
      </w:pPr>
      <w:r w:rsidRPr="00C04CE8">
        <w:t xml:space="preserve">Zhou, D., Lebel, C., Treit, S., Evans, A., &amp; Beaulieu, C. (2015). Accelerated longitudinal cortical thinning in adolescence. </w:t>
      </w:r>
      <w:r w:rsidRPr="00C04CE8">
        <w:rPr>
          <w:i/>
          <w:iCs/>
        </w:rPr>
        <w:t>NeuroImage</w:t>
      </w:r>
      <w:r w:rsidRPr="00C04CE8">
        <w:t xml:space="preserve">, </w:t>
      </w:r>
      <w:r w:rsidRPr="00C04CE8">
        <w:rPr>
          <w:i/>
          <w:iCs/>
        </w:rPr>
        <w:t>104</w:t>
      </w:r>
      <w:r w:rsidRPr="00C04CE8">
        <w:t>, 138–145. https://doi.org/10.1016/j.neuroimage.2014.10.005</w:t>
      </w:r>
    </w:p>
    <w:p w14:paraId="7A0145E2" w14:textId="1881BBE0" w:rsidR="00BB3E3B" w:rsidRDefault="00503837" w:rsidP="00397472">
      <w:pPr>
        <w:widowControl w:val="0"/>
        <w:pBdr>
          <w:top w:val="nil"/>
          <w:left w:val="nil"/>
          <w:bottom w:val="nil"/>
          <w:right w:val="nil"/>
          <w:between w:val="nil"/>
        </w:pBdr>
        <w:spacing w:line="480" w:lineRule="auto"/>
        <w:jc w:val="left"/>
      </w:pPr>
      <w:r>
        <w:fldChar w:fldCharType="end"/>
      </w:r>
    </w:p>
    <w:sectPr w:rsidR="00BB3E3B" w:rsidSect="00030B56">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E9E6D" w14:textId="77777777" w:rsidR="00B63BF8" w:rsidRDefault="00B63BF8">
      <w:r>
        <w:separator/>
      </w:r>
    </w:p>
  </w:endnote>
  <w:endnote w:type="continuationSeparator" w:id="0">
    <w:p w14:paraId="39918573" w14:textId="77777777" w:rsidR="00B63BF8" w:rsidRDefault="00B63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34A37" w14:textId="77777777" w:rsidR="00BB3E3B" w:rsidRDefault="00BB3E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74E11" w14:textId="77777777" w:rsidR="00B63BF8" w:rsidRDefault="00B63BF8">
      <w:r>
        <w:separator/>
      </w:r>
    </w:p>
  </w:footnote>
  <w:footnote w:type="continuationSeparator" w:id="0">
    <w:p w14:paraId="2D83D435" w14:textId="77777777" w:rsidR="00B63BF8" w:rsidRDefault="00B63BF8">
      <w:r>
        <w:continuationSeparator/>
      </w:r>
    </w:p>
  </w:footnote>
  <w:footnote w:id="1">
    <w:p w14:paraId="3AD6BA86" w14:textId="77777777" w:rsidR="00BB3E3B" w:rsidRDefault="00503837">
      <w:pPr>
        <w:rPr>
          <w:sz w:val="20"/>
          <w:szCs w:val="20"/>
        </w:rPr>
      </w:pPr>
      <w:r w:rsidRPr="00B674BA">
        <w:rPr>
          <w:rStyle w:val="FootnoteReference"/>
        </w:rPr>
        <w:footnoteRef/>
      </w:r>
      <w:r>
        <w:rPr>
          <w:sz w:val="20"/>
          <w:szCs w:val="20"/>
        </w:rPr>
        <w:t xml:space="preserve"> MLMs allow for more complex types of nesting, however, we focus on those common in longitudinal models here.</w:t>
      </w:r>
    </w:p>
  </w:footnote>
  <w:footnote w:id="2">
    <w:p w14:paraId="5ABE7F3E" w14:textId="24F735F8" w:rsidR="00BB3E3B" w:rsidRDefault="00503837">
      <w:pPr>
        <w:rPr>
          <w:sz w:val="20"/>
          <w:szCs w:val="20"/>
        </w:rPr>
      </w:pPr>
      <w:r w:rsidRPr="00B674BA">
        <w:rPr>
          <w:rStyle w:val="FootnoteReference"/>
        </w:rPr>
        <w:footnoteRef/>
      </w:r>
      <w:r>
        <w:rPr>
          <w:sz w:val="20"/>
          <w:szCs w:val="20"/>
        </w:rPr>
        <w:t xml:space="preserve"> This might sound like a residual, which is exactly what it is. </w:t>
      </w:r>
      <w:r w:rsidR="00EC089C">
        <w:rPr>
          <w:sz w:val="20"/>
          <w:szCs w:val="20"/>
        </w:rPr>
        <w:t>Typically,</w:t>
      </w:r>
      <w:r>
        <w:rPr>
          <w:sz w:val="20"/>
          <w:szCs w:val="20"/>
        </w:rPr>
        <w:t xml:space="preserve"> we reserve “residual” for the level 1 deviation and the level 2 deviations are “random effects”.</w:t>
      </w:r>
    </w:p>
  </w:footnote>
  <w:footnote w:id="3">
    <w:p w14:paraId="59246230" w14:textId="1BAC0D81" w:rsidR="00BB3E3B" w:rsidRDefault="00503837">
      <w:pPr>
        <w:rPr>
          <w:sz w:val="20"/>
          <w:szCs w:val="20"/>
        </w:rPr>
      </w:pPr>
      <w:r w:rsidRPr="00B674BA">
        <w:rPr>
          <w:rStyle w:val="FootnoteReference"/>
        </w:rPr>
        <w:footnoteRef/>
      </w:r>
      <w:r>
        <w:rPr>
          <w:sz w:val="20"/>
          <w:szCs w:val="20"/>
        </w:rPr>
        <w:t xml:space="preserve"> A delightfully vague standard as “sufficient” is impacted by many considerations (e.g., model complexity, higher order nesting, </w:t>
      </w:r>
      <w:r w:rsidR="00B67C18">
        <w:rPr>
          <w:sz w:val="20"/>
          <w:szCs w:val="20"/>
        </w:rPr>
        <w:t>etc.</w:t>
      </w:r>
      <w:r>
        <w:rPr>
          <w:sz w:val="20"/>
          <w:szCs w:val="20"/>
        </w:rPr>
        <w:t>).</w:t>
      </w:r>
    </w:p>
  </w:footnote>
  <w:footnote w:id="4">
    <w:p w14:paraId="63D79E28" w14:textId="77777777" w:rsidR="00BB3E3B" w:rsidRDefault="00503837">
      <w:pPr>
        <w:rPr>
          <w:sz w:val="20"/>
          <w:szCs w:val="20"/>
        </w:rPr>
      </w:pPr>
      <w:r w:rsidRPr="00B674BA">
        <w:rPr>
          <w:rStyle w:val="FootnoteReference"/>
        </w:rPr>
        <w:footnoteRef/>
      </w:r>
      <w:r>
        <w:rPr>
          <w:sz w:val="20"/>
          <w:szCs w:val="20"/>
        </w:rPr>
        <w:t xml:space="preserve"> Who says math can’t be whimsical?</w:t>
      </w:r>
    </w:p>
  </w:footnote>
  <w:footnote w:id="5">
    <w:p w14:paraId="61DB52C0" w14:textId="77777777" w:rsidR="00BB3E3B" w:rsidRDefault="00503837">
      <w:pPr>
        <w:rPr>
          <w:b/>
          <w:sz w:val="20"/>
          <w:szCs w:val="20"/>
        </w:rPr>
      </w:pPr>
      <w:r w:rsidRPr="00B674BA">
        <w:rPr>
          <w:rStyle w:val="FootnoteReference"/>
        </w:rPr>
        <w:footnoteRef/>
      </w:r>
      <w:r>
        <w:rPr>
          <w:sz w:val="20"/>
          <w:szCs w:val="20"/>
        </w:rPr>
        <w:t xml:space="preserve"> We need to distinguish between the intercept </w:t>
      </w:r>
      <w:r>
        <w:rPr>
          <w:b/>
          <w:sz w:val="20"/>
          <w:szCs w:val="20"/>
        </w:rPr>
        <w:t>of</w:t>
      </w:r>
      <w:r>
        <w:rPr>
          <w:sz w:val="20"/>
          <w:szCs w:val="20"/>
        </w:rPr>
        <w:t xml:space="preserve"> a factor (</w:t>
      </w:r>
      <w:proofErr w:type="gramStart"/>
      <w:r>
        <w:rPr>
          <w:sz w:val="20"/>
          <w:szCs w:val="20"/>
        </w:rPr>
        <w:t>a</w:t>
      </w:r>
      <w:proofErr w:type="gramEnd"/>
      <w:r>
        <w:rPr>
          <w:sz w:val="20"/>
          <w:szCs w:val="20"/>
        </w:rPr>
        <w:t xml:space="preserve"> unconditional or conditional mean depending on the model, denoted by 𝛼) and the factor that represents the intercept of the trajectory (typically denoted by 𝜂</w:t>
      </w:r>
      <w:r>
        <w:rPr>
          <w:sz w:val="20"/>
          <w:szCs w:val="20"/>
          <w:vertAlign w:val="subscript"/>
        </w:rPr>
        <w:t>1</w:t>
      </w:r>
      <w:r>
        <w:rPr>
          <w:sz w:val="20"/>
          <w:szCs w:val="20"/>
        </w:rPr>
        <w:t>).</w:t>
      </w:r>
    </w:p>
  </w:footnote>
  <w:footnote w:id="6">
    <w:p w14:paraId="36027102" w14:textId="77777777" w:rsidR="00BB3E3B" w:rsidRDefault="00503837">
      <w:pPr>
        <w:rPr>
          <w:sz w:val="20"/>
          <w:szCs w:val="20"/>
        </w:rPr>
      </w:pPr>
      <w:r w:rsidRPr="00B674BA">
        <w:rPr>
          <w:rStyle w:val="FootnoteReference"/>
        </w:rPr>
        <w:footnoteRef/>
      </w:r>
      <w:r>
        <w:rPr>
          <w:sz w:val="20"/>
          <w:szCs w:val="20"/>
        </w:rPr>
        <w:t xml:space="preserve"> Yes, we have in fact introduced another term for a residual. Welcome.</w:t>
      </w:r>
    </w:p>
  </w:footnote>
  <w:footnote w:id="7">
    <w:p w14:paraId="16B62ABA" w14:textId="77777777" w:rsidR="00BB3E3B" w:rsidRDefault="00503837">
      <w:pPr>
        <w:rPr>
          <w:sz w:val="20"/>
          <w:szCs w:val="20"/>
        </w:rPr>
      </w:pPr>
      <w:r w:rsidRPr="00B674BA">
        <w:rPr>
          <w:rStyle w:val="FootnoteReference"/>
        </w:rPr>
        <w:footnoteRef/>
      </w:r>
      <w:r>
        <w:rPr>
          <w:sz w:val="20"/>
          <w:szCs w:val="20"/>
        </w:rPr>
        <w:t xml:space="preserve"> Lowercase theta (𝜃) represents the vector of model parameters while uppercase theta (𝚯) represents the residual covariance matrix (blame the Greek alphabet for not having more characters).</w:t>
      </w:r>
    </w:p>
  </w:footnote>
  <w:footnote w:id="8">
    <w:p w14:paraId="6591E29B" w14:textId="77777777" w:rsidR="00BB3E3B" w:rsidRDefault="00503837">
      <w:pPr>
        <w:rPr>
          <w:sz w:val="20"/>
          <w:szCs w:val="20"/>
        </w:rPr>
      </w:pPr>
      <w:r w:rsidRPr="00B674BA">
        <w:rPr>
          <w:rStyle w:val="FootnoteReference"/>
        </w:rPr>
        <w:footnoteRef/>
      </w:r>
      <w:r>
        <w:rPr>
          <w:sz w:val="20"/>
          <w:szCs w:val="20"/>
        </w:rPr>
        <w:t xml:space="preserve"> This is an </w:t>
      </w:r>
      <w:r>
        <w:rPr>
          <w:b/>
          <w:sz w:val="20"/>
          <w:szCs w:val="20"/>
        </w:rPr>
        <w:t>incredibly</w:t>
      </w:r>
      <w:r>
        <w:rPr>
          <w:sz w:val="20"/>
          <w:szCs w:val="20"/>
        </w:rPr>
        <w:t xml:space="preserve"> over-simplified treatment of model fit, the relevant citations go into much greater detail.</w:t>
      </w:r>
    </w:p>
  </w:footnote>
  <w:footnote w:id="9">
    <w:p w14:paraId="28AF47A0" w14:textId="77777777" w:rsidR="00BB3E3B" w:rsidRDefault="00503837">
      <w:pPr>
        <w:rPr>
          <w:sz w:val="20"/>
          <w:szCs w:val="20"/>
        </w:rPr>
      </w:pPr>
      <w:r w:rsidRPr="00B674BA">
        <w:rPr>
          <w:rStyle w:val="FootnoteReference"/>
        </w:rPr>
        <w:footnoteRef/>
      </w:r>
      <w:r>
        <w:rPr>
          <w:sz w:val="20"/>
          <w:szCs w:val="20"/>
        </w:rPr>
        <w:t xml:space="preserve"> These definitions may seem trivial but bear with us, this enables us to do some cool things with the LCSM.</w:t>
      </w:r>
    </w:p>
  </w:footnote>
  <w:footnote w:id="10">
    <w:p w14:paraId="675B8D81" w14:textId="77777777" w:rsidR="00BB3E3B" w:rsidRDefault="00503837">
      <w:pPr>
        <w:rPr>
          <w:sz w:val="20"/>
          <w:szCs w:val="20"/>
        </w:rPr>
      </w:pPr>
      <w:r w:rsidRPr="00B674BA">
        <w:rPr>
          <w:rStyle w:val="FootnoteReference"/>
        </w:rPr>
        <w:footnoteRef/>
      </w:r>
      <w:r>
        <w:rPr>
          <w:sz w:val="20"/>
          <w:szCs w:val="20"/>
        </w:rPr>
        <w:t xml:space="preserve"> We emphasize this to highlight that they are not “similar” or “close enough” but literally indistinguishable.</w:t>
      </w:r>
    </w:p>
  </w:footnote>
  <w:footnote w:id="11">
    <w:p w14:paraId="3E507989" w14:textId="77777777" w:rsidR="00BB3E3B" w:rsidRDefault="00503837">
      <w:pPr>
        <w:rPr>
          <w:sz w:val="20"/>
          <w:szCs w:val="20"/>
        </w:rPr>
      </w:pPr>
      <w:r w:rsidRPr="00B674BA">
        <w:rPr>
          <w:rStyle w:val="FootnoteReference"/>
        </w:rPr>
        <w:footnoteRef/>
      </w:r>
      <w:r>
        <w:rPr>
          <w:sz w:val="20"/>
          <w:szCs w:val="20"/>
        </w:rPr>
        <w:t xml:space="preserve"> Here we put residual in quotes because it has all the properties of the original variable which is uncommon for a residual in other contexts.</w:t>
      </w:r>
    </w:p>
  </w:footnote>
  <w:footnote w:id="12">
    <w:p w14:paraId="30535749" w14:textId="77777777" w:rsidR="00BB3E3B" w:rsidRDefault="00503837">
      <w:pPr>
        <w:rPr>
          <w:sz w:val="20"/>
          <w:szCs w:val="20"/>
        </w:rPr>
      </w:pPr>
      <w:r w:rsidRPr="00B674BA">
        <w:rPr>
          <w:rStyle w:val="FootnoteReference"/>
        </w:rPr>
        <w:footnoteRef/>
      </w:r>
      <w:r>
        <w:rPr>
          <w:sz w:val="20"/>
          <w:szCs w:val="20"/>
        </w:rPr>
        <w:t xml:space="preserve"> The degree to which this reflects the reality of the observation schedule is a function of recruitment and scheduling.</w:t>
      </w:r>
    </w:p>
  </w:footnote>
  <w:footnote w:id="13">
    <w:p w14:paraId="08484F2F" w14:textId="067FB434" w:rsidR="00BB3E3B" w:rsidRDefault="00503837">
      <w:pPr>
        <w:rPr>
          <w:sz w:val="20"/>
          <w:szCs w:val="20"/>
        </w:rPr>
      </w:pPr>
      <w:r w:rsidRPr="00B674BA">
        <w:rPr>
          <w:rStyle w:val="FootnoteReference"/>
        </w:rPr>
        <w:footnoteRef/>
      </w:r>
      <w:r>
        <w:rPr>
          <w:sz w:val="20"/>
          <w:szCs w:val="20"/>
        </w:rPr>
        <w:t xml:space="preserve"> Of course</w:t>
      </w:r>
      <w:r w:rsidR="00B1482F">
        <w:rPr>
          <w:sz w:val="20"/>
          <w:szCs w:val="20"/>
        </w:rPr>
        <w:t>,</w:t>
      </w:r>
      <w:r>
        <w:rPr>
          <w:sz w:val="20"/>
          <w:szCs w:val="20"/>
        </w:rPr>
        <w:t xml:space="preserve"> the reader can likely already see an alternative way to parameterize time in such a </w:t>
      </w:r>
      <w:r w:rsidR="00B1482F">
        <w:rPr>
          <w:sz w:val="20"/>
          <w:szCs w:val="20"/>
        </w:rPr>
        <w:t>study,</w:t>
      </w:r>
      <w:r>
        <w:rPr>
          <w:sz w:val="20"/>
          <w:szCs w:val="20"/>
        </w:rPr>
        <w:t xml:space="preserve"> but we will return to this in a moment.</w:t>
      </w:r>
    </w:p>
  </w:footnote>
  <w:footnote w:id="14">
    <w:p w14:paraId="5912725F" w14:textId="6713C508" w:rsidR="00BB3E3B" w:rsidRDefault="00503837">
      <w:pPr>
        <w:rPr>
          <w:sz w:val="20"/>
          <w:szCs w:val="20"/>
        </w:rPr>
      </w:pPr>
      <w:r w:rsidRPr="00B674BA">
        <w:rPr>
          <w:rStyle w:val="FootnoteReference"/>
        </w:rPr>
        <w:footnoteRef/>
      </w:r>
      <w:r>
        <w:rPr>
          <w:sz w:val="20"/>
          <w:szCs w:val="20"/>
        </w:rPr>
        <w:t xml:space="preserve"> Planned missingness is a form of Missing Completely at Random (MCAR) which is the </w:t>
      </w:r>
      <w:r w:rsidR="00B1482F">
        <w:rPr>
          <w:sz w:val="20"/>
          <w:szCs w:val="20"/>
        </w:rPr>
        <w:t>super-duper</w:t>
      </w:r>
      <w:r>
        <w:rPr>
          <w:sz w:val="20"/>
          <w:szCs w:val="20"/>
        </w:rPr>
        <w:t xml:space="preserve"> special form of the Missing at Random (MAR) assumption needed for unbiased model estimation. This of course does not preclude other, more pernicious, forms of missingness that </w:t>
      </w:r>
      <w:r>
        <w:rPr>
          <w:b/>
          <w:sz w:val="20"/>
          <w:szCs w:val="20"/>
        </w:rPr>
        <w:t>will</w:t>
      </w:r>
      <w:r>
        <w:rPr>
          <w:sz w:val="20"/>
          <w:szCs w:val="20"/>
        </w:rPr>
        <w:t xml:space="preserve"> bias model estimation.</w:t>
      </w:r>
    </w:p>
  </w:footnote>
  <w:footnote w:id="15">
    <w:p w14:paraId="33BA9E79" w14:textId="400E9F4E" w:rsidR="00BB3E3B" w:rsidRDefault="00503837">
      <w:pPr>
        <w:rPr>
          <w:sz w:val="20"/>
          <w:szCs w:val="20"/>
        </w:rPr>
      </w:pPr>
      <w:r w:rsidRPr="00B674BA">
        <w:rPr>
          <w:rStyle w:val="FootnoteReference"/>
        </w:rPr>
        <w:footnoteRef/>
      </w:r>
      <w:r>
        <w:rPr>
          <w:sz w:val="20"/>
          <w:szCs w:val="20"/>
        </w:rPr>
        <w:t xml:space="preserve"> </w:t>
      </w:r>
      <w:r w:rsidR="00B1482F">
        <w:rPr>
          <w:sz w:val="20"/>
          <w:szCs w:val="20"/>
        </w:rPr>
        <w:t>Of course,</w:t>
      </w:r>
      <w:r>
        <w:rPr>
          <w:sz w:val="20"/>
          <w:szCs w:val="20"/>
        </w:rPr>
        <w:t xml:space="preserve"> this depends on random variability in the slope estimates since simpler models might give different fixed but not random effects (random intercept, fixed slope) or identical fixed and random effects (random intercept-only).</w:t>
      </w:r>
    </w:p>
  </w:footnote>
  <w:footnote w:id="16">
    <w:p w14:paraId="195E5A61" w14:textId="77777777" w:rsidR="00BB3E3B" w:rsidRDefault="00503837">
      <w:pPr>
        <w:rPr>
          <w:sz w:val="20"/>
          <w:szCs w:val="20"/>
        </w:rPr>
      </w:pPr>
      <w:r w:rsidRPr="00B674BA">
        <w:rPr>
          <w:rStyle w:val="FootnoteReference"/>
        </w:rPr>
        <w:footnoteRef/>
      </w:r>
      <w:r>
        <w:rPr>
          <w:sz w:val="20"/>
          <w:szCs w:val="20"/>
        </w:rPr>
        <w:t xml:space="preserve"> Mixed-effects models can still suffer when data coverage over certain age ranges is limited. One person out at 80 years old (young at heart?) in a study of adolescents will not allow you to make appropriate lifespan inferences.</w:t>
      </w:r>
    </w:p>
  </w:footnote>
  <w:footnote w:id="17">
    <w:p w14:paraId="53BE0D95" w14:textId="77777777" w:rsidR="00BB3E3B" w:rsidRDefault="00503837">
      <w:pPr>
        <w:rPr>
          <w:sz w:val="20"/>
          <w:szCs w:val="20"/>
        </w:rPr>
      </w:pPr>
      <w:r w:rsidRPr="00B674BA">
        <w:rPr>
          <w:rStyle w:val="FootnoteReference"/>
        </w:rPr>
        <w:footnoteRef/>
      </w:r>
      <w:r>
        <w:rPr>
          <w:sz w:val="20"/>
          <w:szCs w:val="20"/>
        </w:rPr>
        <w:t xml:space="preserve"> Remember that mixed effects models really are just specialized latent variable models so this convergence should not be surprising.</w:t>
      </w:r>
    </w:p>
  </w:footnote>
  <w:footnote w:id="18">
    <w:p w14:paraId="3D1BFEDF" w14:textId="2A0BAA36" w:rsidR="00BB3E3B" w:rsidRDefault="00503837" w:rsidP="00030B56">
      <w:pPr>
        <w:pStyle w:val="FootnoteText"/>
      </w:pPr>
      <w:r w:rsidRPr="00B674BA">
        <w:rPr>
          <w:rStyle w:val="FootnoteReference"/>
        </w:rPr>
        <w:footnoteRef/>
      </w:r>
      <w:r>
        <w:t xml:space="preserve"> In principle, some sort of parameter moderation </w:t>
      </w:r>
      <w:r>
        <w:fldChar w:fldCharType="begin"/>
      </w:r>
      <w:r w:rsidR="00030B56">
        <w:instrText xml:space="preserve"> ADDIN ZOTERO_ITEM CSL_CITATION {"citationID":"fCfG6IHb","properties":{"formattedCitation":"(Bauer, 2017)","plainCitation":"(Bauer, 2017)","noteIndex":18},"citationItems":[{"id":108,"uris":["http://zotero.org/users/8374472/items/J8WRCTQM"],"uri":["http://zotero.org/users/8374472/items/J8WRCTQM"],"itemData":{"id":108,"type":"article-journal","abstract":"The evaluation of measurement invariance is an important step in establishing the validity and comparability of measurements across individuals. Most commonly, measurement invariance has been examined using 1 of 2 primary latent variable modeling approaches: the multiple groups model or the multiple-indicator multiple-cause (MIMIC) model. Both approaches offer opportunities to detect differential item functioning within multi-item scales, and thereby to test measurement invariance, but both approaches also have significant limitations. The multiple groups model allows 1 to examine the invariance of all model parameters but only across levels of a single categorical individual difference variable (e.g., ethnicity). In contrast, the MIMIC model permits both categorical and continuous individual difference variables (e.g., sex and age) but permits only a subset of the model parameters to vary as a function of these characteristics. The current article argues that moderated nonlinear factor analysis (MNLFA) constitutes an alternative, more flexible model for evaluating measurement invariance and differential item functioning. We show that the MNLFA subsumes and combines the strengths of the multiple group and MIMIC models, allowing for a full and simultaneous assessment of measurement invariance and differential item functioning across multiple categorical and/or continuous individual difference variables. The relationships between the MNLFA model and the multiple groups and MIMIC models are shown mathematically and via an empirical demonstration. (PsycINFO Database Record","container-title":"Psychol. Methods","issue":"3","language":"en","page":"507–526","title":"A more general model for testing measurement invariance and differential item functioning","volume":"22","author":[{"family":"Bauer","given":"Daniel J"}],"issued":{"date-parts":[["2017",9]]}}}],"schema":"https://github.com/citation-style-language/schema/raw/master/csl-citation.json"} </w:instrText>
      </w:r>
      <w:r>
        <w:fldChar w:fldCharType="separate"/>
      </w:r>
      <w:r w:rsidR="00030B56">
        <w:t>(Bauer, 2017)</w:t>
      </w:r>
      <w:r>
        <w:fldChar w:fldCharType="end"/>
      </w:r>
      <w:r>
        <w:t xml:space="preserve"> by individually-varying assessment at the level of the latent time-specific or change factors could be possible but we have not encountered such a model in the wild.</w:t>
      </w:r>
    </w:p>
  </w:footnote>
  <w:footnote w:id="19">
    <w:p w14:paraId="760D8082" w14:textId="77777777" w:rsidR="00BB3E3B" w:rsidRDefault="00503837">
      <w:pPr>
        <w:rPr>
          <w:sz w:val="20"/>
          <w:szCs w:val="20"/>
        </w:rPr>
      </w:pPr>
      <w:r w:rsidRPr="00B674BA">
        <w:rPr>
          <w:rStyle w:val="FootnoteReference"/>
        </w:rPr>
        <w:footnoteRef/>
      </w:r>
      <w:r>
        <w:rPr>
          <w:sz w:val="20"/>
          <w:szCs w:val="20"/>
        </w:rPr>
        <w:t xml:space="preserve"> In other words, one of the authors (we will let you guess which) is somewhat long-winded.</w:t>
      </w:r>
    </w:p>
  </w:footnote>
  <w:footnote w:id="20">
    <w:p w14:paraId="7F07F0B6" w14:textId="77777777" w:rsidR="00BB3E3B" w:rsidRDefault="00503837">
      <w:pPr>
        <w:rPr>
          <w:sz w:val="20"/>
          <w:szCs w:val="20"/>
        </w:rPr>
      </w:pPr>
      <w:r w:rsidRPr="00B674BA">
        <w:rPr>
          <w:rStyle w:val="FootnoteReference"/>
        </w:rPr>
        <w:footnoteRef/>
      </w:r>
      <w:r>
        <w:rPr>
          <w:sz w:val="20"/>
          <w:szCs w:val="20"/>
        </w:rPr>
        <w:t xml:space="preserve"> The notable exception being </w:t>
      </w:r>
      <w:r>
        <w:rPr>
          <w:i/>
          <w:sz w:val="20"/>
          <w:szCs w:val="20"/>
        </w:rPr>
        <w:t>lmer</w:t>
      </w:r>
      <w:r>
        <w:rPr>
          <w:sz w:val="20"/>
          <w:szCs w:val="20"/>
        </w:rPr>
        <w:t xml:space="preserve"> from the </w:t>
      </w:r>
      <w:r>
        <w:rPr>
          <w:i/>
          <w:sz w:val="20"/>
          <w:szCs w:val="20"/>
        </w:rPr>
        <w:t>lme4 R</w:t>
      </w:r>
      <w:r>
        <w:rPr>
          <w:sz w:val="20"/>
          <w:szCs w:val="20"/>
        </w:rPr>
        <w:t xml:space="preserve"> package, which does not allow for complex residual structures. To obtain access to the heteroscedastic residual specification, use </w:t>
      </w:r>
      <w:r>
        <w:rPr>
          <w:i/>
          <w:sz w:val="20"/>
          <w:szCs w:val="20"/>
        </w:rPr>
        <w:t>lme</w:t>
      </w:r>
      <w:r>
        <w:rPr>
          <w:sz w:val="20"/>
          <w:szCs w:val="20"/>
        </w:rPr>
        <w:t xml:space="preserve"> from the </w:t>
      </w:r>
      <w:r>
        <w:rPr>
          <w:i/>
          <w:sz w:val="20"/>
          <w:szCs w:val="20"/>
        </w:rPr>
        <w:t>nlme</w:t>
      </w:r>
      <w:r>
        <w:rPr>
          <w:sz w:val="20"/>
          <w:szCs w:val="20"/>
        </w:rPr>
        <w:t xml:space="preserve"> package.</w:t>
      </w:r>
    </w:p>
  </w:footnote>
  <w:footnote w:id="21">
    <w:p w14:paraId="6EAA6F20" w14:textId="77777777" w:rsidR="00BB3E3B" w:rsidRDefault="00503837">
      <w:pPr>
        <w:rPr>
          <w:sz w:val="20"/>
          <w:szCs w:val="20"/>
        </w:rPr>
      </w:pPr>
      <w:r w:rsidRPr="00B674BA">
        <w:rPr>
          <w:rStyle w:val="FootnoteReference"/>
        </w:rPr>
        <w:footnoteRef/>
      </w:r>
      <w:r>
        <w:rPr>
          <w:sz w:val="20"/>
          <w:szCs w:val="20"/>
        </w:rPr>
        <w:t xml:space="preserve"> Although it would be somewhat of a waste of a GAMM’s utility, you can easily specify a linear effect of time with no spline.</w:t>
      </w:r>
    </w:p>
  </w:footnote>
  <w:footnote w:id="22">
    <w:p w14:paraId="1B7605F4" w14:textId="77777777" w:rsidR="00BB3E3B" w:rsidRDefault="00503837">
      <w:pPr>
        <w:rPr>
          <w:sz w:val="20"/>
          <w:szCs w:val="20"/>
        </w:rPr>
      </w:pPr>
      <w:r w:rsidRPr="00B674BA">
        <w:rPr>
          <w:rStyle w:val="FootnoteReference"/>
        </w:rPr>
        <w:footnoteRef/>
      </w:r>
      <w:r>
        <w:rPr>
          <w:sz w:val="20"/>
          <w:szCs w:val="20"/>
        </w:rPr>
        <w:t xml:space="preserve"> Linear being time</w:t>
      </w:r>
      <w:r>
        <w:rPr>
          <w:sz w:val="20"/>
          <w:szCs w:val="20"/>
          <w:vertAlign w:val="superscript"/>
        </w:rPr>
        <w:t>1</w:t>
      </w:r>
      <w:r>
        <w:rPr>
          <w:sz w:val="20"/>
          <w:szCs w:val="20"/>
        </w:rPr>
        <w:t>, quadratic being time</w:t>
      </w:r>
      <w:r>
        <w:rPr>
          <w:sz w:val="20"/>
          <w:szCs w:val="20"/>
          <w:vertAlign w:val="superscript"/>
        </w:rPr>
        <w:t>2</w:t>
      </w:r>
      <w:r>
        <w:rPr>
          <w:sz w:val="20"/>
          <w:szCs w:val="20"/>
        </w:rPr>
        <w:t>, cubic being time</w:t>
      </w:r>
      <w:r>
        <w:rPr>
          <w:sz w:val="20"/>
          <w:szCs w:val="20"/>
          <w:vertAlign w:val="superscript"/>
        </w:rPr>
        <w:t>3</w:t>
      </w:r>
      <w:r>
        <w:rPr>
          <w:sz w:val="20"/>
          <w:szCs w:val="20"/>
        </w:rPr>
        <w:t>, inverse being time</w:t>
      </w:r>
      <w:r>
        <w:rPr>
          <w:sz w:val="20"/>
          <w:szCs w:val="20"/>
          <w:vertAlign w:val="superscript"/>
        </w:rPr>
        <w:t>-1</w:t>
      </w:r>
      <w:r>
        <w:rPr>
          <w:sz w:val="20"/>
          <w:szCs w:val="20"/>
        </w:rPr>
        <w:t>, and so forth.</w:t>
      </w:r>
    </w:p>
  </w:footnote>
  <w:footnote w:id="23">
    <w:p w14:paraId="19CF27B4" w14:textId="727C9E90" w:rsidR="00BB3E3B" w:rsidRDefault="00503837">
      <w:pPr>
        <w:rPr>
          <w:sz w:val="20"/>
          <w:szCs w:val="20"/>
        </w:rPr>
      </w:pPr>
      <w:r w:rsidRPr="00B674BA">
        <w:rPr>
          <w:rStyle w:val="FootnoteReference"/>
        </w:rPr>
        <w:footnoteRef/>
      </w:r>
      <w:r>
        <w:rPr>
          <w:sz w:val="20"/>
          <w:szCs w:val="20"/>
        </w:rPr>
        <w:t xml:space="preserve"> Right? Right…????</w:t>
      </w:r>
    </w:p>
  </w:footnote>
  <w:footnote w:id="24">
    <w:p w14:paraId="3B32D180" w14:textId="77777777" w:rsidR="00BB3E3B" w:rsidRDefault="00503837">
      <w:pPr>
        <w:rPr>
          <w:sz w:val="20"/>
          <w:szCs w:val="20"/>
        </w:rPr>
      </w:pPr>
      <w:r w:rsidRPr="00B674BA">
        <w:rPr>
          <w:rStyle w:val="FootnoteReference"/>
        </w:rPr>
        <w:footnoteRef/>
      </w:r>
      <w:r>
        <w:rPr>
          <w:sz w:val="20"/>
          <w:szCs w:val="20"/>
        </w:rPr>
        <w:t xml:space="preserve"> It can be understandably maddening for those new to quantitative methods that terms like nonlinear model can refer to multiple things. Here we will mostly use it to refer to nonlinearities in the pattern of change over time being modeled as opposed to models where the parameters enter the equation nonlinearly (e.g., models for categorical outcomes). However, in the interest of being maximally confusing, there are methods which are nonlinear in both senses (e.g., Gompertz curves).</w:t>
      </w:r>
    </w:p>
  </w:footnote>
  <w:footnote w:id="25">
    <w:p w14:paraId="279BDC51" w14:textId="77777777" w:rsidR="00BB3E3B" w:rsidRDefault="00503837">
      <w:pPr>
        <w:rPr>
          <w:sz w:val="20"/>
          <w:szCs w:val="20"/>
        </w:rPr>
      </w:pPr>
      <w:r w:rsidRPr="00B674BA">
        <w:rPr>
          <w:rStyle w:val="FootnoteReference"/>
        </w:rPr>
        <w:footnoteRef/>
      </w:r>
      <w:r>
        <w:rPr>
          <w:sz w:val="20"/>
          <w:szCs w:val="20"/>
        </w:rPr>
        <w:t xml:space="preserve"> Here we mean that the researcher is interested in predicting an outcome without offering a specific causal explanation of how or why an effect is predictive. These models are very common in machine learning applications but less so in the psychological or brain sciences.</w:t>
      </w:r>
    </w:p>
  </w:footnote>
  <w:footnote w:id="26">
    <w:p w14:paraId="215FC779" w14:textId="77777777" w:rsidR="00BB3E3B" w:rsidRDefault="00503837">
      <w:pPr>
        <w:rPr>
          <w:sz w:val="20"/>
          <w:szCs w:val="20"/>
        </w:rPr>
      </w:pPr>
      <w:r w:rsidRPr="00B674BA">
        <w:rPr>
          <w:rStyle w:val="FootnoteReference"/>
        </w:rPr>
        <w:footnoteRef/>
      </w:r>
      <w:r>
        <w:rPr>
          <w:sz w:val="20"/>
          <w:szCs w:val="20"/>
        </w:rPr>
        <w:t xml:space="preserve"> And 4 to specify a quadratic, etc.</w:t>
      </w:r>
    </w:p>
  </w:footnote>
  <w:footnote w:id="27">
    <w:p w14:paraId="727441B3" w14:textId="77777777" w:rsidR="00BB3E3B" w:rsidRDefault="00503837">
      <w:pPr>
        <w:rPr>
          <w:sz w:val="20"/>
          <w:szCs w:val="20"/>
        </w:rPr>
      </w:pPr>
      <w:r w:rsidRPr="00B674BA">
        <w:rPr>
          <w:rStyle w:val="FootnoteReference"/>
        </w:rPr>
        <w:footnoteRef/>
      </w:r>
      <w:r>
        <w:rPr>
          <w:sz w:val="20"/>
          <w:szCs w:val="20"/>
        </w:rPr>
        <w:t xml:space="preserve"> The arguably more important, if oft-neglected, sister of reproducibility and replicability. There is a band name in there somewhere.</w:t>
      </w:r>
    </w:p>
  </w:footnote>
  <w:footnote w:id="28">
    <w:p w14:paraId="71095A93" w14:textId="77777777" w:rsidR="00BB3E3B" w:rsidRDefault="00503837">
      <w:pPr>
        <w:rPr>
          <w:sz w:val="20"/>
          <w:szCs w:val="20"/>
        </w:rPr>
      </w:pPr>
      <w:r w:rsidRPr="00B674BA">
        <w:rPr>
          <w:rStyle w:val="FootnoteReference"/>
        </w:rPr>
        <w:footnoteRef/>
      </w:r>
      <w:r>
        <w:rPr>
          <w:sz w:val="20"/>
          <w:szCs w:val="20"/>
        </w:rPr>
        <w:t xml:space="preserve"> If nothing else than by the amount of (virtual) ink we spilled on the topic in the prior section.</w:t>
      </w:r>
    </w:p>
  </w:footnote>
  <w:footnote w:id="29">
    <w:p w14:paraId="0EE49EA2" w14:textId="77777777" w:rsidR="00BB3E3B" w:rsidRDefault="00503837">
      <w:pPr>
        <w:rPr>
          <w:sz w:val="20"/>
          <w:szCs w:val="20"/>
        </w:rPr>
      </w:pPr>
      <w:r w:rsidRPr="00B674BA">
        <w:rPr>
          <w:rStyle w:val="FootnoteReference"/>
        </w:rPr>
        <w:footnoteRef/>
      </w:r>
      <w:r>
        <w:rPr>
          <w:sz w:val="20"/>
          <w:szCs w:val="20"/>
        </w:rPr>
        <w:t xml:space="preserve"> An oft-discussed example of this is the inclusion of sex/gender variables as TICs. We do not want to gloss over the challenge; gender is clearly not immutable across time, but it is possible that within a sample there is not sufficient variability to model time-varying effects. We think that these are serious questions that should inform study design (e.g., sampling, using time-varying measures of gender expression instead of categorical measures) as those will determine the possibilities for modeling.</w:t>
      </w:r>
    </w:p>
  </w:footnote>
  <w:footnote w:id="30">
    <w:p w14:paraId="73A66F9C" w14:textId="77777777" w:rsidR="00BB3E3B" w:rsidRDefault="00503837">
      <w:pPr>
        <w:rPr>
          <w:sz w:val="20"/>
          <w:szCs w:val="20"/>
        </w:rPr>
      </w:pPr>
      <w:r w:rsidRPr="00B674BA">
        <w:rPr>
          <w:rStyle w:val="FootnoteReference"/>
        </w:rPr>
        <w:footnoteRef/>
      </w:r>
      <w:r>
        <w:rPr>
          <w:sz w:val="20"/>
          <w:szCs w:val="20"/>
        </w:rPr>
        <w:t xml:space="preserve"> Remember that these are really the same thing (Curran, 2003; Bauer, 2003).</w:t>
      </w:r>
    </w:p>
  </w:footnote>
  <w:footnote w:id="31">
    <w:p w14:paraId="5314ADCE" w14:textId="77777777" w:rsidR="00BB3E3B" w:rsidRDefault="00503837">
      <w:pPr>
        <w:rPr>
          <w:sz w:val="20"/>
          <w:szCs w:val="20"/>
        </w:rPr>
      </w:pPr>
      <w:r w:rsidRPr="00B674BA">
        <w:rPr>
          <w:rStyle w:val="FootnoteReference"/>
        </w:rPr>
        <w:footnoteRef/>
      </w:r>
      <w:r>
        <w:rPr>
          <w:sz w:val="20"/>
          <w:szCs w:val="20"/>
        </w:rPr>
        <w:t xml:space="preserve"> As of this writing, the popular R packages do not allow for unique time-specific residual covariances, which are an important feature of multivariate models. To our knowledge, only SAS PROC MIXED allows for complete flexibility in modeling all the effects we could get with ease in any SEM software. Note that for these purposes, we consider Mplus to be a SEM software because its MEMs are implemented in a SEM convention.</w:t>
      </w:r>
    </w:p>
  </w:footnote>
  <w:footnote w:id="32">
    <w:p w14:paraId="5B5C94AC" w14:textId="77777777" w:rsidR="00BB3E3B" w:rsidRDefault="00503837">
      <w:pPr>
        <w:rPr>
          <w:sz w:val="20"/>
          <w:szCs w:val="20"/>
        </w:rPr>
      </w:pPr>
      <w:r w:rsidRPr="00B674BA">
        <w:rPr>
          <w:rStyle w:val="FootnoteReference"/>
        </w:rPr>
        <w:footnoteRef/>
      </w:r>
      <w:r>
        <w:rPr>
          <w:sz w:val="20"/>
          <w:szCs w:val="20"/>
        </w:rPr>
        <w:t xml:space="preserve"> You have got to love it when a quantitative person says this. But it should be!</w:t>
      </w:r>
    </w:p>
  </w:footnote>
  <w:footnote w:id="33">
    <w:p w14:paraId="09C0665A" w14:textId="77777777" w:rsidR="00BB3E3B" w:rsidRDefault="00503837">
      <w:pPr>
        <w:rPr>
          <w:sz w:val="20"/>
          <w:szCs w:val="20"/>
        </w:rPr>
      </w:pPr>
      <w:r w:rsidRPr="00B674BA">
        <w:rPr>
          <w:rStyle w:val="FootnoteReference"/>
        </w:rPr>
        <w:footnoteRef/>
      </w:r>
      <w:r>
        <w:rPr>
          <w:sz w:val="20"/>
          <w:szCs w:val="20"/>
        </w:rPr>
        <w:t xml:space="preserve"> Fully Bayesian methods complicate this distinction somewhat, but as with the Mplus implementation of MLMs, this is really more of a full latent variable approach and is similar to SEM estimation approaches.</w:t>
      </w:r>
    </w:p>
  </w:footnote>
  <w:footnote w:id="34">
    <w:p w14:paraId="35233255" w14:textId="77777777" w:rsidR="00BB3E3B" w:rsidRDefault="00503837">
      <w:pPr>
        <w:rPr>
          <w:sz w:val="20"/>
          <w:szCs w:val="20"/>
        </w:rPr>
      </w:pPr>
      <w:r w:rsidRPr="00B674BA">
        <w:rPr>
          <w:rStyle w:val="FootnoteReference"/>
        </w:rPr>
        <w:footnoteRef/>
      </w:r>
      <w:r>
        <w:rPr>
          <w:sz w:val="20"/>
          <w:szCs w:val="20"/>
        </w:rPr>
        <w:t xml:space="preserve"> To echo an earlier footnote, this practice is likely not ideal for capturing the full range of sex and/or gender effects, but the constraints of current datasets mean that it is often done in practice.</w:t>
      </w:r>
    </w:p>
  </w:footnote>
  <w:footnote w:id="35">
    <w:p w14:paraId="224EC418" w14:textId="77777777" w:rsidR="00BB3E3B" w:rsidRDefault="00503837">
      <w:pPr>
        <w:rPr>
          <w:sz w:val="20"/>
          <w:szCs w:val="20"/>
        </w:rPr>
      </w:pPr>
      <w:r w:rsidRPr="00B674BA">
        <w:rPr>
          <w:rStyle w:val="FootnoteReference"/>
        </w:rPr>
        <w:footnoteRef/>
      </w:r>
      <w:r>
        <w:rPr>
          <w:sz w:val="20"/>
          <w:szCs w:val="20"/>
        </w:rPr>
        <w:t xml:space="preserve"> The degree of redundancy is determined by the intra-class correlation of observations within a unit.</w:t>
      </w:r>
    </w:p>
  </w:footnote>
  <w:footnote w:id="36">
    <w:p w14:paraId="42C57EB2" w14:textId="4BA111EE" w:rsidR="00BB3E3B" w:rsidRDefault="00503837">
      <w:pPr>
        <w:rPr>
          <w:sz w:val="20"/>
          <w:szCs w:val="20"/>
        </w:rPr>
      </w:pPr>
      <w:r w:rsidRPr="00B674BA">
        <w:rPr>
          <w:rStyle w:val="FootnoteReference"/>
        </w:rPr>
        <w:footnoteRef/>
      </w:r>
      <w:r>
        <w:rPr>
          <w:sz w:val="20"/>
          <w:szCs w:val="20"/>
        </w:rPr>
        <w:t xml:space="preserve"> However</w:t>
      </w:r>
      <w:r w:rsidR="00766A08">
        <w:rPr>
          <w:sz w:val="20"/>
          <w:szCs w:val="20"/>
        </w:rPr>
        <w:t>,</w:t>
      </w:r>
      <w:r>
        <w:rPr>
          <w:sz w:val="20"/>
          <w:szCs w:val="20"/>
        </w:rPr>
        <w:t xml:space="preserve"> the LCM accommodates the nesting of observations within individuals in an equivalent way to the MLM growth model.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FB4D1" w14:textId="77777777" w:rsidR="00BB3E3B" w:rsidRDefault="00503837">
    <w:pPr>
      <w:jc w:val="right"/>
    </w:pPr>
    <w:r>
      <w:fldChar w:fldCharType="begin"/>
    </w:r>
    <w:r>
      <w:instrText>PAGE</w:instrText>
    </w:r>
    <w:r>
      <w:fldChar w:fldCharType="separate"/>
    </w:r>
    <w:r w:rsidR="00030B56">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E3B"/>
    <w:rsid w:val="00030B56"/>
    <w:rsid w:val="000C6AD0"/>
    <w:rsid w:val="001121EA"/>
    <w:rsid w:val="00157E2E"/>
    <w:rsid w:val="00197BFA"/>
    <w:rsid w:val="00256B58"/>
    <w:rsid w:val="002A2C32"/>
    <w:rsid w:val="002F12BB"/>
    <w:rsid w:val="00370156"/>
    <w:rsid w:val="00387BC1"/>
    <w:rsid w:val="00397472"/>
    <w:rsid w:val="003C5C4F"/>
    <w:rsid w:val="00434497"/>
    <w:rsid w:val="00435D2F"/>
    <w:rsid w:val="00470A09"/>
    <w:rsid w:val="004B459B"/>
    <w:rsid w:val="00503837"/>
    <w:rsid w:val="006A047E"/>
    <w:rsid w:val="00766A08"/>
    <w:rsid w:val="008452B8"/>
    <w:rsid w:val="00861C7B"/>
    <w:rsid w:val="00866157"/>
    <w:rsid w:val="00983506"/>
    <w:rsid w:val="009B0C77"/>
    <w:rsid w:val="009B5438"/>
    <w:rsid w:val="009F7B07"/>
    <w:rsid w:val="00A32491"/>
    <w:rsid w:val="00A77E8B"/>
    <w:rsid w:val="00A921E9"/>
    <w:rsid w:val="00B1482F"/>
    <w:rsid w:val="00B63BF8"/>
    <w:rsid w:val="00B674BA"/>
    <w:rsid w:val="00B67C18"/>
    <w:rsid w:val="00BB3E3B"/>
    <w:rsid w:val="00BD4FC8"/>
    <w:rsid w:val="00C04CE8"/>
    <w:rsid w:val="00C45654"/>
    <w:rsid w:val="00CC3FAC"/>
    <w:rsid w:val="00EC089C"/>
    <w:rsid w:val="00FC4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F8886"/>
  <w15:docId w15:val="{91AFABD2-9292-0545-9A46-30C51421F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FootnoteText">
    <w:name w:val="footnote text"/>
    <w:basedOn w:val="Normal"/>
    <w:link w:val="FootnoteTextChar"/>
    <w:uiPriority w:val="99"/>
    <w:unhideWhenUsed/>
    <w:rsid w:val="00030B56"/>
    <w:rPr>
      <w:sz w:val="20"/>
      <w:szCs w:val="20"/>
    </w:rPr>
  </w:style>
  <w:style w:type="character" w:customStyle="1" w:styleId="FootnoteTextChar">
    <w:name w:val="Footnote Text Char"/>
    <w:basedOn w:val="DefaultParagraphFont"/>
    <w:link w:val="FootnoteText"/>
    <w:uiPriority w:val="99"/>
    <w:rsid w:val="00030B56"/>
    <w:rPr>
      <w:sz w:val="20"/>
      <w:szCs w:val="20"/>
    </w:rPr>
  </w:style>
  <w:style w:type="paragraph" w:styleId="Bibliography">
    <w:name w:val="Bibliography"/>
    <w:basedOn w:val="Normal"/>
    <w:next w:val="Normal"/>
    <w:uiPriority w:val="37"/>
    <w:unhideWhenUsed/>
    <w:rsid w:val="00030B56"/>
    <w:pPr>
      <w:spacing w:line="480" w:lineRule="auto"/>
      <w:ind w:left="720" w:hanging="720"/>
    </w:pPr>
  </w:style>
  <w:style w:type="character" w:styleId="LineNumber">
    <w:name w:val="line number"/>
    <w:basedOn w:val="DefaultParagraphFont"/>
    <w:uiPriority w:val="99"/>
    <w:semiHidden/>
    <w:unhideWhenUsed/>
    <w:rsid w:val="00030B56"/>
  </w:style>
  <w:style w:type="character" w:styleId="EndnoteReference">
    <w:name w:val="endnote reference"/>
    <w:basedOn w:val="DefaultParagraphFont"/>
    <w:uiPriority w:val="99"/>
    <w:semiHidden/>
    <w:unhideWhenUsed/>
    <w:rsid w:val="00B674BA"/>
    <w:rPr>
      <w:vertAlign w:val="superscript"/>
    </w:rPr>
  </w:style>
  <w:style w:type="character" w:styleId="FootnoteReference">
    <w:name w:val="footnote reference"/>
    <w:basedOn w:val="DefaultParagraphFont"/>
    <w:uiPriority w:val="99"/>
    <w:semiHidden/>
    <w:unhideWhenUsed/>
    <w:rsid w:val="00B674BA"/>
    <w:rPr>
      <w:vertAlign w:val="superscript"/>
    </w:rPr>
  </w:style>
  <w:style w:type="character" w:styleId="Hyperlink">
    <w:name w:val="Hyperlink"/>
    <w:basedOn w:val="DefaultParagraphFont"/>
    <w:uiPriority w:val="99"/>
    <w:unhideWhenUsed/>
    <w:rsid w:val="00FC423B"/>
    <w:rPr>
      <w:color w:val="0000FF" w:themeColor="hyperlink"/>
      <w:u w:val="single"/>
    </w:rPr>
  </w:style>
  <w:style w:type="character" w:styleId="UnresolvedMention">
    <w:name w:val="Unresolved Mention"/>
    <w:basedOn w:val="DefaultParagraphFont"/>
    <w:uiPriority w:val="99"/>
    <w:semiHidden/>
    <w:unhideWhenUsed/>
    <w:rsid w:val="00FC42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0976">
      <w:bodyDiv w:val="1"/>
      <w:marLeft w:val="0"/>
      <w:marRight w:val="0"/>
      <w:marTop w:val="0"/>
      <w:marBottom w:val="0"/>
      <w:divBdr>
        <w:top w:val="none" w:sz="0" w:space="0" w:color="auto"/>
        <w:left w:val="none" w:sz="0" w:space="0" w:color="auto"/>
        <w:bottom w:val="none" w:sz="0" w:space="0" w:color="auto"/>
        <w:right w:val="none" w:sz="0" w:space="0" w:color="auto"/>
      </w:divBdr>
    </w:div>
    <w:div w:id="1310209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mccormickneuro.github.io/longitudinal-primer/02-canonical.html" TargetMode="External"/><Relationship Id="rId68" Type="http://schemas.openxmlformats.org/officeDocument/2006/relationships/image" Target="media/image54.png"/><Relationship Id="rId84" Type="http://schemas.openxmlformats.org/officeDocument/2006/relationships/image" Target="media/image62.png"/><Relationship Id="rId89" Type="http://schemas.openxmlformats.org/officeDocument/2006/relationships/image" Target="media/image66.png"/><Relationship Id="rId112" Type="http://schemas.openxmlformats.org/officeDocument/2006/relationships/hyperlink" Target="https://mccormickneuro.github.io/longitudinal-primer/06-nesting.html" TargetMode="External"/><Relationship Id="rId16" Type="http://schemas.openxmlformats.org/officeDocument/2006/relationships/image" Target="media/image6.png"/><Relationship Id="rId107" Type="http://schemas.openxmlformats.org/officeDocument/2006/relationships/image" Target="media/image73.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mccormickneuro.github.io/longitudinal-primer/03-time.html" TargetMode="External"/><Relationship Id="rId79" Type="http://schemas.openxmlformats.org/officeDocument/2006/relationships/image" Target="media/image59.png"/><Relationship Id="rId102" Type="http://schemas.openxmlformats.org/officeDocument/2006/relationships/hyperlink" Target="https://mccormickneuro.github.io/longitudinal-primer/05-covariates.html" TargetMode="External"/><Relationship Id="rId5" Type="http://schemas.openxmlformats.org/officeDocument/2006/relationships/endnotes" Target="endnotes.xml"/><Relationship Id="rId90" Type="http://schemas.openxmlformats.org/officeDocument/2006/relationships/hyperlink" Target="https://mccormickneuro.github.io/longitudinal-primer/04-shape.html" TargetMode="External"/><Relationship Id="rId95" Type="http://schemas.openxmlformats.org/officeDocument/2006/relationships/image" Target="media/image70.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fontTable" Target="fontTable.xml"/><Relationship Id="rId80" Type="http://schemas.openxmlformats.org/officeDocument/2006/relationships/image" Target="media/image60.png"/><Relationship Id="rId85" Type="http://schemas.openxmlformats.org/officeDocument/2006/relationships/image" Target="media/image63.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hyperlink" Target="https://mccormickneuro.github.io/longitudinal-primer/05-covariates.html" TargetMode="External"/><Relationship Id="rId108" Type="http://schemas.openxmlformats.org/officeDocument/2006/relationships/image" Target="media/image74.png"/><Relationship Id="rId54" Type="http://schemas.openxmlformats.org/officeDocument/2006/relationships/image" Target="media/image41.png"/><Relationship Id="rId70" Type="http://schemas.openxmlformats.org/officeDocument/2006/relationships/image" Target="media/image56.png"/><Relationship Id="rId75" Type="http://schemas.openxmlformats.org/officeDocument/2006/relationships/hyperlink" Target="https://mccormickneuro.github.io/longitudinal-primer/03-time.html" TargetMode="External"/><Relationship Id="rId91" Type="http://schemas.openxmlformats.org/officeDocument/2006/relationships/image" Target="media/image67.png"/><Relationship Id="rId96" Type="http://schemas.openxmlformats.org/officeDocument/2006/relationships/hyperlink" Target="https://mccormickneuro.github.io/longitudinal-primer/04-shape.html" TargetMode="External"/><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ccormickneuro.github.io/longitudinal-primer/02-canonical.html" TargetMode="External"/><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72.png"/><Relationship Id="rId114" Type="http://schemas.openxmlformats.org/officeDocument/2006/relationships/theme" Target="theme/theme1.xml"/><Relationship Id="rId10" Type="http://schemas.openxmlformats.org/officeDocument/2006/relationships/hyperlink" Target="https://osf.io/bn6yu/"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hyperlink" Target="https://mccormickneuro.github.io/longitudinal-primer/03-time.html" TargetMode="External"/><Relationship Id="rId78" Type="http://schemas.openxmlformats.org/officeDocument/2006/relationships/hyperlink" Target="https://mccormickneuro.github.io/longitudinal-primer/03-time.html" TargetMode="External"/><Relationship Id="rId81" Type="http://schemas.openxmlformats.org/officeDocument/2006/relationships/hyperlink" Target="https://mccormickneuro.github.io/longitudinal-primer/03-time.html" TargetMode="External"/><Relationship Id="rId86" Type="http://schemas.openxmlformats.org/officeDocument/2006/relationships/image" Target="media/image64.png"/><Relationship Id="rId94" Type="http://schemas.openxmlformats.org/officeDocument/2006/relationships/hyperlink" Target="https://mccormickneuro.github.io/longitudinal-primer/04-shape.html" TargetMode="External"/><Relationship Id="rId99" Type="http://schemas.openxmlformats.org/officeDocument/2006/relationships/hyperlink" Target="https://mccormickneuro.github.io/longitudinal-primer/05-covariates.html" TargetMode="External"/><Relationship Id="rId101" Type="http://schemas.openxmlformats.org/officeDocument/2006/relationships/hyperlink" Target="https://mccormickneuro.github.io/longitudinal-primer/05-covariates.html" TargetMode="External"/><Relationship Id="rId4" Type="http://schemas.openxmlformats.org/officeDocument/2006/relationships/footnotes" Target="footnotes.xml"/><Relationship Id="rId9" Type="http://schemas.openxmlformats.org/officeDocument/2006/relationships/hyperlink" Target="https://mccormickneuro.github.io/longitudinal-primer/index.html"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109" Type="http://schemas.openxmlformats.org/officeDocument/2006/relationships/image" Target="media/image75.png"/><Relationship Id="rId34" Type="http://schemas.openxmlformats.org/officeDocument/2006/relationships/hyperlink" Target="https://m-clark.github.io/generalized-additive-models/technical.html" TargetMode="Externa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mccormickneuro.github.io/longitudinal-primer/03-time.html" TargetMode="External"/><Relationship Id="rId97" Type="http://schemas.openxmlformats.org/officeDocument/2006/relationships/hyperlink" Target="https://mccormickneuro.github.io/longitudinal-primer/05-covariates.html" TargetMode="External"/><Relationship Id="rId104" Type="http://schemas.openxmlformats.org/officeDocument/2006/relationships/hyperlink" Target="https://mccormickneuro.github.io/longitudinal-primer/05-covariates.html" TargetMode="External"/><Relationship Id="rId7" Type="http://schemas.openxmlformats.org/officeDocument/2006/relationships/footer" Target="footer1.xml"/><Relationship Id="rId71" Type="http://schemas.openxmlformats.org/officeDocument/2006/relationships/image" Target="media/image57.png"/><Relationship Id="rId92"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hyperlink" Target="https://mccormickneuro.github.io/longitudinal-primer/04-shape.html" TargetMode="External"/><Relationship Id="rId110" Type="http://schemas.openxmlformats.org/officeDocument/2006/relationships/hyperlink" Target="https://mccormickneuro.github.io/longitudinal-primer/06-nesting.html" TargetMode="External"/><Relationship Id="rId61" Type="http://schemas.openxmlformats.org/officeDocument/2006/relationships/image" Target="media/image48.png"/><Relationship Id="rId82" Type="http://schemas.openxmlformats.org/officeDocument/2006/relationships/hyperlink" Target="https://mccormickneuro.github.io/longitudinal-primer/03-time.html"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mccormickneuro.github.io/longitudinal-primer/02-canonical.html" TargetMode="External"/><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58.png"/><Relationship Id="rId100" Type="http://schemas.openxmlformats.org/officeDocument/2006/relationships/image" Target="media/image71.png"/><Relationship Id="rId105" Type="http://schemas.openxmlformats.org/officeDocument/2006/relationships/hyperlink" Target="https://mccormickneuro.github.io/longitudinal-primer/06-nesting.html" TargetMode="External"/><Relationship Id="rId8" Type="http://schemas.openxmlformats.org/officeDocument/2006/relationships/hyperlink" Target="https://www.sciencedirect.com/journal/developmental-cognitive-neuroscience/vol/33" TargetMode="External"/><Relationship Id="rId51" Type="http://schemas.openxmlformats.org/officeDocument/2006/relationships/image" Target="media/image38.png"/><Relationship Id="rId72" Type="http://schemas.openxmlformats.org/officeDocument/2006/relationships/hyperlink" Target="https://mccormickneuro.github.io/longitudinal-primer/02-canonical.html" TargetMode="External"/><Relationship Id="rId93" Type="http://schemas.openxmlformats.org/officeDocument/2006/relationships/image" Target="media/image69.png"/><Relationship Id="rId98" Type="http://schemas.openxmlformats.org/officeDocument/2006/relationships/hyperlink" Target="https://mccormickneuro.github.io/longitudinal-primer/05-covariates.html" TargetMode="External"/><Relationship Id="rId3" Type="http://schemas.openxmlformats.org/officeDocument/2006/relationships/webSettings" Target="webSettings.xml"/><Relationship Id="rId25" Type="http://schemas.openxmlformats.org/officeDocument/2006/relationships/image" Target="media/image15.png"/><Relationship Id="rId46" Type="http://schemas.openxmlformats.org/officeDocument/2006/relationships/image" Target="media/image33.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1.png"/><Relationship Id="rId88" Type="http://schemas.openxmlformats.org/officeDocument/2006/relationships/image" Target="media/image65.png"/><Relationship Id="rId111"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1D5167-9A3B-D745-89AC-46323695CA56}">
  <we:reference id="wa104381909" version="2.1.0.0" store="en-US" storeType="OMEX"/>
  <we:alternateReferences>
    <we:reference id="WA104381909" version="2.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78</TotalTime>
  <Pages>85</Pages>
  <Words>111268</Words>
  <Characters>634234</Characters>
  <Application>Microsoft Office Word</Application>
  <DocSecurity>0</DocSecurity>
  <Lines>5285</Lines>
  <Paragraphs>1488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McCormick, Ethan Michael</cp:lastModifiedBy>
  <cp:revision>24</cp:revision>
  <dcterms:created xsi:type="dcterms:W3CDTF">2021-12-03T00:46:00Z</dcterms:created>
  <dcterms:modified xsi:type="dcterms:W3CDTF">2022-01-03T20:00:00Z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{"style":{"styleID":"http://www.zotero.org/styles/apa","locale":"en-GB","hasBibliography":true,"bibliographyStyleHasBeenSet":true},"prefs":{"fieldType":"Field","automaticJournalAbbreviations":true,"delayCitationUpdates":true,"noteType":0},"sessionID":"bdp</vt:lpwstr>
  </property>
  <property fmtid="{D5CDD505-2E9C-101B-9397-08002B2CF9AE}" pid="3" name="ZOTERO_PREF_2">
    <vt:lpwstr>3Xbd0","zoteroVersion":"5.0.96.3","dataVersion":4}</vt:lpwstr>
  </property>
</Properties>
</file>