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Lets suppose Vinitbhai is the parent of Ram.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As a parent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Vinitbhai wants to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know about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his son's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study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progress.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He can easily know about his son's progress by viewing his son's profile.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Vinitbhai account will be linked with his son Ram so that he can trace the progress of his son. And a parent can linked with their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all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kids. And parents can create their child's account of their child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who are underaged 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didn't have the account.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Parent can also create some quizzes from their child. And parent also have some task to do so that they can teach there child at home. 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 parent can also be a Teacher. So a parent can teach other children as a teacher along with his own child.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Parent will notify about the quizzes attended by their student. And some suggestion are also provided to parents for providing home schooling for better practice of their child.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2015-04-12T14:48:56Z</dcterms:created>
  <dc:creator>KASHYAP </dc:creator>
  <dc:language>en-IN</dc:language>
  <cp:lastModifiedBy>KASHYAP </cp:lastModifiedBy>
  <dcterms:modified xsi:type="dcterms:W3CDTF">2015-04-12T14:51:39Z</dcterms:modified>
  <cp:revision>1</cp:revision>
</cp:coreProperties>
</file>