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23" w:rsidRDefault="000D5523" w:rsidP="000D552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430.5pt;margin-top:-.75pt;width:0;height:37.5pt;z-index:25167462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232.5pt;margin-top:-4.5pt;width:0;height:41.25pt;z-index:25167360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42.75pt;margin-top:-4.5pt;width:0;height:45.75pt;z-index:25167257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42.75pt;margin-top:-4.5pt;width:189.75pt;height:0;flip:x;z-index:251671552" o:connectortype="straight"/>
        </w:pict>
      </w:r>
      <w:r>
        <w:rPr>
          <w:noProof/>
        </w:rPr>
        <w:pict>
          <v:shape id="_x0000_s1054" type="#_x0000_t32" style="position:absolute;margin-left:232.5pt;margin-top:-6pt;width:198pt;height:1.5pt;flip:y;z-index:251670528" o:connectortype="straight"/>
        </w:pict>
      </w:r>
      <w:r>
        <w:rPr>
          <w:noProof/>
        </w:rPr>
        <w:pict>
          <v:rect id="_x0000_s1026" style="position:absolute;margin-left:154.5pt;margin-top:-51pt;width:144.75pt;height:36.75pt;z-index:251658240" fillcolor="black [3200]" strokecolor="#f2f2f2 [3041]" strokeweight="3pt">
            <v:shadow on="t" type="perspective" color="#7f7f7f [1601]" opacity=".5" offset="1pt" offset2="-1pt"/>
            <v:textbox style="mso-next-textbox:#_x0000_s1026">
              <w:txbxContent>
                <w:p w:rsidR="000D5523" w:rsidRDefault="000D5523">
                  <w:r>
                    <w:t xml:space="preserve">      Covid Seva Bot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margin-left:-133.9pt;margin-top:-12.35pt;width:56.25pt;height:0;rotation:90;z-index:251659264" o:connectortype="elbow" adj="-55296,-1,-55296">
            <v:stroke endarrow="block"/>
          </v:shape>
        </w:pict>
      </w:r>
    </w:p>
    <w:p w:rsidR="000D5523" w:rsidRPr="000D5523" w:rsidRDefault="000D5523" w:rsidP="000D5523"/>
    <w:p w:rsidR="000D5523" w:rsidRPr="000D5523" w:rsidRDefault="000D5523" w:rsidP="000D5523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3" type="#_x0000_t109" style="position:absolute;margin-left:-38.25pt;margin-top:1.6pt;width:136.5pt;height:30pt;z-index:251660288" fillcolor="black [3200]" strokecolor="#f2f2f2 [3041]" strokeweight="3pt">
            <v:shadow on="t" type="perspective" color="#7f7f7f [1601]" opacity=".5" offset="1pt" offset2="-1pt"/>
            <v:textbox style="mso-next-textbox:#_x0000_s1043">
              <w:txbxContent>
                <w:p w:rsidR="000D5523" w:rsidRDefault="000D5523">
                  <w:r>
                    <w:t xml:space="preserve">           Dispensing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109" style="position:absolute;margin-left:369.75pt;margin-top:1.6pt;width:114.75pt;height:27.75pt;z-index:251662336" fillcolor="black [3200]" strokecolor="#f2f2f2 [3041]" strokeweight="3pt">
            <v:shadow on="t" type="perspective" color="#7f7f7f [1601]" opacity=".5" offset="1pt" offset2="-1pt"/>
            <v:textbox style="mso-next-textbox:#_x0000_s1045">
              <w:txbxContent>
                <w:p w:rsidR="000D5523" w:rsidRDefault="000D5523">
                  <w:r>
                    <w:t xml:space="preserve">           Casing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109" style="position:absolute;margin-left:158.25pt;margin-top:1.6pt;width:141pt;height:27.75pt;z-index:251661312" fillcolor="black [3200]" strokecolor="#f2f2f2 [3041]" strokeweight="3pt">
            <v:shadow on="t" type="perspective" color="#7f7f7f [1601]" opacity=".5" offset="1pt" offset2="-1pt"/>
            <v:textbox style="mso-next-textbox:#_x0000_s1044">
              <w:txbxContent>
                <w:p w:rsidR="000D5523" w:rsidRPr="000D5523" w:rsidRDefault="000D5523">
                  <w:pPr>
                    <w:rPr>
                      <w:sz w:val="160"/>
                      <w:szCs w:val="72"/>
                    </w:rPr>
                  </w:pPr>
                  <w:r>
                    <w:t xml:space="preserve">          Indication      </w:t>
                  </w:r>
                </w:p>
              </w:txbxContent>
            </v:textbox>
          </v:shape>
        </w:pict>
      </w:r>
    </w:p>
    <w:p w:rsidR="000D5523" w:rsidRPr="000D5523" w:rsidRDefault="000D5523" w:rsidP="000D5523">
      <w:r>
        <w:rPr>
          <w:noProof/>
        </w:rPr>
        <w:pict>
          <v:shape id="_x0000_s1067" type="#_x0000_t32" style="position:absolute;margin-left:171.75pt;margin-top:6.15pt;width:.75pt;height:193.5pt;z-index:251680768" o:connectortype="straight"/>
        </w:pict>
      </w:r>
      <w:r>
        <w:rPr>
          <w:noProof/>
        </w:rPr>
        <w:pict>
          <v:shape id="_x0000_s1060" type="#_x0000_t32" style="position:absolute;margin-left:-34.5pt;margin-top:17.4pt;width:.75pt;height:223.5pt;flip:x;z-index:251675648" o:connectortype="straight"/>
        </w:pict>
      </w:r>
    </w:p>
    <w:p w:rsidR="000D5523" w:rsidRDefault="000D5523" w:rsidP="000D5523">
      <w:r>
        <w:rPr>
          <w:noProof/>
        </w:rPr>
        <w:pict>
          <v:shape id="_x0000_s1050" type="#_x0000_t109" style="position:absolute;margin-left:202.5pt;margin-top:23.5pt;width:139.5pt;height:32.25pt;z-index:251667456" fillcolor="black [3200]" strokecolor="#f2f2f2 [3041]" strokeweight="3pt">
            <v:shadow on="t" type="perspective" color="#7f7f7f [1601]" opacity=".5" offset="1pt" offset2="-1pt"/>
            <v:textbox style="mso-next-textbox:#_x0000_s1050">
              <w:txbxContent>
                <w:p w:rsidR="000D5523" w:rsidRDefault="000D5523">
                  <w:r>
                    <w:t xml:space="preserve">     Machine  ON\OFF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109" style="position:absolute;margin-left:-12pt;margin-top:23.5pt;width:135.75pt;height:38.25pt;z-index:251664384" fillcolor="black [3200]" strokecolor="#f2f2f2 [3041]" strokeweight="3pt">
            <v:shadow on="t" type="perspective" color="#7f7f7f [1601]" opacity=".5" offset="1pt" offset2="-1pt"/>
            <v:textbox style="mso-next-textbox:#_x0000_s1047">
              <w:txbxContent>
                <w:p w:rsidR="000D5523" w:rsidRDefault="000D5523">
                  <w:r>
                    <w:t>Store Sanitizer and Medicine</w:t>
                  </w:r>
                </w:p>
              </w:txbxContent>
            </v:textbox>
          </v:shape>
        </w:pict>
      </w:r>
    </w:p>
    <w:p w:rsidR="00D119A6" w:rsidRPr="000D5523" w:rsidRDefault="000D5523" w:rsidP="000D5523">
      <w:pPr>
        <w:tabs>
          <w:tab w:val="left" w:pos="1425"/>
        </w:tabs>
      </w:pPr>
      <w:r>
        <w:rPr>
          <w:noProof/>
        </w:rPr>
        <w:pict>
          <v:shape id="_x0000_s1070" type="#_x0000_t32" style="position:absolute;margin-left:172.5pt;margin-top:22.05pt;width:20.25pt;height:.75pt;z-index:25168384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172.5pt;margin-top:80.55pt;width:30pt;height:3.75pt;z-index:251682816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2.5pt;margin-top:148.8pt;width:33.75pt;height:0;z-index:251681792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-34.5pt;margin-top:190.05pt;width:16.5pt;height:0;z-index:251679744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30pt;margin-top:133.8pt;width:12pt;height:.75pt;z-index:251678720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-33.75pt;margin-top:73.8pt;width:15.75pt;height:0;z-index:251677696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-30pt;margin-top:22.05pt;width:12pt;height:.75pt;z-index:251676672" o:connectortype="straight">
            <v:stroke endarrow="block"/>
          </v:shape>
        </w:pict>
      </w:r>
      <w:r>
        <w:rPr>
          <w:noProof/>
        </w:rPr>
        <w:pict>
          <v:shape id="_x0000_s1051" type="#_x0000_t109" style="position:absolute;margin-left:210pt;margin-top:64.05pt;width:132pt;height:33.75pt;z-index:251668480" fillcolor="black [3200]" strokecolor="#f2f2f2 [3041]" strokeweight="3pt">
            <v:shadow on="t" type="perspective" color="#7f7f7f [1601]" opacity=".5" offset="1pt" offset2="-1pt"/>
            <v:textbox style="mso-next-textbox:#_x0000_s1051">
              <w:txbxContent>
                <w:p w:rsidR="000D5523" w:rsidRDefault="000D5523">
                  <w:r>
                    <w:t xml:space="preserve">   Intiating the process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109" style="position:absolute;margin-left:3in;margin-top:124.8pt;width:126pt;height:33.75pt;z-index:251669504" fillcolor="black [3200]" strokecolor="#f2f2f2 [3041]" strokeweight="3pt">
            <v:shadow on="t" type="perspective" color="#7f7f7f [1601]" opacity=".5" offset="1pt" offset2="-1pt"/>
            <v:textbox style="mso-next-textbox:#_x0000_s1052">
              <w:txbxContent>
                <w:p w:rsidR="000D5523" w:rsidRDefault="000D5523">
                  <w:r>
                    <w:t xml:space="preserve">        Empty Tank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109" style="position:absolute;margin-left:-12pt;margin-top:169.05pt;width:135.75pt;height:32.25pt;z-index:251666432" fillcolor="black [3200]" strokecolor="#f2f2f2 [3041]" strokeweight="3pt">
            <v:shadow on="t" type="perspective" color="#7f7f7f [1601]" opacity=".5" offset="1pt" offset2="-1pt"/>
            <v:textbox style="mso-next-textbox:#_x0000_s1049">
              <w:txbxContent>
                <w:p w:rsidR="000D5523" w:rsidRDefault="000D5523">
                  <w:r>
                    <w:t xml:space="preserve">  Dispense the medicine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109" style="position:absolute;margin-left:-12pt;margin-top:112.05pt;width:135.75pt;height:32.25pt;z-index:251665408" fillcolor="black [3200]" strokecolor="#f2f2f2 [3041]" strokeweight="3pt">
            <v:shadow on="t" type="perspective" color="#7f7f7f [1601]" opacity=".5" offset="1pt" offset2="-1pt"/>
            <v:textbox style="mso-next-textbox:#_x0000_s1048">
              <w:txbxContent>
                <w:p w:rsidR="000D5523" w:rsidRDefault="000D5523">
                  <w:r>
                    <w:t xml:space="preserve">    Dispense the Sanitizer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109" style="position:absolute;margin-left:-12pt;margin-top:53.55pt;width:135.75pt;height:34.5pt;z-index:251663360" fillcolor="black [3200]" strokecolor="#f2f2f2 [3041]" strokeweight="3pt">
            <v:shadow on="t" type="perspective" color="#7f7f7f [1601]" opacity=".5" offset="1pt" offset2="-1pt"/>
            <v:textbox style="mso-next-textbox:#_x0000_s1046">
              <w:txbxContent>
                <w:p w:rsidR="000D5523" w:rsidRDefault="000D5523">
                  <w:r>
                    <w:t xml:space="preserve">     Sense Hand</w:t>
                  </w:r>
                </w:p>
              </w:txbxContent>
            </v:textbox>
          </v:shape>
        </w:pict>
      </w:r>
      <w:r>
        <w:tab/>
        <w:t>s</w:t>
      </w:r>
    </w:p>
    <w:sectPr w:rsidR="00D119A6" w:rsidRPr="000D5523" w:rsidSect="00D119A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20D" w:rsidRDefault="002E420D" w:rsidP="000D5523">
      <w:pPr>
        <w:spacing w:after="0" w:line="240" w:lineRule="auto"/>
      </w:pPr>
      <w:r>
        <w:separator/>
      </w:r>
    </w:p>
  </w:endnote>
  <w:endnote w:type="continuationSeparator" w:id="1">
    <w:p w:rsidR="002E420D" w:rsidRDefault="002E420D" w:rsidP="000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20D" w:rsidRDefault="002E420D" w:rsidP="000D5523">
      <w:pPr>
        <w:spacing w:after="0" w:line="240" w:lineRule="auto"/>
      </w:pPr>
      <w:r>
        <w:separator/>
      </w:r>
    </w:p>
  </w:footnote>
  <w:footnote w:type="continuationSeparator" w:id="1">
    <w:p w:rsidR="002E420D" w:rsidRDefault="002E420D" w:rsidP="000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96C" w:rsidRDefault="00FF09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5523"/>
    <w:rsid w:val="000D5523"/>
    <w:rsid w:val="001F2F9F"/>
    <w:rsid w:val="002E420D"/>
    <w:rsid w:val="005A7910"/>
    <w:rsid w:val="006A1A5F"/>
    <w:rsid w:val="007A6D72"/>
    <w:rsid w:val="00D119A6"/>
    <w:rsid w:val="00E91006"/>
    <w:rsid w:val="00FF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4" type="connector" idref="#_x0000_s1054"/>
        <o:r id="V:Rule36" type="connector" idref="#_x0000_s1055"/>
        <o:r id="V:Rule38" type="connector" idref="#_x0000_s1056"/>
        <o:r id="V:Rule40" type="connector" idref="#_x0000_s1057"/>
        <o:r id="V:Rule42" type="connector" idref="#_x0000_s1058"/>
        <o:r id="V:Rule46" type="connector" idref="#_x0000_s1060"/>
        <o:r id="V:Rule52" type="connector" idref="#_x0000_s1063"/>
        <o:r id="V:Rule54" type="connector" idref="#_x0000_s1064"/>
        <o:r id="V:Rule56" type="connector" idref="#_x0000_s1065"/>
        <o:r id="V:Rule58" type="connector" idref="#_x0000_s1066"/>
        <o:r id="V:Rule60" type="connector" idref="#_x0000_s1067"/>
        <o:r id="V:Rule62" type="connector" idref="#_x0000_s1068"/>
        <o:r id="V:Rule64" type="connector" idref="#_x0000_s1069"/>
        <o:r id="V:Rule66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523"/>
  </w:style>
  <w:style w:type="paragraph" w:styleId="Footer">
    <w:name w:val="footer"/>
    <w:basedOn w:val="Normal"/>
    <w:link w:val="FooterChar"/>
    <w:uiPriority w:val="99"/>
    <w:semiHidden/>
    <w:unhideWhenUsed/>
    <w:rsid w:val="000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523"/>
  </w:style>
  <w:style w:type="character" w:styleId="PlaceholderText">
    <w:name w:val="Placeholder Text"/>
    <w:basedOn w:val="DefaultParagraphFont"/>
    <w:uiPriority w:val="99"/>
    <w:semiHidden/>
    <w:rsid w:val="000D5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38310-3410-4B8A-8B04-6C7B8A72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39</cp:revision>
  <dcterms:created xsi:type="dcterms:W3CDTF">2021-01-24T06:21:00Z</dcterms:created>
  <dcterms:modified xsi:type="dcterms:W3CDTF">2021-01-24T07:28:00Z</dcterms:modified>
</cp:coreProperties>
</file>