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1349402002"/>
        <w:docPartObj>
          <w:docPartGallery w:val="Cover Pages"/>
          <w:docPartUnique/>
        </w:docPartObj>
      </w:sdtPr>
      <w:sdtContent>
        <w:p w14:paraId="4A4246F3" w14:textId="7EEB9625" w:rsidR="00FD2A33" w:rsidRPr="00CB64F2" w:rsidRDefault="00CB64F2" w:rsidP="00CB64F2">
          <w:pPr>
            <w:rPr>
              <w:caps/>
              <w:noProof/>
              <w:color w:val="004E6C" w:themeColor="accent2" w:themeShade="80"/>
              <w:spacing w:val="50"/>
              <w:sz w:val="44"/>
              <w:szCs w:val="44"/>
            </w:rPr>
          </w:pPr>
          <w:r>
            <w:rPr>
              <w:noProof/>
              <w:lang w:eastAsia="zh-CN"/>
            </w:rPr>
            <mc:AlternateContent>
              <mc:Choice Requires="wps">
                <w:drawing>
                  <wp:anchor distT="0" distB="0" distL="114300" distR="114300" simplePos="0" relativeHeight="251669504" behindDoc="0" locked="0" layoutInCell="1" allowOverlap="1" wp14:anchorId="194E718C" wp14:editId="353A1E63">
                    <wp:simplePos x="0" y="0"/>
                    <wp:positionH relativeFrom="page">
                      <wp:posOffset>229235</wp:posOffset>
                    </wp:positionH>
                    <wp:positionV relativeFrom="page">
                      <wp:posOffset>1205525</wp:posOffset>
                    </wp:positionV>
                    <wp:extent cx="1712890" cy="3840480"/>
                    <wp:effectExtent l="0" t="0" r="1270" b="0"/>
                    <wp:wrapNone/>
                    <wp:docPr id="138" name="Text Box 3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5680"/>
                                  <w:gridCol w:w="1963"/>
                                </w:tblGrid>
                                <w:tr w:rsidR="00CB64F2" w14:paraId="64E07C70" w14:textId="77777777">
                                  <w:trPr>
                                    <w:jc w:val="center"/>
                                  </w:trPr>
                                  <w:tc>
                                    <w:tcPr>
                                      <w:tcW w:w="2568" w:type="pct"/>
                                      <w:vAlign w:val="center"/>
                                    </w:tcPr>
                                    <w:p w14:paraId="06437533" w14:textId="2E5C8D9D" w:rsidR="00CB64F2" w:rsidRDefault="00CB64F2" w:rsidP="000176B7">
                                      <w:pPr>
                                        <w:jc w:val="center"/>
                                      </w:pPr>
                                      <w:r>
                                        <w:rPr>
                                          <w:noProof/>
                                        </w:rPr>
                                        <w:drawing>
                                          <wp:inline distT="0" distB="0" distL="0" distR="0" wp14:anchorId="2FB19275" wp14:editId="20AC32B6">
                                            <wp:extent cx="3147610" cy="2891790"/>
                                            <wp:effectExtent l="0" t="0" r="2540" b="3810"/>
                                            <wp:docPr id="1200123127"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rotWithShape="1">
                                                    <a:blip r:embed="rId9" cstate="print"/>
                                                    <a:srcRect l="5431" b="13642"/>
                                                    <a:stretch/>
                                                  </pic:blipFill>
                                                  <pic:spPr bwMode="auto">
                                                    <a:xfrm>
                                                      <a:off x="0" y="0"/>
                                                      <a:ext cx="3156806" cy="2900239"/>
                                                    </a:xfrm>
                                                    <a:prstGeom prst="rect">
                                                      <a:avLst/>
                                                    </a:prstGeom>
                                                    <a:ln>
                                                      <a:noFill/>
                                                    </a:ln>
                                                    <a:extLst>
                                                      <a:ext uri="{53640926-AAD7-44D8-BBD7-CCE9431645EC}">
                                                        <a14:shadowObscured xmlns:a14="http://schemas.microsoft.com/office/drawing/2010/main"/>
                                                      </a:ext>
                                                    </a:extLst>
                                                  </pic:spPr>
                                                </pic:pic>
                                              </a:graphicData>
                                            </a:graphic>
                                          </wp:inline>
                                        </w:drawing>
                                      </w:r>
                                    </w:p>
                                    <w:sdt>
                                      <w:sdtPr>
                                        <w:rPr>
                                          <w:b/>
                                          <w:bCs/>
                                          <w:color w:val="0F6FC6" w:themeColor="accent1"/>
                                          <w:sz w:val="40"/>
                                          <w:szCs w:val="40"/>
                                          <w:u w:val="single"/>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4F3E211" w14:textId="6287D05F" w:rsidR="00CB64F2" w:rsidRPr="000176B7" w:rsidRDefault="000176B7" w:rsidP="00CB64F2">
                                          <w:pPr>
                                            <w:pStyle w:val="NoSpacing"/>
                                            <w:spacing w:line="312" w:lineRule="auto"/>
                                            <w:jc w:val="center"/>
                                            <w:rPr>
                                              <w:b/>
                                              <w:bCs/>
                                              <w:caps/>
                                              <w:color w:val="0F6FC6" w:themeColor="accent1"/>
                                              <w:sz w:val="40"/>
                                              <w:szCs w:val="40"/>
                                              <w:u w:val="single"/>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0176B7">
                                            <w:rPr>
                                              <w:b/>
                                              <w:bCs/>
                                              <w:color w:val="0F6FC6" w:themeColor="accent1"/>
                                              <w:sz w:val="40"/>
                                              <w:szCs w:val="40"/>
                                              <w:u w:val="single"/>
                                              <w:lang w:val="en-US"/>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t>A Life</w:t>
                                          </w:r>
                                          <w:r>
                                            <w:rPr>
                                              <w:b/>
                                              <w:bCs/>
                                              <w:color w:val="0F6FC6" w:themeColor="accent1"/>
                                              <w:sz w:val="40"/>
                                              <w:szCs w:val="40"/>
                                              <w:u w:val="single"/>
                                              <w:lang w:val="en-US"/>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r w:rsidR="00CB64F2" w:rsidRPr="000176B7">
                                            <w:rPr>
                                              <w:b/>
                                              <w:bCs/>
                                              <w:color w:val="0F6FC6" w:themeColor="accent1"/>
                                              <w:sz w:val="40"/>
                                              <w:szCs w:val="40"/>
                                              <w:u w:val="single"/>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t>Insurance Claim Process Transformation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B349D62" w14:textId="11AC834D" w:rsidR="00CB64F2" w:rsidRDefault="00CB64F2">
                                          <w:pPr>
                                            <w:jc w:val="right"/>
                                            <w:rPr>
                                              <w:sz w:val="24"/>
                                              <w:szCs w:val="24"/>
                                            </w:rPr>
                                          </w:pPr>
                                          <w:r>
                                            <w:rPr>
                                              <w:color w:val="000000" w:themeColor="text1"/>
                                              <w:sz w:val="24"/>
                                              <w:szCs w:val="24"/>
                                              <w:lang w:val="en-US"/>
                                            </w:rPr>
                                            <w:t>A BPMN Report</w:t>
                                          </w:r>
                                        </w:p>
                                      </w:sdtContent>
                                    </w:sdt>
                                  </w:tc>
                                  <w:tc>
                                    <w:tcPr>
                                      <w:tcW w:w="2432" w:type="pct"/>
                                      <w:vAlign w:val="center"/>
                                    </w:tcPr>
                                    <w:p w14:paraId="2C86B86E" w14:textId="77777777" w:rsidR="00CB64F2" w:rsidRDefault="00CB64F2">
                                      <w:pPr>
                                        <w:pStyle w:val="NoSpacing"/>
                                        <w:rPr>
                                          <w:caps/>
                                          <w:color w:val="009DD9" w:themeColor="accent2"/>
                                          <w:sz w:val="26"/>
                                          <w:szCs w:val="26"/>
                                        </w:rPr>
                                      </w:pPr>
                                      <w:r>
                                        <w:rPr>
                                          <w:caps/>
                                          <w:color w:val="009DD9"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475E294E" w14:textId="3D0FE680" w:rsidR="00CB64F2" w:rsidRDefault="00336D43">
                                          <w:pPr>
                                            <w:rPr>
                                              <w:color w:val="000000" w:themeColor="text1"/>
                                            </w:rPr>
                                          </w:pPr>
                                          <w:r w:rsidRPr="00336D43">
                                            <w:t xml:space="preserve">This </w:t>
                                          </w:r>
                                          <w:r>
                                            <w:rPr>
                                              <w:lang w:val="en-US"/>
                                            </w:rPr>
                                            <w:t xml:space="preserve">is a BPMN project report that </w:t>
                                          </w:r>
                                          <w:r w:rsidRPr="00336D43">
                                            <w:t>examines and redesigns a branch-level life insurance claims process</w:t>
                                          </w:r>
                                          <w:r w:rsidR="00164AB1">
                                            <w:rPr>
                                              <w:lang w:val="en-US"/>
                                            </w:rPr>
                                            <w:t>es</w:t>
                                          </w:r>
                                          <w:r w:rsidRPr="00336D43">
                                            <w:t xml:space="preserve">. The analysis revealed inefficiencies and manual bottlenecks </w:t>
                                          </w:r>
                                          <w:r w:rsidR="000176B7">
                                            <w:rPr>
                                              <w:lang w:val="en-US"/>
                                            </w:rPr>
                                            <w:t xml:space="preserve">in a the current processes </w:t>
                                          </w:r>
                                          <w:r w:rsidRPr="00336D43">
                                            <w:t>that hinder</w:t>
                                          </w:r>
                                          <w:r w:rsidR="000176B7">
                                            <w:rPr>
                                              <w:lang w:val="en-US"/>
                                            </w:rPr>
                                            <w:t>s</w:t>
                                          </w:r>
                                          <w:r w:rsidRPr="00336D43">
                                            <w:t xml:space="preserve"> customer </w:t>
                                          </w:r>
                                          <w:r w:rsidR="000176B7">
                                            <w:rPr>
                                              <w:lang w:val="en-US"/>
                                            </w:rPr>
                                            <w:t>experience</w:t>
                                          </w:r>
                                          <w:r w:rsidRPr="00336D43">
                                            <w:t xml:space="preserve">. A new, process </w:t>
                                          </w:r>
                                          <w:r>
                                            <w:rPr>
                                              <w:lang w:val="en-US"/>
                                            </w:rPr>
                                            <w:t xml:space="preserve">that heavily relied on a claim management system </w:t>
                                          </w:r>
                                          <w:r w:rsidR="000176B7">
                                            <w:rPr>
                                              <w:lang w:val="en-US"/>
                                            </w:rPr>
                                            <w:t>embedded with</w:t>
                                          </w:r>
                                          <w:r>
                                            <w:rPr>
                                              <w:lang w:val="en-US"/>
                                            </w:rPr>
                                            <w:t xml:space="preserve"> consolidated key national database </w:t>
                                          </w:r>
                                          <w:r w:rsidRPr="00336D43">
                                            <w:t xml:space="preserve">was </w:t>
                                          </w:r>
                                          <w:r>
                                            <w:rPr>
                                              <w:lang w:val="en-US"/>
                                            </w:rPr>
                                            <w:t>proposed</w:t>
                                          </w:r>
                                          <w:r w:rsidRPr="00336D43">
                                            <w:t xml:space="preserve"> to streamline operations, eliminate waste, and enhance both efficiency and customer experience.</w:t>
                                          </w:r>
                                        </w:p>
                                      </w:sdtContent>
                                    </w:sdt>
                                    <w:sdt>
                                      <w:sdtPr>
                                        <w:rPr>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2636AE8" w14:textId="26477020" w:rsidR="00CB64F2" w:rsidRDefault="00CB64F2">
                                          <w:pPr>
                                            <w:pStyle w:val="NoSpacing"/>
                                            <w:rPr>
                                              <w:color w:val="009DD9" w:themeColor="accent2"/>
                                              <w:sz w:val="26"/>
                                              <w:szCs w:val="26"/>
                                            </w:rPr>
                                          </w:pPr>
                                          <w:r>
                                            <w:rPr>
                                              <w:color w:val="009DD9" w:themeColor="accent2"/>
                                              <w:sz w:val="26"/>
                                              <w:szCs w:val="26"/>
                                            </w:rPr>
                                            <w:t>Kwasi Marfo</w:t>
                                          </w:r>
                                        </w:p>
                                      </w:sdtContent>
                                    </w:sdt>
                                    <w:p w14:paraId="3B090A64" w14:textId="1867275E" w:rsidR="00CB64F2" w:rsidRDefault="00000000">
                                      <w:pPr>
                                        <w:pStyle w:val="NoSpacing"/>
                                      </w:pPr>
                                      <w:sdt>
                                        <w:sdtPr>
                                          <w:rPr>
                                            <w:color w:val="17406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36D43">
                                            <w:rPr>
                                              <w:color w:val="17406D" w:themeColor="text2"/>
                                              <w:lang w:val="en-US"/>
                                            </w:rPr>
                                            <w:t>MSc. Statistics and Information Management with Specialization in Risk Analysis and Management.</w:t>
                                          </w:r>
                                        </w:sdtContent>
                                      </w:sdt>
                                    </w:p>
                                  </w:tc>
                                </w:tr>
                              </w:tbl>
                              <w:p w14:paraId="1312CAED" w14:textId="77777777" w:rsidR="00CB64F2" w:rsidRDefault="00CB64F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94E718C" id="_x0000_t202" coordsize="21600,21600" o:spt="202" path="m,l,21600r21600,l21600,xe">
                    <v:stroke joinstyle="miter"/>
                    <v:path gradientshapeok="t" o:connecttype="rect"/>
                  </v:shapetype>
                  <v:shape id="Text Box 30" o:spid="_x0000_s1026" type="#_x0000_t202" style="position:absolute;left:0;text-align:left;margin-left:18.05pt;margin-top:94.9pt;width:134.85pt;height:302.4pt;z-index:25166950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s/6Jn4wAAAA8BAAAPAAAA&#13;&#10;ZHJzL2Rvd25yZXYueG1sTE9LT8JAEL6b+B82Y+KFyBbRCqVbQiQSTyZSjNelO3YburO1u0D9944n&#13;&#10;vEzm8c33yJeDa8UJ+9B4UjAZJyCQKm8aqhXsype7GYgQNRndekIFPxhgWVxf5Toz/kzveNrGWjAJ&#13;&#10;hUwrsDF2mZShsuh0GPsOiW9fvnc68tjX0vT6zOSulfdJkkqnG2IFqzt8tlgdtkenoDt8vpGtdPnR&#13;&#10;7uz3aDVab16xVOr2ZlgvuKwWICIO8fIBfxnYPxRsbO+PZIJoFUzTCSN5P5tzDgZMk0du9gqe5g8p&#13;&#10;yCKX/3MUvwAAAP//AwBQSwECLQAUAAYACAAAACEAtoM4kv4AAADhAQAAEwAAAAAAAAAAAAAAAAAA&#13;&#10;AAAAW0NvbnRlbnRfVHlwZXNdLnhtbFBLAQItABQABgAIAAAAIQA4/SH/1gAAAJQBAAALAAAAAAAA&#13;&#10;AAAAAAAAAC8BAABfcmVscy8ucmVsc1BLAQItABQABgAIAAAAIQBeCqR/bgIAAFgFAAAOAAAAAAAA&#13;&#10;AAAAAAAAAC4CAABkcnMvZTJvRG9jLnhtbFBLAQItABQABgAIAAAAIQBs/6Jn4wAAAA8BAAAPAAAA&#13;&#10;AAAAAAAAAAAAAMgEAABkcnMvZG93bnJldi54bWxQSwUGAAAAAAQABADzAAAA2AUAAAAA&#13;&#10;" fillcolor="white [3201]" stroked="f" strokeweight=".5pt">
                    <v:textbox inset="0,0,0,0">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5680"/>
                            <w:gridCol w:w="1963"/>
                          </w:tblGrid>
                          <w:tr w:rsidR="00CB64F2" w14:paraId="64E07C70" w14:textId="77777777">
                            <w:trPr>
                              <w:jc w:val="center"/>
                            </w:trPr>
                            <w:tc>
                              <w:tcPr>
                                <w:tcW w:w="2568" w:type="pct"/>
                                <w:vAlign w:val="center"/>
                              </w:tcPr>
                              <w:p w14:paraId="06437533" w14:textId="2E5C8D9D" w:rsidR="00CB64F2" w:rsidRDefault="00CB64F2" w:rsidP="000176B7">
                                <w:pPr>
                                  <w:jc w:val="center"/>
                                </w:pPr>
                                <w:r>
                                  <w:rPr>
                                    <w:noProof/>
                                  </w:rPr>
                                  <w:drawing>
                                    <wp:inline distT="0" distB="0" distL="0" distR="0" wp14:anchorId="2FB19275" wp14:editId="20AC32B6">
                                      <wp:extent cx="3147610" cy="2891790"/>
                                      <wp:effectExtent l="0" t="0" r="2540" b="3810"/>
                                      <wp:docPr id="1200123127"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rotWithShape="1">
                                              <a:blip r:embed="rId9" cstate="print"/>
                                              <a:srcRect l="5431" b="13642"/>
                                              <a:stretch/>
                                            </pic:blipFill>
                                            <pic:spPr bwMode="auto">
                                              <a:xfrm>
                                                <a:off x="0" y="0"/>
                                                <a:ext cx="3156806" cy="2900239"/>
                                              </a:xfrm>
                                              <a:prstGeom prst="rect">
                                                <a:avLst/>
                                              </a:prstGeom>
                                              <a:ln>
                                                <a:noFill/>
                                              </a:ln>
                                              <a:extLst>
                                                <a:ext uri="{53640926-AAD7-44D8-BBD7-CCE9431645EC}">
                                                  <a14:shadowObscured xmlns:a14="http://schemas.microsoft.com/office/drawing/2010/main"/>
                                                </a:ext>
                                              </a:extLst>
                                            </pic:spPr>
                                          </pic:pic>
                                        </a:graphicData>
                                      </a:graphic>
                                    </wp:inline>
                                  </w:drawing>
                                </w:r>
                              </w:p>
                              <w:sdt>
                                <w:sdtPr>
                                  <w:rPr>
                                    <w:b/>
                                    <w:bCs/>
                                    <w:color w:val="0F6FC6" w:themeColor="accent1"/>
                                    <w:sz w:val="40"/>
                                    <w:szCs w:val="40"/>
                                    <w:u w:val="single"/>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4F3E211" w14:textId="6287D05F" w:rsidR="00CB64F2" w:rsidRPr="000176B7" w:rsidRDefault="000176B7" w:rsidP="00CB64F2">
                                    <w:pPr>
                                      <w:pStyle w:val="NoSpacing"/>
                                      <w:spacing w:line="312" w:lineRule="auto"/>
                                      <w:jc w:val="center"/>
                                      <w:rPr>
                                        <w:b/>
                                        <w:bCs/>
                                        <w:caps/>
                                        <w:color w:val="0F6FC6" w:themeColor="accent1"/>
                                        <w:sz w:val="40"/>
                                        <w:szCs w:val="40"/>
                                        <w:u w:val="single"/>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0176B7">
                                      <w:rPr>
                                        <w:b/>
                                        <w:bCs/>
                                        <w:color w:val="0F6FC6" w:themeColor="accent1"/>
                                        <w:sz w:val="40"/>
                                        <w:szCs w:val="40"/>
                                        <w:u w:val="single"/>
                                        <w:lang w:val="en-US"/>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t>A Life</w:t>
                                    </w:r>
                                    <w:r>
                                      <w:rPr>
                                        <w:b/>
                                        <w:bCs/>
                                        <w:color w:val="0F6FC6" w:themeColor="accent1"/>
                                        <w:sz w:val="40"/>
                                        <w:szCs w:val="40"/>
                                        <w:u w:val="single"/>
                                        <w:lang w:val="en-US"/>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r w:rsidR="00CB64F2" w:rsidRPr="000176B7">
                                      <w:rPr>
                                        <w:b/>
                                        <w:bCs/>
                                        <w:color w:val="0F6FC6" w:themeColor="accent1"/>
                                        <w:sz w:val="40"/>
                                        <w:szCs w:val="40"/>
                                        <w:u w:val="single"/>
                                        <w14:textFill>
                                          <w14:gradFill>
                                            <w14:gsLst>
                                              <w14:gs w14:pos="0">
                                                <w14:schemeClr w14:val="accent1">
                                                  <w14:lumMod w14:val="5000"/>
                                                  <w14:lumOff w14:val="95000"/>
                                                </w14:schemeClr>
                                              </w14:gs>
                                              <w14:gs w14:pos="7000">
                                                <w14:srgbClr w14:val="11F6B1"/>
                                              </w14:gs>
                                              <w14:gs w14:pos="75000">
                                                <w14:schemeClr w14:val="accent1">
                                                  <w14:lumMod w14:val="45000"/>
                                                  <w14:lumOff w14:val="55000"/>
                                                </w14:schemeClr>
                                              </w14:gs>
                                              <w14:gs w14:pos="100000">
                                                <w14:schemeClr w14:val="accent1">
                                                  <w14:lumMod w14:val="30000"/>
                                                  <w14:lumOff w14:val="70000"/>
                                                </w14:schemeClr>
                                              </w14:gs>
                                            </w14:gsLst>
                                            <w14:lin w14:ang="5400000" w14:scaled="0"/>
                                          </w14:gradFill>
                                        </w14:textFill>
                                      </w:rPr>
                                      <w:t>Insurance Claim Process Transformation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B349D62" w14:textId="11AC834D" w:rsidR="00CB64F2" w:rsidRDefault="00CB64F2">
                                    <w:pPr>
                                      <w:jc w:val="right"/>
                                      <w:rPr>
                                        <w:sz w:val="24"/>
                                        <w:szCs w:val="24"/>
                                      </w:rPr>
                                    </w:pPr>
                                    <w:r>
                                      <w:rPr>
                                        <w:color w:val="000000" w:themeColor="text1"/>
                                        <w:sz w:val="24"/>
                                        <w:szCs w:val="24"/>
                                        <w:lang w:val="en-US"/>
                                      </w:rPr>
                                      <w:t>A BPMN Report</w:t>
                                    </w:r>
                                  </w:p>
                                </w:sdtContent>
                              </w:sdt>
                            </w:tc>
                            <w:tc>
                              <w:tcPr>
                                <w:tcW w:w="2432" w:type="pct"/>
                                <w:vAlign w:val="center"/>
                              </w:tcPr>
                              <w:p w14:paraId="2C86B86E" w14:textId="77777777" w:rsidR="00CB64F2" w:rsidRDefault="00CB64F2">
                                <w:pPr>
                                  <w:pStyle w:val="NoSpacing"/>
                                  <w:rPr>
                                    <w:caps/>
                                    <w:color w:val="009DD9" w:themeColor="accent2"/>
                                    <w:sz w:val="26"/>
                                    <w:szCs w:val="26"/>
                                  </w:rPr>
                                </w:pPr>
                                <w:r>
                                  <w:rPr>
                                    <w:caps/>
                                    <w:color w:val="009DD9"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475E294E" w14:textId="3D0FE680" w:rsidR="00CB64F2" w:rsidRDefault="00336D43">
                                    <w:pPr>
                                      <w:rPr>
                                        <w:color w:val="000000" w:themeColor="text1"/>
                                      </w:rPr>
                                    </w:pPr>
                                    <w:r w:rsidRPr="00336D43">
                                      <w:t xml:space="preserve">This </w:t>
                                    </w:r>
                                    <w:r>
                                      <w:rPr>
                                        <w:lang w:val="en-US"/>
                                      </w:rPr>
                                      <w:t xml:space="preserve">is a BPMN project report that </w:t>
                                    </w:r>
                                    <w:r w:rsidRPr="00336D43">
                                      <w:t>examines and redesigns a branch-level life insurance claims process</w:t>
                                    </w:r>
                                    <w:r w:rsidR="00164AB1">
                                      <w:rPr>
                                        <w:lang w:val="en-US"/>
                                      </w:rPr>
                                      <w:t>es</w:t>
                                    </w:r>
                                    <w:r w:rsidRPr="00336D43">
                                      <w:t xml:space="preserve">. The analysis revealed inefficiencies and manual bottlenecks </w:t>
                                    </w:r>
                                    <w:r w:rsidR="000176B7">
                                      <w:rPr>
                                        <w:lang w:val="en-US"/>
                                      </w:rPr>
                                      <w:t xml:space="preserve">in a the current processes </w:t>
                                    </w:r>
                                    <w:r w:rsidRPr="00336D43">
                                      <w:t>that hinder</w:t>
                                    </w:r>
                                    <w:r w:rsidR="000176B7">
                                      <w:rPr>
                                        <w:lang w:val="en-US"/>
                                      </w:rPr>
                                      <w:t>s</w:t>
                                    </w:r>
                                    <w:r w:rsidRPr="00336D43">
                                      <w:t xml:space="preserve"> customer </w:t>
                                    </w:r>
                                    <w:r w:rsidR="000176B7">
                                      <w:rPr>
                                        <w:lang w:val="en-US"/>
                                      </w:rPr>
                                      <w:t>experience</w:t>
                                    </w:r>
                                    <w:r w:rsidRPr="00336D43">
                                      <w:t xml:space="preserve">. A new, process </w:t>
                                    </w:r>
                                    <w:r>
                                      <w:rPr>
                                        <w:lang w:val="en-US"/>
                                      </w:rPr>
                                      <w:t xml:space="preserve">that heavily relied on a claim management system </w:t>
                                    </w:r>
                                    <w:r w:rsidR="000176B7">
                                      <w:rPr>
                                        <w:lang w:val="en-US"/>
                                      </w:rPr>
                                      <w:t>embedded with</w:t>
                                    </w:r>
                                    <w:r>
                                      <w:rPr>
                                        <w:lang w:val="en-US"/>
                                      </w:rPr>
                                      <w:t xml:space="preserve"> consolidated key national database </w:t>
                                    </w:r>
                                    <w:r w:rsidRPr="00336D43">
                                      <w:t xml:space="preserve">was </w:t>
                                    </w:r>
                                    <w:r>
                                      <w:rPr>
                                        <w:lang w:val="en-US"/>
                                      </w:rPr>
                                      <w:t>proposed</w:t>
                                    </w:r>
                                    <w:r w:rsidRPr="00336D43">
                                      <w:t xml:space="preserve"> to streamline operations, eliminate waste, and enhance both efficiency and customer experience.</w:t>
                                    </w:r>
                                  </w:p>
                                </w:sdtContent>
                              </w:sdt>
                              <w:sdt>
                                <w:sdtPr>
                                  <w:rPr>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2636AE8" w14:textId="26477020" w:rsidR="00CB64F2" w:rsidRDefault="00CB64F2">
                                    <w:pPr>
                                      <w:pStyle w:val="NoSpacing"/>
                                      <w:rPr>
                                        <w:color w:val="009DD9" w:themeColor="accent2"/>
                                        <w:sz w:val="26"/>
                                        <w:szCs w:val="26"/>
                                      </w:rPr>
                                    </w:pPr>
                                    <w:r>
                                      <w:rPr>
                                        <w:color w:val="009DD9" w:themeColor="accent2"/>
                                        <w:sz w:val="26"/>
                                        <w:szCs w:val="26"/>
                                      </w:rPr>
                                      <w:t>Kwasi Marfo</w:t>
                                    </w:r>
                                  </w:p>
                                </w:sdtContent>
                              </w:sdt>
                              <w:p w14:paraId="3B090A64" w14:textId="1867275E" w:rsidR="00CB64F2" w:rsidRDefault="00000000">
                                <w:pPr>
                                  <w:pStyle w:val="NoSpacing"/>
                                </w:pPr>
                                <w:sdt>
                                  <w:sdtPr>
                                    <w:rPr>
                                      <w:color w:val="17406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36D43">
                                      <w:rPr>
                                        <w:color w:val="17406D" w:themeColor="text2"/>
                                        <w:lang w:val="en-US"/>
                                      </w:rPr>
                                      <w:t>MSc. Statistics and Information Management with Specialization in Risk Analysis and Management.</w:t>
                                    </w:r>
                                  </w:sdtContent>
                                </w:sdt>
                              </w:p>
                            </w:tc>
                          </w:tr>
                        </w:tbl>
                        <w:p w14:paraId="1312CAED" w14:textId="77777777" w:rsidR="00CB64F2" w:rsidRDefault="00CB64F2"/>
                      </w:txbxContent>
                    </v:textbox>
                    <w10:wrap anchorx="page" anchory="page"/>
                  </v:shape>
                </w:pict>
              </mc:Fallback>
            </mc:AlternateContent>
          </w:r>
          <w:r>
            <w:rPr>
              <w:noProof/>
            </w:rPr>
            <w:br w:type="page"/>
          </w:r>
        </w:p>
      </w:sdtContent>
    </w:sdt>
    <w:p w14:paraId="19E1A0C3" w14:textId="7AA26C70" w:rsidR="006A08BD" w:rsidRDefault="00DD20A7">
      <w:pPr>
        <w:pStyle w:val="TOC1"/>
        <w:tabs>
          <w:tab w:val="right" w:leader="dot" w:pos="9350"/>
        </w:tabs>
        <w:rPr>
          <w:rFonts w:eastAsiaTheme="minorEastAsia" w:cstheme="minorBidi"/>
          <w:b w:val="0"/>
          <w:bCs w:val="0"/>
          <w:caps w:val="0"/>
          <w:noProof/>
          <w:kern w:val="2"/>
          <w:sz w:val="24"/>
          <w:szCs w:val="24"/>
          <w14:ligatures w14:val="standardContextual"/>
        </w:rPr>
      </w:pPr>
      <w:r>
        <w:lastRenderedPageBreak/>
        <w:fldChar w:fldCharType="begin"/>
      </w:r>
      <w:r>
        <w:instrText xml:space="preserve"> TOC \o "1-2" \h \z \u </w:instrText>
      </w:r>
      <w:r>
        <w:fldChar w:fldCharType="separate"/>
      </w:r>
      <w:hyperlink w:anchor="_Toc203680074" w:history="1">
        <w:r w:rsidR="006A08BD" w:rsidRPr="00B01F0F">
          <w:rPr>
            <w:rStyle w:val="Hyperlink"/>
            <w:noProof/>
            <w:lang w:val="en-US"/>
          </w:rPr>
          <w:t>Executive Summary</w:t>
        </w:r>
        <w:r w:rsidR="006A08BD">
          <w:rPr>
            <w:noProof/>
            <w:webHidden/>
          </w:rPr>
          <w:tab/>
        </w:r>
        <w:r w:rsidR="006A08BD">
          <w:rPr>
            <w:noProof/>
            <w:webHidden/>
          </w:rPr>
          <w:fldChar w:fldCharType="begin"/>
        </w:r>
        <w:r w:rsidR="006A08BD">
          <w:rPr>
            <w:noProof/>
            <w:webHidden/>
          </w:rPr>
          <w:instrText xml:space="preserve"> PAGEREF _Toc203680074 \h </w:instrText>
        </w:r>
        <w:r w:rsidR="006A08BD">
          <w:rPr>
            <w:noProof/>
            <w:webHidden/>
          </w:rPr>
        </w:r>
        <w:r w:rsidR="006A08BD">
          <w:rPr>
            <w:noProof/>
            <w:webHidden/>
          </w:rPr>
          <w:fldChar w:fldCharType="separate"/>
        </w:r>
        <w:r w:rsidR="00C63853">
          <w:rPr>
            <w:noProof/>
            <w:webHidden/>
          </w:rPr>
          <w:t>2</w:t>
        </w:r>
        <w:r w:rsidR="006A08BD">
          <w:rPr>
            <w:noProof/>
            <w:webHidden/>
          </w:rPr>
          <w:fldChar w:fldCharType="end"/>
        </w:r>
      </w:hyperlink>
    </w:p>
    <w:p w14:paraId="7FE12AA8" w14:textId="31F2A6E3"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75" w:history="1">
        <w:r w:rsidR="006A08BD" w:rsidRPr="00B01F0F">
          <w:rPr>
            <w:rStyle w:val="Hyperlink"/>
            <w:noProof/>
            <w:lang w:val="en-US"/>
          </w:rPr>
          <w:t>Project Objective</w:t>
        </w:r>
        <w:r w:rsidR="006A08BD">
          <w:rPr>
            <w:noProof/>
            <w:webHidden/>
          </w:rPr>
          <w:tab/>
        </w:r>
        <w:r w:rsidR="006A08BD">
          <w:rPr>
            <w:noProof/>
            <w:webHidden/>
          </w:rPr>
          <w:fldChar w:fldCharType="begin"/>
        </w:r>
        <w:r w:rsidR="006A08BD">
          <w:rPr>
            <w:noProof/>
            <w:webHidden/>
          </w:rPr>
          <w:instrText xml:space="preserve"> PAGEREF _Toc203680075 \h </w:instrText>
        </w:r>
        <w:r w:rsidR="006A08BD">
          <w:rPr>
            <w:noProof/>
            <w:webHidden/>
          </w:rPr>
        </w:r>
        <w:r w:rsidR="006A08BD">
          <w:rPr>
            <w:noProof/>
            <w:webHidden/>
          </w:rPr>
          <w:fldChar w:fldCharType="separate"/>
        </w:r>
        <w:r w:rsidR="00C63853">
          <w:rPr>
            <w:noProof/>
            <w:webHidden/>
          </w:rPr>
          <w:t>2</w:t>
        </w:r>
        <w:r w:rsidR="006A08BD">
          <w:rPr>
            <w:noProof/>
            <w:webHidden/>
          </w:rPr>
          <w:fldChar w:fldCharType="end"/>
        </w:r>
      </w:hyperlink>
    </w:p>
    <w:p w14:paraId="7C2E7CB8" w14:textId="269598F7"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076" w:history="1">
        <w:r w:rsidR="006A08BD" w:rsidRPr="00B01F0F">
          <w:rPr>
            <w:rStyle w:val="Hyperlink"/>
            <w:noProof/>
          </w:rPr>
          <w:t>A BPMN Analysis of A Branch Level Life Insurance Company</w:t>
        </w:r>
        <w:r w:rsidR="006A08BD">
          <w:rPr>
            <w:noProof/>
            <w:webHidden/>
          </w:rPr>
          <w:tab/>
        </w:r>
        <w:r w:rsidR="006A08BD">
          <w:rPr>
            <w:noProof/>
            <w:webHidden/>
          </w:rPr>
          <w:fldChar w:fldCharType="begin"/>
        </w:r>
        <w:r w:rsidR="006A08BD">
          <w:rPr>
            <w:noProof/>
            <w:webHidden/>
          </w:rPr>
          <w:instrText xml:space="preserve"> PAGEREF _Toc203680076 \h </w:instrText>
        </w:r>
        <w:r w:rsidR="006A08BD">
          <w:rPr>
            <w:noProof/>
            <w:webHidden/>
          </w:rPr>
        </w:r>
        <w:r w:rsidR="006A08BD">
          <w:rPr>
            <w:noProof/>
            <w:webHidden/>
          </w:rPr>
          <w:fldChar w:fldCharType="separate"/>
        </w:r>
        <w:r w:rsidR="00C63853">
          <w:rPr>
            <w:noProof/>
            <w:webHidden/>
          </w:rPr>
          <w:t>3</w:t>
        </w:r>
        <w:r w:rsidR="006A08BD">
          <w:rPr>
            <w:noProof/>
            <w:webHidden/>
          </w:rPr>
          <w:fldChar w:fldCharType="end"/>
        </w:r>
      </w:hyperlink>
    </w:p>
    <w:p w14:paraId="1E738B44" w14:textId="06924109"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077" w:history="1">
        <w:r w:rsidR="006A08BD" w:rsidRPr="00B01F0F">
          <w:rPr>
            <w:rStyle w:val="Hyperlink"/>
            <w:noProof/>
          </w:rPr>
          <w:t>Overview of the Current Claims Process (AS-IS)</w:t>
        </w:r>
        <w:r w:rsidR="006A08BD">
          <w:rPr>
            <w:noProof/>
            <w:webHidden/>
          </w:rPr>
          <w:tab/>
        </w:r>
        <w:r w:rsidR="006A08BD">
          <w:rPr>
            <w:noProof/>
            <w:webHidden/>
          </w:rPr>
          <w:fldChar w:fldCharType="begin"/>
        </w:r>
        <w:r w:rsidR="006A08BD">
          <w:rPr>
            <w:noProof/>
            <w:webHidden/>
          </w:rPr>
          <w:instrText xml:space="preserve"> PAGEREF _Toc203680077 \h </w:instrText>
        </w:r>
        <w:r w:rsidR="006A08BD">
          <w:rPr>
            <w:noProof/>
            <w:webHidden/>
          </w:rPr>
        </w:r>
        <w:r w:rsidR="006A08BD">
          <w:rPr>
            <w:noProof/>
            <w:webHidden/>
          </w:rPr>
          <w:fldChar w:fldCharType="separate"/>
        </w:r>
        <w:r w:rsidR="00C63853">
          <w:rPr>
            <w:noProof/>
            <w:webHidden/>
          </w:rPr>
          <w:t>3</w:t>
        </w:r>
        <w:r w:rsidR="006A08BD">
          <w:rPr>
            <w:noProof/>
            <w:webHidden/>
          </w:rPr>
          <w:fldChar w:fldCharType="end"/>
        </w:r>
      </w:hyperlink>
    </w:p>
    <w:p w14:paraId="51B2833F" w14:textId="272B7292"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078" w:history="1">
        <w:r w:rsidR="006A08BD" w:rsidRPr="00B01F0F">
          <w:rPr>
            <w:rStyle w:val="Hyperlink"/>
            <w:noProof/>
          </w:rPr>
          <w:t>OBSERVED PAIN POINTS &amp; RISK AREAS</w:t>
        </w:r>
        <w:r w:rsidR="006A08BD">
          <w:rPr>
            <w:noProof/>
            <w:webHidden/>
          </w:rPr>
          <w:tab/>
        </w:r>
        <w:r w:rsidR="006A08BD">
          <w:rPr>
            <w:noProof/>
            <w:webHidden/>
          </w:rPr>
          <w:fldChar w:fldCharType="begin"/>
        </w:r>
        <w:r w:rsidR="006A08BD">
          <w:rPr>
            <w:noProof/>
            <w:webHidden/>
          </w:rPr>
          <w:instrText xml:space="preserve"> PAGEREF _Toc203680078 \h </w:instrText>
        </w:r>
        <w:r w:rsidR="006A08BD">
          <w:rPr>
            <w:noProof/>
            <w:webHidden/>
          </w:rPr>
        </w:r>
        <w:r w:rsidR="006A08BD">
          <w:rPr>
            <w:noProof/>
            <w:webHidden/>
          </w:rPr>
          <w:fldChar w:fldCharType="separate"/>
        </w:r>
        <w:r w:rsidR="00C63853">
          <w:rPr>
            <w:noProof/>
            <w:webHidden/>
          </w:rPr>
          <w:t>5</w:t>
        </w:r>
        <w:r w:rsidR="006A08BD">
          <w:rPr>
            <w:noProof/>
            <w:webHidden/>
          </w:rPr>
          <w:fldChar w:fldCharType="end"/>
        </w:r>
      </w:hyperlink>
    </w:p>
    <w:p w14:paraId="4861F608" w14:textId="7B7039CD"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079" w:history="1">
        <w:r w:rsidR="006A08BD" w:rsidRPr="00B01F0F">
          <w:rPr>
            <w:rStyle w:val="Hyperlink"/>
            <w:noProof/>
          </w:rPr>
          <w:t>AS-IS PROCESS ANALYSIS</w:t>
        </w:r>
        <w:r w:rsidR="006A08BD">
          <w:rPr>
            <w:noProof/>
            <w:webHidden/>
          </w:rPr>
          <w:tab/>
        </w:r>
        <w:r w:rsidR="006A08BD">
          <w:rPr>
            <w:noProof/>
            <w:webHidden/>
          </w:rPr>
          <w:fldChar w:fldCharType="begin"/>
        </w:r>
        <w:r w:rsidR="006A08BD">
          <w:rPr>
            <w:noProof/>
            <w:webHidden/>
          </w:rPr>
          <w:instrText xml:space="preserve"> PAGEREF _Toc203680079 \h </w:instrText>
        </w:r>
        <w:r w:rsidR="006A08BD">
          <w:rPr>
            <w:noProof/>
            <w:webHidden/>
          </w:rPr>
        </w:r>
        <w:r w:rsidR="006A08BD">
          <w:rPr>
            <w:noProof/>
            <w:webHidden/>
          </w:rPr>
          <w:fldChar w:fldCharType="separate"/>
        </w:r>
        <w:r w:rsidR="00C63853">
          <w:rPr>
            <w:noProof/>
            <w:webHidden/>
          </w:rPr>
          <w:t>5</w:t>
        </w:r>
        <w:r w:rsidR="006A08BD">
          <w:rPr>
            <w:noProof/>
            <w:webHidden/>
          </w:rPr>
          <w:fldChar w:fldCharType="end"/>
        </w:r>
      </w:hyperlink>
    </w:p>
    <w:p w14:paraId="71286B31" w14:textId="446D6D74"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80" w:history="1">
        <w:r w:rsidR="006A08BD" w:rsidRPr="00B01F0F">
          <w:rPr>
            <w:rStyle w:val="Hyperlink"/>
            <w:noProof/>
          </w:rPr>
          <w:t>Qualitative Analysis</w:t>
        </w:r>
        <w:r w:rsidR="006A08BD">
          <w:rPr>
            <w:noProof/>
            <w:webHidden/>
          </w:rPr>
          <w:tab/>
        </w:r>
        <w:r w:rsidR="006A08BD">
          <w:rPr>
            <w:noProof/>
            <w:webHidden/>
          </w:rPr>
          <w:fldChar w:fldCharType="begin"/>
        </w:r>
        <w:r w:rsidR="006A08BD">
          <w:rPr>
            <w:noProof/>
            <w:webHidden/>
          </w:rPr>
          <w:instrText xml:space="preserve"> PAGEREF _Toc203680080 \h </w:instrText>
        </w:r>
        <w:r w:rsidR="006A08BD">
          <w:rPr>
            <w:noProof/>
            <w:webHidden/>
          </w:rPr>
        </w:r>
        <w:r w:rsidR="006A08BD">
          <w:rPr>
            <w:noProof/>
            <w:webHidden/>
          </w:rPr>
          <w:fldChar w:fldCharType="separate"/>
        </w:r>
        <w:r w:rsidR="00C63853">
          <w:rPr>
            <w:noProof/>
            <w:webHidden/>
          </w:rPr>
          <w:t>5</w:t>
        </w:r>
        <w:r w:rsidR="006A08BD">
          <w:rPr>
            <w:noProof/>
            <w:webHidden/>
          </w:rPr>
          <w:fldChar w:fldCharType="end"/>
        </w:r>
      </w:hyperlink>
    </w:p>
    <w:p w14:paraId="36A53249" w14:textId="478D1BC7"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81" w:history="1">
        <w:r w:rsidR="006A08BD" w:rsidRPr="00B01F0F">
          <w:rPr>
            <w:rStyle w:val="Hyperlink"/>
            <w:noProof/>
          </w:rPr>
          <w:t>Quantitative Analysis</w:t>
        </w:r>
        <w:r w:rsidR="006A08BD">
          <w:rPr>
            <w:noProof/>
            <w:webHidden/>
          </w:rPr>
          <w:tab/>
        </w:r>
        <w:r w:rsidR="006A08BD">
          <w:rPr>
            <w:noProof/>
            <w:webHidden/>
          </w:rPr>
          <w:fldChar w:fldCharType="begin"/>
        </w:r>
        <w:r w:rsidR="006A08BD">
          <w:rPr>
            <w:noProof/>
            <w:webHidden/>
          </w:rPr>
          <w:instrText xml:space="preserve"> PAGEREF _Toc203680081 \h </w:instrText>
        </w:r>
        <w:r w:rsidR="006A08BD">
          <w:rPr>
            <w:noProof/>
            <w:webHidden/>
          </w:rPr>
        </w:r>
        <w:r w:rsidR="006A08BD">
          <w:rPr>
            <w:noProof/>
            <w:webHidden/>
          </w:rPr>
          <w:fldChar w:fldCharType="separate"/>
        </w:r>
        <w:r w:rsidR="00C63853">
          <w:rPr>
            <w:noProof/>
            <w:webHidden/>
          </w:rPr>
          <w:t>7</w:t>
        </w:r>
        <w:r w:rsidR="006A08BD">
          <w:rPr>
            <w:noProof/>
            <w:webHidden/>
          </w:rPr>
          <w:fldChar w:fldCharType="end"/>
        </w:r>
      </w:hyperlink>
    </w:p>
    <w:p w14:paraId="7A86DB2E" w14:textId="5120DE83"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82" w:history="1">
        <w:r w:rsidR="006A08BD" w:rsidRPr="00B01F0F">
          <w:rPr>
            <w:rStyle w:val="Hyperlink"/>
            <w:noProof/>
          </w:rPr>
          <w:t>Key Results of the AS-IS Claim Process</w:t>
        </w:r>
        <w:r w:rsidR="006A08BD">
          <w:rPr>
            <w:noProof/>
            <w:webHidden/>
          </w:rPr>
          <w:tab/>
        </w:r>
        <w:r w:rsidR="006A08BD">
          <w:rPr>
            <w:noProof/>
            <w:webHidden/>
          </w:rPr>
          <w:fldChar w:fldCharType="begin"/>
        </w:r>
        <w:r w:rsidR="006A08BD">
          <w:rPr>
            <w:noProof/>
            <w:webHidden/>
          </w:rPr>
          <w:instrText xml:space="preserve"> PAGEREF _Toc203680082 \h </w:instrText>
        </w:r>
        <w:r w:rsidR="006A08BD">
          <w:rPr>
            <w:noProof/>
            <w:webHidden/>
          </w:rPr>
        </w:r>
        <w:r w:rsidR="006A08BD">
          <w:rPr>
            <w:noProof/>
            <w:webHidden/>
          </w:rPr>
          <w:fldChar w:fldCharType="separate"/>
        </w:r>
        <w:r w:rsidR="00C63853">
          <w:rPr>
            <w:noProof/>
            <w:webHidden/>
          </w:rPr>
          <w:t>9</w:t>
        </w:r>
        <w:r w:rsidR="006A08BD">
          <w:rPr>
            <w:noProof/>
            <w:webHidden/>
          </w:rPr>
          <w:fldChar w:fldCharType="end"/>
        </w:r>
      </w:hyperlink>
    </w:p>
    <w:p w14:paraId="22936A8D" w14:textId="60AF6CD4"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083" w:history="1">
        <w:r w:rsidR="006A08BD" w:rsidRPr="00B01F0F">
          <w:rPr>
            <w:rStyle w:val="Hyperlink"/>
            <w:noProof/>
          </w:rPr>
          <w:t>REDESIGNING</w:t>
        </w:r>
        <w:r w:rsidR="006A08BD">
          <w:rPr>
            <w:noProof/>
            <w:webHidden/>
          </w:rPr>
          <w:tab/>
        </w:r>
        <w:r w:rsidR="006A08BD">
          <w:rPr>
            <w:noProof/>
            <w:webHidden/>
          </w:rPr>
          <w:fldChar w:fldCharType="begin"/>
        </w:r>
        <w:r w:rsidR="006A08BD">
          <w:rPr>
            <w:noProof/>
            <w:webHidden/>
          </w:rPr>
          <w:instrText xml:space="preserve"> PAGEREF _Toc203680083 \h </w:instrText>
        </w:r>
        <w:r w:rsidR="006A08BD">
          <w:rPr>
            <w:noProof/>
            <w:webHidden/>
          </w:rPr>
        </w:r>
        <w:r w:rsidR="006A08BD">
          <w:rPr>
            <w:noProof/>
            <w:webHidden/>
          </w:rPr>
          <w:fldChar w:fldCharType="separate"/>
        </w:r>
        <w:r w:rsidR="00C63853">
          <w:rPr>
            <w:noProof/>
            <w:webHidden/>
          </w:rPr>
          <w:t>12</w:t>
        </w:r>
        <w:r w:rsidR="006A08BD">
          <w:rPr>
            <w:noProof/>
            <w:webHidden/>
          </w:rPr>
          <w:fldChar w:fldCharType="end"/>
        </w:r>
      </w:hyperlink>
    </w:p>
    <w:p w14:paraId="0C6B5A00" w14:textId="1F005F2D"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84" w:history="1">
        <w:r w:rsidR="006A08BD" w:rsidRPr="00B01F0F">
          <w:rPr>
            <w:rStyle w:val="Hyperlink"/>
            <w:noProof/>
            <w:lang w:val="en-US"/>
          </w:rPr>
          <w:t>Task Elimination (Heuristic 1)</w:t>
        </w:r>
        <w:r w:rsidR="006A08BD">
          <w:rPr>
            <w:noProof/>
            <w:webHidden/>
          </w:rPr>
          <w:tab/>
        </w:r>
        <w:r w:rsidR="006A08BD">
          <w:rPr>
            <w:noProof/>
            <w:webHidden/>
          </w:rPr>
          <w:fldChar w:fldCharType="begin"/>
        </w:r>
        <w:r w:rsidR="006A08BD">
          <w:rPr>
            <w:noProof/>
            <w:webHidden/>
          </w:rPr>
          <w:instrText xml:space="preserve"> PAGEREF _Toc203680084 \h </w:instrText>
        </w:r>
        <w:r w:rsidR="006A08BD">
          <w:rPr>
            <w:noProof/>
            <w:webHidden/>
          </w:rPr>
        </w:r>
        <w:r w:rsidR="006A08BD">
          <w:rPr>
            <w:noProof/>
            <w:webHidden/>
          </w:rPr>
          <w:fldChar w:fldCharType="separate"/>
        </w:r>
        <w:r w:rsidR="00C63853">
          <w:rPr>
            <w:noProof/>
            <w:webHidden/>
          </w:rPr>
          <w:t>12</w:t>
        </w:r>
        <w:r w:rsidR="006A08BD">
          <w:rPr>
            <w:noProof/>
            <w:webHidden/>
          </w:rPr>
          <w:fldChar w:fldCharType="end"/>
        </w:r>
      </w:hyperlink>
    </w:p>
    <w:p w14:paraId="0D685D03" w14:textId="52EE8EA2"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85" w:history="1">
        <w:r w:rsidR="006A08BD" w:rsidRPr="00B01F0F">
          <w:rPr>
            <w:rStyle w:val="Hyperlink"/>
            <w:noProof/>
            <w:lang w:val="en-US"/>
          </w:rPr>
          <w:t>Task Composition and Decomposition (Heuristic 2)</w:t>
        </w:r>
        <w:r w:rsidR="006A08BD">
          <w:rPr>
            <w:noProof/>
            <w:webHidden/>
          </w:rPr>
          <w:tab/>
        </w:r>
        <w:r w:rsidR="006A08BD">
          <w:rPr>
            <w:noProof/>
            <w:webHidden/>
          </w:rPr>
          <w:fldChar w:fldCharType="begin"/>
        </w:r>
        <w:r w:rsidR="006A08BD">
          <w:rPr>
            <w:noProof/>
            <w:webHidden/>
          </w:rPr>
          <w:instrText xml:space="preserve"> PAGEREF _Toc203680085 \h </w:instrText>
        </w:r>
        <w:r w:rsidR="006A08BD">
          <w:rPr>
            <w:noProof/>
            <w:webHidden/>
          </w:rPr>
        </w:r>
        <w:r w:rsidR="006A08BD">
          <w:rPr>
            <w:noProof/>
            <w:webHidden/>
          </w:rPr>
          <w:fldChar w:fldCharType="separate"/>
        </w:r>
        <w:r w:rsidR="00C63853">
          <w:rPr>
            <w:noProof/>
            <w:webHidden/>
          </w:rPr>
          <w:t>13</w:t>
        </w:r>
        <w:r w:rsidR="006A08BD">
          <w:rPr>
            <w:noProof/>
            <w:webHidden/>
          </w:rPr>
          <w:fldChar w:fldCharType="end"/>
        </w:r>
      </w:hyperlink>
    </w:p>
    <w:p w14:paraId="77C4F99A" w14:textId="2A0E6463"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86" w:history="1">
        <w:r w:rsidR="006A08BD" w:rsidRPr="00B01F0F">
          <w:rPr>
            <w:rStyle w:val="Hyperlink"/>
            <w:noProof/>
            <w:lang w:val="en-US"/>
          </w:rPr>
          <w:t>Triage (Heuristic 3)</w:t>
        </w:r>
        <w:r w:rsidR="006A08BD">
          <w:rPr>
            <w:noProof/>
            <w:webHidden/>
          </w:rPr>
          <w:tab/>
        </w:r>
        <w:r w:rsidR="006A08BD">
          <w:rPr>
            <w:noProof/>
            <w:webHidden/>
          </w:rPr>
          <w:fldChar w:fldCharType="begin"/>
        </w:r>
        <w:r w:rsidR="006A08BD">
          <w:rPr>
            <w:noProof/>
            <w:webHidden/>
          </w:rPr>
          <w:instrText xml:space="preserve"> PAGEREF _Toc203680086 \h </w:instrText>
        </w:r>
        <w:r w:rsidR="006A08BD">
          <w:rPr>
            <w:noProof/>
            <w:webHidden/>
          </w:rPr>
        </w:r>
        <w:r w:rsidR="006A08BD">
          <w:rPr>
            <w:noProof/>
            <w:webHidden/>
          </w:rPr>
          <w:fldChar w:fldCharType="separate"/>
        </w:r>
        <w:r w:rsidR="00C63853">
          <w:rPr>
            <w:noProof/>
            <w:webHidden/>
          </w:rPr>
          <w:t>13</w:t>
        </w:r>
        <w:r w:rsidR="006A08BD">
          <w:rPr>
            <w:noProof/>
            <w:webHidden/>
          </w:rPr>
          <w:fldChar w:fldCharType="end"/>
        </w:r>
      </w:hyperlink>
    </w:p>
    <w:p w14:paraId="5AA88E04" w14:textId="4DC2B0A2"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87" w:history="1">
        <w:r w:rsidR="006A08BD" w:rsidRPr="00B01F0F">
          <w:rPr>
            <w:rStyle w:val="Hyperlink"/>
            <w:noProof/>
            <w:lang w:val="en-US"/>
          </w:rPr>
          <w:t>Re-sequencing (Heuristic 4)</w:t>
        </w:r>
        <w:r w:rsidR="006A08BD">
          <w:rPr>
            <w:noProof/>
            <w:webHidden/>
          </w:rPr>
          <w:tab/>
        </w:r>
        <w:r w:rsidR="006A08BD">
          <w:rPr>
            <w:noProof/>
            <w:webHidden/>
          </w:rPr>
          <w:fldChar w:fldCharType="begin"/>
        </w:r>
        <w:r w:rsidR="006A08BD">
          <w:rPr>
            <w:noProof/>
            <w:webHidden/>
          </w:rPr>
          <w:instrText xml:space="preserve"> PAGEREF _Toc203680087 \h </w:instrText>
        </w:r>
        <w:r w:rsidR="006A08BD">
          <w:rPr>
            <w:noProof/>
            <w:webHidden/>
          </w:rPr>
        </w:r>
        <w:r w:rsidR="006A08BD">
          <w:rPr>
            <w:noProof/>
            <w:webHidden/>
          </w:rPr>
          <w:fldChar w:fldCharType="separate"/>
        </w:r>
        <w:r w:rsidR="00C63853">
          <w:rPr>
            <w:noProof/>
            <w:webHidden/>
          </w:rPr>
          <w:t>13</w:t>
        </w:r>
        <w:r w:rsidR="006A08BD">
          <w:rPr>
            <w:noProof/>
            <w:webHidden/>
          </w:rPr>
          <w:fldChar w:fldCharType="end"/>
        </w:r>
      </w:hyperlink>
    </w:p>
    <w:p w14:paraId="0F5D2013" w14:textId="150A9E26"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88" w:history="1">
        <w:r w:rsidR="006A08BD" w:rsidRPr="00B01F0F">
          <w:rPr>
            <w:rStyle w:val="Hyperlink"/>
            <w:noProof/>
            <w:lang w:val="en-US"/>
          </w:rPr>
          <w:t>Parallelism Enhancement (Heuristic 5)</w:t>
        </w:r>
        <w:r w:rsidR="006A08BD">
          <w:rPr>
            <w:noProof/>
            <w:webHidden/>
          </w:rPr>
          <w:tab/>
        </w:r>
        <w:r w:rsidR="006A08BD">
          <w:rPr>
            <w:noProof/>
            <w:webHidden/>
          </w:rPr>
          <w:fldChar w:fldCharType="begin"/>
        </w:r>
        <w:r w:rsidR="006A08BD">
          <w:rPr>
            <w:noProof/>
            <w:webHidden/>
          </w:rPr>
          <w:instrText xml:space="preserve"> PAGEREF _Toc203680088 \h </w:instrText>
        </w:r>
        <w:r w:rsidR="006A08BD">
          <w:rPr>
            <w:noProof/>
            <w:webHidden/>
          </w:rPr>
        </w:r>
        <w:r w:rsidR="006A08BD">
          <w:rPr>
            <w:noProof/>
            <w:webHidden/>
          </w:rPr>
          <w:fldChar w:fldCharType="separate"/>
        </w:r>
        <w:r w:rsidR="00C63853">
          <w:rPr>
            <w:noProof/>
            <w:webHidden/>
          </w:rPr>
          <w:t>13</w:t>
        </w:r>
        <w:r w:rsidR="006A08BD">
          <w:rPr>
            <w:noProof/>
            <w:webHidden/>
          </w:rPr>
          <w:fldChar w:fldCharType="end"/>
        </w:r>
      </w:hyperlink>
    </w:p>
    <w:p w14:paraId="02A42C9B" w14:textId="68BDA677"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89" w:history="1">
        <w:r w:rsidR="006A08BD" w:rsidRPr="00B01F0F">
          <w:rPr>
            <w:rStyle w:val="Hyperlink"/>
            <w:noProof/>
            <w:lang w:val="en-US"/>
          </w:rPr>
          <w:t>Process Specialization (Heuristic 6)</w:t>
        </w:r>
        <w:r w:rsidR="006A08BD">
          <w:rPr>
            <w:noProof/>
            <w:webHidden/>
          </w:rPr>
          <w:tab/>
        </w:r>
        <w:r w:rsidR="006A08BD">
          <w:rPr>
            <w:noProof/>
            <w:webHidden/>
          </w:rPr>
          <w:fldChar w:fldCharType="begin"/>
        </w:r>
        <w:r w:rsidR="006A08BD">
          <w:rPr>
            <w:noProof/>
            <w:webHidden/>
          </w:rPr>
          <w:instrText xml:space="preserve"> PAGEREF _Toc203680089 \h </w:instrText>
        </w:r>
        <w:r w:rsidR="006A08BD">
          <w:rPr>
            <w:noProof/>
            <w:webHidden/>
          </w:rPr>
        </w:r>
        <w:r w:rsidR="006A08BD">
          <w:rPr>
            <w:noProof/>
            <w:webHidden/>
          </w:rPr>
          <w:fldChar w:fldCharType="separate"/>
        </w:r>
        <w:r w:rsidR="00C63853">
          <w:rPr>
            <w:noProof/>
            <w:webHidden/>
          </w:rPr>
          <w:t>14</w:t>
        </w:r>
        <w:r w:rsidR="006A08BD">
          <w:rPr>
            <w:noProof/>
            <w:webHidden/>
          </w:rPr>
          <w:fldChar w:fldCharType="end"/>
        </w:r>
      </w:hyperlink>
    </w:p>
    <w:p w14:paraId="6F4FF685" w14:textId="216A41C2"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90" w:history="1">
        <w:r w:rsidR="006A08BD" w:rsidRPr="00B01F0F">
          <w:rPr>
            <w:rStyle w:val="Hyperlink"/>
            <w:noProof/>
            <w:lang w:val="en-US"/>
          </w:rPr>
          <w:t>Resource Optimization (Heuristic 7)</w:t>
        </w:r>
        <w:r w:rsidR="006A08BD">
          <w:rPr>
            <w:noProof/>
            <w:webHidden/>
          </w:rPr>
          <w:tab/>
        </w:r>
        <w:r w:rsidR="006A08BD">
          <w:rPr>
            <w:noProof/>
            <w:webHidden/>
          </w:rPr>
          <w:fldChar w:fldCharType="begin"/>
        </w:r>
        <w:r w:rsidR="006A08BD">
          <w:rPr>
            <w:noProof/>
            <w:webHidden/>
          </w:rPr>
          <w:instrText xml:space="preserve"> PAGEREF _Toc203680090 \h </w:instrText>
        </w:r>
        <w:r w:rsidR="006A08BD">
          <w:rPr>
            <w:noProof/>
            <w:webHidden/>
          </w:rPr>
        </w:r>
        <w:r w:rsidR="006A08BD">
          <w:rPr>
            <w:noProof/>
            <w:webHidden/>
          </w:rPr>
          <w:fldChar w:fldCharType="separate"/>
        </w:r>
        <w:r w:rsidR="00C63853">
          <w:rPr>
            <w:noProof/>
            <w:webHidden/>
          </w:rPr>
          <w:t>14</w:t>
        </w:r>
        <w:r w:rsidR="006A08BD">
          <w:rPr>
            <w:noProof/>
            <w:webHidden/>
          </w:rPr>
          <w:fldChar w:fldCharType="end"/>
        </w:r>
      </w:hyperlink>
    </w:p>
    <w:p w14:paraId="69B13FB5" w14:textId="5F2A8114"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91" w:history="1">
        <w:r w:rsidR="006A08BD" w:rsidRPr="00B01F0F">
          <w:rPr>
            <w:rStyle w:val="Hyperlink"/>
            <w:noProof/>
            <w:lang w:val="en-US"/>
          </w:rPr>
          <w:t>Communication Optimization (Heuristic 8)</w:t>
        </w:r>
        <w:r w:rsidR="006A08BD">
          <w:rPr>
            <w:noProof/>
            <w:webHidden/>
          </w:rPr>
          <w:tab/>
        </w:r>
        <w:r w:rsidR="006A08BD">
          <w:rPr>
            <w:noProof/>
            <w:webHidden/>
          </w:rPr>
          <w:fldChar w:fldCharType="begin"/>
        </w:r>
        <w:r w:rsidR="006A08BD">
          <w:rPr>
            <w:noProof/>
            <w:webHidden/>
          </w:rPr>
          <w:instrText xml:space="preserve"> PAGEREF _Toc203680091 \h </w:instrText>
        </w:r>
        <w:r w:rsidR="006A08BD">
          <w:rPr>
            <w:noProof/>
            <w:webHidden/>
          </w:rPr>
        </w:r>
        <w:r w:rsidR="006A08BD">
          <w:rPr>
            <w:noProof/>
            <w:webHidden/>
          </w:rPr>
          <w:fldChar w:fldCharType="separate"/>
        </w:r>
        <w:r w:rsidR="00C63853">
          <w:rPr>
            <w:noProof/>
            <w:webHidden/>
          </w:rPr>
          <w:t>14</w:t>
        </w:r>
        <w:r w:rsidR="006A08BD">
          <w:rPr>
            <w:noProof/>
            <w:webHidden/>
          </w:rPr>
          <w:fldChar w:fldCharType="end"/>
        </w:r>
      </w:hyperlink>
    </w:p>
    <w:p w14:paraId="4FE5E92E" w14:textId="272E473C"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92" w:history="1">
        <w:r w:rsidR="006A08BD" w:rsidRPr="00B01F0F">
          <w:rPr>
            <w:rStyle w:val="Hyperlink"/>
            <w:noProof/>
            <w:lang w:val="en-US"/>
          </w:rPr>
          <w:t>Automation (Heuristic 9)</w:t>
        </w:r>
        <w:r w:rsidR="006A08BD">
          <w:rPr>
            <w:noProof/>
            <w:webHidden/>
          </w:rPr>
          <w:tab/>
        </w:r>
        <w:r w:rsidR="006A08BD">
          <w:rPr>
            <w:noProof/>
            <w:webHidden/>
          </w:rPr>
          <w:fldChar w:fldCharType="begin"/>
        </w:r>
        <w:r w:rsidR="006A08BD">
          <w:rPr>
            <w:noProof/>
            <w:webHidden/>
          </w:rPr>
          <w:instrText xml:space="preserve"> PAGEREF _Toc203680092 \h </w:instrText>
        </w:r>
        <w:r w:rsidR="006A08BD">
          <w:rPr>
            <w:noProof/>
            <w:webHidden/>
          </w:rPr>
        </w:r>
        <w:r w:rsidR="006A08BD">
          <w:rPr>
            <w:noProof/>
            <w:webHidden/>
          </w:rPr>
          <w:fldChar w:fldCharType="separate"/>
        </w:r>
        <w:r w:rsidR="00C63853">
          <w:rPr>
            <w:noProof/>
            <w:webHidden/>
          </w:rPr>
          <w:t>14</w:t>
        </w:r>
        <w:r w:rsidR="006A08BD">
          <w:rPr>
            <w:noProof/>
            <w:webHidden/>
          </w:rPr>
          <w:fldChar w:fldCharType="end"/>
        </w:r>
      </w:hyperlink>
    </w:p>
    <w:p w14:paraId="422F6F2A" w14:textId="146933CA"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093" w:history="1">
        <w:r w:rsidR="006A08BD" w:rsidRPr="00B01F0F">
          <w:rPr>
            <w:rStyle w:val="Hyperlink"/>
            <w:noProof/>
          </w:rPr>
          <w:t>Overview of the TO-BE Claims Process</w:t>
        </w:r>
        <w:r w:rsidR="006A08BD">
          <w:rPr>
            <w:noProof/>
            <w:webHidden/>
          </w:rPr>
          <w:tab/>
        </w:r>
        <w:r w:rsidR="006A08BD">
          <w:rPr>
            <w:noProof/>
            <w:webHidden/>
          </w:rPr>
          <w:fldChar w:fldCharType="begin"/>
        </w:r>
        <w:r w:rsidR="006A08BD">
          <w:rPr>
            <w:noProof/>
            <w:webHidden/>
          </w:rPr>
          <w:instrText xml:space="preserve"> PAGEREF _Toc203680093 \h </w:instrText>
        </w:r>
        <w:r w:rsidR="006A08BD">
          <w:rPr>
            <w:noProof/>
            <w:webHidden/>
          </w:rPr>
        </w:r>
        <w:r w:rsidR="006A08BD">
          <w:rPr>
            <w:noProof/>
            <w:webHidden/>
          </w:rPr>
          <w:fldChar w:fldCharType="separate"/>
        </w:r>
        <w:r w:rsidR="00C63853">
          <w:rPr>
            <w:noProof/>
            <w:webHidden/>
          </w:rPr>
          <w:t>15</w:t>
        </w:r>
        <w:r w:rsidR="006A08BD">
          <w:rPr>
            <w:noProof/>
            <w:webHidden/>
          </w:rPr>
          <w:fldChar w:fldCharType="end"/>
        </w:r>
      </w:hyperlink>
    </w:p>
    <w:p w14:paraId="30C875DA" w14:textId="1AC2969C"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94" w:history="1">
        <w:r w:rsidR="006A08BD" w:rsidRPr="00B01F0F">
          <w:rPr>
            <w:rStyle w:val="Hyperlink"/>
            <w:noProof/>
          </w:rPr>
          <w:t>Automated Submission</w:t>
        </w:r>
        <w:r w:rsidR="006A08BD">
          <w:rPr>
            <w:noProof/>
            <w:webHidden/>
          </w:rPr>
          <w:tab/>
        </w:r>
        <w:r w:rsidR="006A08BD">
          <w:rPr>
            <w:noProof/>
            <w:webHidden/>
          </w:rPr>
          <w:fldChar w:fldCharType="begin"/>
        </w:r>
        <w:r w:rsidR="006A08BD">
          <w:rPr>
            <w:noProof/>
            <w:webHidden/>
          </w:rPr>
          <w:instrText xml:space="preserve"> PAGEREF _Toc203680094 \h </w:instrText>
        </w:r>
        <w:r w:rsidR="006A08BD">
          <w:rPr>
            <w:noProof/>
            <w:webHidden/>
          </w:rPr>
        </w:r>
        <w:r w:rsidR="006A08BD">
          <w:rPr>
            <w:noProof/>
            <w:webHidden/>
          </w:rPr>
          <w:fldChar w:fldCharType="separate"/>
        </w:r>
        <w:r w:rsidR="00C63853">
          <w:rPr>
            <w:noProof/>
            <w:webHidden/>
          </w:rPr>
          <w:t>15</w:t>
        </w:r>
        <w:r w:rsidR="006A08BD">
          <w:rPr>
            <w:noProof/>
            <w:webHidden/>
          </w:rPr>
          <w:fldChar w:fldCharType="end"/>
        </w:r>
      </w:hyperlink>
    </w:p>
    <w:p w14:paraId="155DECA3" w14:textId="6BD8DD5D"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95" w:history="1">
        <w:r w:rsidR="006A08BD" w:rsidRPr="00B01F0F">
          <w:rPr>
            <w:rStyle w:val="Hyperlink"/>
            <w:noProof/>
          </w:rPr>
          <w:t>Claims Underwriting</w:t>
        </w:r>
        <w:r w:rsidR="006A08BD">
          <w:rPr>
            <w:noProof/>
            <w:webHidden/>
          </w:rPr>
          <w:tab/>
        </w:r>
        <w:r w:rsidR="006A08BD">
          <w:rPr>
            <w:noProof/>
            <w:webHidden/>
          </w:rPr>
          <w:fldChar w:fldCharType="begin"/>
        </w:r>
        <w:r w:rsidR="006A08BD">
          <w:rPr>
            <w:noProof/>
            <w:webHidden/>
          </w:rPr>
          <w:instrText xml:space="preserve"> PAGEREF _Toc203680095 \h </w:instrText>
        </w:r>
        <w:r w:rsidR="006A08BD">
          <w:rPr>
            <w:noProof/>
            <w:webHidden/>
          </w:rPr>
        </w:r>
        <w:r w:rsidR="006A08BD">
          <w:rPr>
            <w:noProof/>
            <w:webHidden/>
          </w:rPr>
          <w:fldChar w:fldCharType="separate"/>
        </w:r>
        <w:r w:rsidR="00C63853">
          <w:rPr>
            <w:noProof/>
            <w:webHidden/>
          </w:rPr>
          <w:t>16</w:t>
        </w:r>
        <w:r w:rsidR="006A08BD">
          <w:rPr>
            <w:noProof/>
            <w:webHidden/>
          </w:rPr>
          <w:fldChar w:fldCharType="end"/>
        </w:r>
      </w:hyperlink>
    </w:p>
    <w:p w14:paraId="4F4BE4C8" w14:textId="1F0C51D9"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96" w:history="1">
        <w:r w:rsidR="006A08BD" w:rsidRPr="00B01F0F">
          <w:rPr>
            <w:rStyle w:val="Hyperlink"/>
            <w:noProof/>
          </w:rPr>
          <w:t>Approval</w:t>
        </w:r>
        <w:r w:rsidR="006A08BD">
          <w:rPr>
            <w:noProof/>
            <w:webHidden/>
          </w:rPr>
          <w:tab/>
        </w:r>
        <w:r w:rsidR="006A08BD">
          <w:rPr>
            <w:noProof/>
            <w:webHidden/>
          </w:rPr>
          <w:fldChar w:fldCharType="begin"/>
        </w:r>
        <w:r w:rsidR="006A08BD">
          <w:rPr>
            <w:noProof/>
            <w:webHidden/>
          </w:rPr>
          <w:instrText xml:space="preserve"> PAGEREF _Toc203680096 \h </w:instrText>
        </w:r>
        <w:r w:rsidR="006A08BD">
          <w:rPr>
            <w:noProof/>
            <w:webHidden/>
          </w:rPr>
        </w:r>
        <w:r w:rsidR="006A08BD">
          <w:rPr>
            <w:noProof/>
            <w:webHidden/>
          </w:rPr>
          <w:fldChar w:fldCharType="separate"/>
        </w:r>
        <w:r w:rsidR="00C63853">
          <w:rPr>
            <w:noProof/>
            <w:webHidden/>
          </w:rPr>
          <w:t>18</w:t>
        </w:r>
        <w:r w:rsidR="006A08BD">
          <w:rPr>
            <w:noProof/>
            <w:webHidden/>
          </w:rPr>
          <w:fldChar w:fldCharType="end"/>
        </w:r>
      </w:hyperlink>
    </w:p>
    <w:p w14:paraId="2D94B602" w14:textId="1C25AD25"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097" w:history="1">
        <w:r w:rsidR="006A08BD" w:rsidRPr="00B01F0F">
          <w:rPr>
            <w:rStyle w:val="Hyperlink"/>
            <w:noProof/>
          </w:rPr>
          <w:t>ANALYSIS OF THE TO-BE MODEL</w:t>
        </w:r>
        <w:r w:rsidR="006A08BD">
          <w:rPr>
            <w:noProof/>
            <w:webHidden/>
          </w:rPr>
          <w:tab/>
        </w:r>
        <w:r w:rsidR="006A08BD">
          <w:rPr>
            <w:noProof/>
            <w:webHidden/>
          </w:rPr>
          <w:fldChar w:fldCharType="begin"/>
        </w:r>
        <w:r w:rsidR="006A08BD">
          <w:rPr>
            <w:noProof/>
            <w:webHidden/>
          </w:rPr>
          <w:instrText xml:space="preserve"> PAGEREF _Toc203680097 \h </w:instrText>
        </w:r>
        <w:r w:rsidR="006A08BD">
          <w:rPr>
            <w:noProof/>
            <w:webHidden/>
          </w:rPr>
        </w:r>
        <w:r w:rsidR="006A08BD">
          <w:rPr>
            <w:noProof/>
            <w:webHidden/>
          </w:rPr>
          <w:fldChar w:fldCharType="separate"/>
        </w:r>
        <w:r w:rsidR="00C63853">
          <w:rPr>
            <w:noProof/>
            <w:webHidden/>
          </w:rPr>
          <w:t>19</w:t>
        </w:r>
        <w:r w:rsidR="006A08BD">
          <w:rPr>
            <w:noProof/>
            <w:webHidden/>
          </w:rPr>
          <w:fldChar w:fldCharType="end"/>
        </w:r>
      </w:hyperlink>
    </w:p>
    <w:p w14:paraId="3D172D0A" w14:textId="24C2537E"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098" w:history="1">
        <w:r w:rsidR="006A08BD" w:rsidRPr="00B01F0F">
          <w:rPr>
            <w:rStyle w:val="Hyperlink"/>
            <w:noProof/>
          </w:rPr>
          <w:t>Assumption</w:t>
        </w:r>
        <w:r w:rsidR="006A08BD">
          <w:rPr>
            <w:noProof/>
            <w:webHidden/>
          </w:rPr>
          <w:tab/>
        </w:r>
        <w:r w:rsidR="006A08BD">
          <w:rPr>
            <w:noProof/>
            <w:webHidden/>
          </w:rPr>
          <w:fldChar w:fldCharType="begin"/>
        </w:r>
        <w:r w:rsidR="006A08BD">
          <w:rPr>
            <w:noProof/>
            <w:webHidden/>
          </w:rPr>
          <w:instrText xml:space="preserve"> PAGEREF _Toc203680098 \h </w:instrText>
        </w:r>
        <w:r w:rsidR="006A08BD">
          <w:rPr>
            <w:noProof/>
            <w:webHidden/>
          </w:rPr>
        </w:r>
        <w:r w:rsidR="006A08BD">
          <w:rPr>
            <w:noProof/>
            <w:webHidden/>
          </w:rPr>
          <w:fldChar w:fldCharType="separate"/>
        </w:r>
        <w:r w:rsidR="00C63853">
          <w:rPr>
            <w:noProof/>
            <w:webHidden/>
          </w:rPr>
          <w:t>19</w:t>
        </w:r>
        <w:r w:rsidR="006A08BD">
          <w:rPr>
            <w:noProof/>
            <w:webHidden/>
          </w:rPr>
          <w:fldChar w:fldCharType="end"/>
        </w:r>
      </w:hyperlink>
    </w:p>
    <w:p w14:paraId="3D27A8F5" w14:textId="67EC24E2"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099" w:history="1">
        <w:r w:rsidR="006A08BD" w:rsidRPr="00B01F0F">
          <w:rPr>
            <w:rStyle w:val="Hyperlink"/>
            <w:noProof/>
          </w:rPr>
          <w:t>Key Results of the TO-BE Claim Process</w:t>
        </w:r>
        <w:r w:rsidR="006A08BD">
          <w:rPr>
            <w:noProof/>
            <w:webHidden/>
          </w:rPr>
          <w:tab/>
        </w:r>
        <w:r w:rsidR="006A08BD">
          <w:rPr>
            <w:noProof/>
            <w:webHidden/>
          </w:rPr>
          <w:fldChar w:fldCharType="begin"/>
        </w:r>
        <w:r w:rsidR="006A08BD">
          <w:rPr>
            <w:noProof/>
            <w:webHidden/>
          </w:rPr>
          <w:instrText xml:space="preserve"> PAGEREF _Toc203680099 \h </w:instrText>
        </w:r>
        <w:r w:rsidR="006A08BD">
          <w:rPr>
            <w:noProof/>
            <w:webHidden/>
          </w:rPr>
        </w:r>
        <w:r w:rsidR="006A08BD">
          <w:rPr>
            <w:noProof/>
            <w:webHidden/>
          </w:rPr>
          <w:fldChar w:fldCharType="separate"/>
        </w:r>
        <w:r w:rsidR="00C63853">
          <w:rPr>
            <w:noProof/>
            <w:webHidden/>
          </w:rPr>
          <w:t>21</w:t>
        </w:r>
        <w:r w:rsidR="006A08BD">
          <w:rPr>
            <w:noProof/>
            <w:webHidden/>
          </w:rPr>
          <w:fldChar w:fldCharType="end"/>
        </w:r>
      </w:hyperlink>
    </w:p>
    <w:p w14:paraId="35898E0E" w14:textId="3926C1FE"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00" w:history="1">
        <w:r w:rsidR="006A08BD" w:rsidRPr="00B01F0F">
          <w:rPr>
            <w:rStyle w:val="Hyperlink"/>
            <w:noProof/>
          </w:rPr>
          <w:t>Overall Process Performance</w:t>
        </w:r>
        <w:r w:rsidR="006A08BD">
          <w:rPr>
            <w:noProof/>
            <w:webHidden/>
          </w:rPr>
          <w:tab/>
        </w:r>
        <w:r w:rsidR="006A08BD">
          <w:rPr>
            <w:noProof/>
            <w:webHidden/>
          </w:rPr>
          <w:fldChar w:fldCharType="begin"/>
        </w:r>
        <w:r w:rsidR="006A08BD">
          <w:rPr>
            <w:noProof/>
            <w:webHidden/>
          </w:rPr>
          <w:instrText xml:space="preserve"> PAGEREF _Toc203680100 \h </w:instrText>
        </w:r>
        <w:r w:rsidR="006A08BD">
          <w:rPr>
            <w:noProof/>
            <w:webHidden/>
          </w:rPr>
        </w:r>
        <w:r w:rsidR="006A08BD">
          <w:rPr>
            <w:noProof/>
            <w:webHidden/>
          </w:rPr>
          <w:fldChar w:fldCharType="separate"/>
        </w:r>
        <w:r w:rsidR="00C63853">
          <w:rPr>
            <w:noProof/>
            <w:webHidden/>
          </w:rPr>
          <w:t>21</w:t>
        </w:r>
        <w:r w:rsidR="006A08BD">
          <w:rPr>
            <w:noProof/>
            <w:webHidden/>
          </w:rPr>
          <w:fldChar w:fldCharType="end"/>
        </w:r>
      </w:hyperlink>
    </w:p>
    <w:p w14:paraId="791B7AC3" w14:textId="07A6A4A8"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01" w:history="1">
        <w:r w:rsidR="006A08BD" w:rsidRPr="00B01F0F">
          <w:rPr>
            <w:rStyle w:val="Hyperlink"/>
            <w:noProof/>
          </w:rPr>
          <w:t>Cost Analysis</w:t>
        </w:r>
        <w:r w:rsidR="006A08BD">
          <w:rPr>
            <w:noProof/>
            <w:webHidden/>
          </w:rPr>
          <w:tab/>
        </w:r>
        <w:r w:rsidR="006A08BD">
          <w:rPr>
            <w:noProof/>
            <w:webHidden/>
          </w:rPr>
          <w:fldChar w:fldCharType="begin"/>
        </w:r>
        <w:r w:rsidR="006A08BD">
          <w:rPr>
            <w:noProof/>
            <w:webHidden/>
          </w:rPr>
          <w:instrText xml:space="preserve"> PAGEREF _Toc203680101 \h </w:instrText>
        </w:r>
        <w:r w:rsidR="006A08BD">
          <w:rPr>
            <w:noProof/>
            <w:webHidden/>
          </w:rPr>
        </w:r>
        <w:r w:rsidR="006A08BD">
          <w:rPr>
            <w:noProof/>
            <w:webHidden/>
          </w:rPr>
          <w:fldChar w:fldCharType="separate"/>
        </w:r>
        <w:r w:rsidR="00C63853">
          <w:rPr>
            <w:noProof/>
            <w:webHidden/>
          </w:rPr>
          <w:t>21</w:t>
        </w:r>
        <w:r w:rsidR="006A08BD">
          <w:rPr>
            <w:noProof/>
            <w:webHidden/>
          </w:rPr>
          <w:fldChar w:fldCharType="end"/>
        </w:r>
      </w:hyperlink>
    </w:p>
    <w:p w14:paraId="2E417637" w14:textId="7D6C211E"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02" w:history="1">
        <w:r w:rsidR="006A08BD" w:rsidRPr="00B01F0F">
          <w:rPr>
            <w:rStyle w:val="Hyperlink"/>
            <w:noProof/>
          </w:rPr>
          <w:t>Execution Time Analysis</w:t>
        </w:r>
        <w:r w:rsidR="006A08BD">
          <w:rPr>
            <w:noProof/>
            <w:webHidden/>
          </w:rPr>
          <w:tab/>
        </w:r>
        <w:r w:rsidR="006A08BD">
          <w:rPr>
            <w:noProof/>
            <w:webHidden/>
          </w:rPr>
          <w:fldChar w:fldCharType="begin"/>
        </w:r>
        <w:r w:rsidR="006A08BD">
          <w:rPr>
            <w:noProof/>
            <w:webHidden/>
          </w:rPr>
          <w:instrText xml:space="preserve"> PAGEREF _Toc203680102 \h </w:instrText>
        </w:r>
        <w:r w:rsidR="006A08BD">
          <w:rPr>
            <w:noProof/>
            <w:webHidden/>
          </w:rPr>
        </w:r>
        <w:r w:rsidR="006A08BD">
          <w:rPr>
            <w:noProof/>
            <w:webHidden/>
          </w:rPr>
          <w:fldChar w:fldCharType="separate"/>
        </w:r>
        <w:r w:rsidR="00C63853">
          <w:rPr>
            <w:noProof/>
            <w:webHidden/>
          </w:rPr>
          <w:t>22</w:t>
        </w:r>
        <w:r w:rsidR="006A08BD">
          <w:rPr>
            <w:noProof/>
            <w:webHidden/>
          </w:rPr>
          <w:fldChar w:fldCharType="end"/>
        </w:r>
      </w:hyperlink>
    </w:p>
    <w:p w14:paraId="2060DAB3" w14:textId="75DC4AF3"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03" w:history="1">
        <w:r w:rsidR="006A08BD" w:rsidRPr="00B01F0F">
          <w:rPr>
            <w:rStyle w:val="Hyperlink"/>
            <w:noProof/>
          </w:rPr>
          <w:t>Resource Utilization</w:t>
        </w:r>
        <w:r w:rsidR="006A08BD">
          <w:rPr>
            <w:noProof/>
            <w:webHidden/>
          </w:rPr>
          <w:tab/>
        </w:r>
        <w:r w:rsidR="006A08BD">
          <w:rPr>
            <w:noProof/>
            <w:webHidden/>
          </w:rPr>
          <w:fldChar w:fldCharType="begin"/>
        </w:r>
        <w:r w:rsidR="006A08BD">
          <w:rPr>
            <w:noProof/>
            <w:webHidden/>
          </w:rPr>
          <w:instrText xml:space="preserve"> PAGEREF _Toc203680103 \h </w:instrText>
        </w:r>
        <w:r w:rsidR="006A08BD">
          <w:rPr>
            <w:noProof/>
            <w:webHidden/>
          </w:rPr>
        </w:r>
        <w:r w:rsidR="006A08BD">
          <w:rPr>
            <w:noProof/>
            <w:webHidden/>
          </w:rPr>
          <w:fldChar w:fldCharType="separate"/>
        </w:r>
        <w:r w:rsidR="00C63853">
          <w:rPr>
            <w:noProof/>
            <w:webHidden/>
          </w:rPr>
          <w:t>22</w:t>
        </w:r>
        <w:r w:rsidR="006A08BD">
          <w:rPr>
            <w:noProof/>
            <w:webHidden/>
          </w:rPr>
          <w:fldChar w:fldCharType="end"/>
        </w:r>
      </w:hyperlink>
    </w:p>
    <w:p w14:paraId="3EB2B9C7" w14:textId="323095FC"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04" w:history="1">
        <w:r w:rsidR="006A08BD" w:rsidRPr="00B01F0F">
          <w:rPr>
            <w:rStyle w:val="Hyperlink"/>
            <w:noProof/>
          </w:rPr>
          <w:t>Bottlenecks and Process Insights</w:t>
        </w:r>
        <w:r w:rsidR="006A08BD">
          <w:rPr>
            <w:noProof/>
            <w:webHidden/>
          </w:rPr>
          <w:tab/>
        </w:r>
        <w:r w:rsidR="006A08BD">
          <w:rPr>
            <w:noProof/>
            <w:webHidden/>
          </w:rPr>
          <w:fldChar w:fldCharType="begin"/>
        </w:r>
        <w:r w:rsidR="006A08BD">
          <w:rPr>
            <w:noProof/>
            <w:webHidden/>
          </w:rPr>
          <w:instrText xml:space="preserve"> PAGEREF _Toc203680104 \h </w:instrText>
        </w:r>
        <w:r w:rsidR="006A08BD">
          <w:rPr>
            <w:noProof/>
            <w:webHidden/>
          </w:rPr>
        </w:r>
        <w:r w:rsidR="006A08BD">
          <w:rPr>
            <w:noProof/>
            <w:webHidden/>
          </w:rPr>
          <w:fldChar w:fldCharType="separate"/>
        </w:r>
        <w:r w:rsidR="00C63853">
          <w:rPr>
            <w:noProof/>
            <w:webHidden/>
          </w:rPr>
          <w:t>23</w:t>
        </w:r>
        <w:r w:rsidR="006A08BD">
          <w:rPr>
            <w:noProof/>
            <w:webHidden/>
          </w:rPr>
          <w:fldChar w:fldCharType="end"/>
        </w:r>
      </w:hyperlink>
    </w:p>
    <w:p w14:paraId="698DDC56" w14:textId="6E26EDD6"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105" w:history="1">
        <w:r w:rsidR="006A08BD" w:rsidRPr="00B01F0F">
          <w:rPr>
            <w:rStyle w:val="Hyperlink"/>
            <w:noProof/>
          </w:rPr>
          <w:t>Comparison: TO-BE vs AS-IS</w:t>
        </w:r>
        <w:r w:rsidR="006A08BD">
          <w:rPr>
            <w:noProof/>
            <w:webHidden/>
          </w:rPr>
          <w:tab/>
        </w:r>
        <w:r w:rsidR="006A08BD">
          <w:rPr>
            <w:noProof/>
            <w:webHidden/>
          </w:rPr>
          <w:fldChar w:fldCharType="begin"/>
        </w:r>
        <w:r w:rsidR="006A08BD">
          <w:rPr>
            <w:noProof/>
            <w:webHidden/>
          </w:rPr>
          <w:instrText xml:space="preserve"> PAGEREF _Toc203680105 \h </w:instrText>
        </w:r>
        <w:r w:rsidR="006A08BD">
          <w:rPr>
            <w:noProof/>
            <w:webHidden/>
          </w:rPr>
        </w:r>
        <w:r w:rsidR="006A08BD">
          <w:rPr>
            <w:noProof/>
            <w:webHidden/>
          </w:rPr>
          <w:fldChar w:fldCharType="separate"/>
        </w:r>
        <w:r w:rsidR="00C63853">
          <w:rPr>
            <w:noProof/>
            <w:webHidden/>
          </w:rPr>
          <w:t>23</w:t>
        </w:r>
        <w:r w:rsidR="006A08BD">
          <w:rPr>
            <w:noProof/>
            <w:webHidden/>
          </w:rPr>
          <w:fldChar w:fldCharType="end"/>
        </w:r>
      </w:hyperlink>
    </w:p>
    <w:p w14:paraId="024AAF4E" w14:textId="361B490C"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06" w:history="1">
        <w:r w:rsidR="006A08BD" w:rsidRPr="00B01F0F">
          <w:rPr>
            <w:rStyle w:val="Hyperlink"/>
            <w:noProof/>
          </w:rPr>
          <w:t>Automation</w:t>
        </w:r>
        <w:r w:rsidR="006A08BD">
          <w:rPr>
            <w:noProof/>
            <w:webHidden/>
          </w:rPr>
          <w:tab/>
        </w:r>
        <w:r w:rsidR="006A08BD">
          <w:rPr>
            <w:noProof/>
            <w:webHidden/>
          </w:rPr>
          <w:fldChar w:fldCharType="begin"/>
        </w:r>
        <w:r w:rsidR="006A08BD">
          <w:rPr>
            <w:noProof/>
            <w:webHidden/>
          </w:rPr>
          <w:instrText xml:space="preserve"> PAGEREF _Toc203680106 \h </w:instrText>
        </w:r>
        <w:r w:rsidR="006A08BD">
          <w:rPr>
            <w:noProof/>
            <w:webHidden/>
          </w:rPr>
        </w:r>
        <w:r w:rsidR="006A08BD">
          <w:rPr>
            <w:noProof/>
            <w:webHidden/>
          </w:rPr>
          <w:fldChar w:fldCharType="separate"/>
        </w:r>
        <w:r w:rsidR="00C63853">
          <w:rPr>
            <w:noProof/>
            <w:webHidden/>
          </w:rPr>
          <w:t>23</w:t>
        </w:r>
        <w:r w:rsidR="006A08BD">
          <w:rPr>
            <w:noProof/>
            <w:webHidden/>
          </w:rPr>
          <w:fldChar w:fldCharType="end"/>
        </w:r>
      </w:hyperlink>
    </w:p>
    <w:p w14:paraId="0633F192" w14:textId="306DD6F4"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07" w:history="1">
        <w:r w:rsidR="006A08BD" w:rsidRPr="00B01F0F">
          <w:rPr>
            <w:rStyle w:val="Hyperlink"/>
            <w:noProof/>
          </w:rPr>
          <w:t>Workload Distribution</w:t>
        </w:r>
        <w:r w:rsidR="006A08BD">
          <w:rPr>
            <w:noProof/>
            <w:webHidden/>
          </w:rPr>
          <w:tab/>
        </w:r>
        <w:r w:rsidR="006A08BD">
          <w:rPr>
            <w:noProof/>
            <w:webHidden/>
          </w:rPr>
          <w:fldChar w:fldCharType="begin"/>
        </w:r>
        <w:r w:rsidR="006A08BD">
          <w:rPr>
            <w:noProof/>
            <w:webHidden/>
          </w:rPr>
          <w:instrText xml:space="preserve"> PAGEREF _Toc203680107 \h </w:instrText>
        </w:r>
        <w:r w:rsidR="006A08BD">
          <w:rPr>
            <w:noProof/>
            <w:webHidden/>
          </w:rPr>
        </w:r>
        <w:r w:rsidR="006A08BD">
          <w:rPr>
            <w:noProof/>
            <w:webHidden/>
          </w:rPr>
          <w:fldChar w:fldCharType="separate"/>
        </w:r>
        <w:r w:rsidR="00C63853">
          <w:rPr>
            <w:noProof/>
            <w:webHidden/>
          </w:rPr>
          <w:t>23</w:t>
        </w:r>
        <w:r w:rsidR="006A08BD">
          <w:rPr>
            <w:noProof/>
            <w:webHidden/>
          </w:rPr>
          <w:fldChar w:fldCharType="end"/>
        </w:r>
      </w:hyperlink>
    </w:p>
    <w:p w14:paraId="11C7244B" w14:textId="192F26AD"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08" w:history="1">
        <w:r w:rsidR="006A08BD" w:rsidRPr="00B01F0F">
          <w:rPr>
            <w:rStyle w:val="Hyperlink"/>
            <w:noProof/>
          </w:rPr>
          <w:t>Claimant Experience</w:t>
        </w:r>
        <w:r w:rsidR="006A08BD">
          <w:rPr>
            <w:noProof/>
            <w:webHidden/>
          </w:rPr>
          <w:tab/>
        </w:r>
        <w:r w:rsidR="006A08BD">
          <w:rPr>
            <w:noProof/>
            <w:webHidden/>
          </w:rPr>
          <w:fldChar w:fldCharType="begin"/>
        </w:r>
        <w:r w:rsidR="006A08BD">
          <w:rPr>
            <w:noProof/>
            <w:webHidden/>
          </w:rPr>
          <w:instrText xml:space="preserve"> PAGEREF _Toc203680108 \h </w:instrText>
        </w:r>
        <w:r w:rsidR="006A08BD">
          <w:rPr>
            <w:noProof/>
            <w:webHidden/>
          </w:rPr>
        </w:r>
        <w:r w:rsidR="006A08BD">
          <w:rPr>
            <w:noProof/>
            <w:webHidden/>
          </w:rPr>
          <w:fldChar w:fldCharType="separate"/>
        </w:r>
        <w:r w:rsidR="00C63853">
          <w:rPr>
            <w:noProof/>
            <w:webHidden/>
          </w:rPr>
          <w:t>23</w:t>
        </w:r>
        <w:r w:rsidR="006A08BD">
          <w:rPr>
            <w:noProof/>
            <w:webHidden/>
          </w:rPr>
          <w:fldChar w:fldCharType="end"/>
        </w:r>
      </w:hyperlink>
    </w:p>
    <w:p w14:paraId="1FC808D6" w14:textId="265B3C24"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09" w:history="1">
        <w:r w:rsidR="006A08BD" w:rsidRPr="00B01F0F">
          <w:rPr>
            <w:rStyle w:val="Hyperlink"/>
            <w:noProof/>
          </w:rPr>
          <w:t>Decision Efficiency</w:t>
        </w:r>
        <w:r w:rsidR="006A08BD">
          <w:rPr>
            <w:noProof/>
            <w:webHidden/>
          </w:rPr>
          <w:tab/>
        </w:r>
        <w:r w:rsidR="006A08BD">
          <w:rPr>
            <w:noProof/>
            <w:webHidden/>
          </w:rPr>
          <w:fldChar w:fldCharType="begin"/>
        </w:r>
        <w:r w:rsidR="006A08BD">
          <w:rPr>
            <w:noProof/>
            <w:webHidden/>
          </w:rPr>
          <w:instrText xml:space="preserve"> PAGEREF _Toc203680109 \h </w:instrText>
        </w:r>
        <w:r w:rsidR="006A08BD">
          <w:rPr>
            <w:noProof/>
            <w:webHidden/>
          </w:rPr>
        </w:r>
        <w:r w:rsidR="006A08BD">
          <w:rPr>
            <w:noProof/>
            <w:webHidden/>
          </w:rPr>
          <w:fldChar w:fldCharType="separate"/>
        </w:r>
        <w:r w:rsidR="00C63853">
          <w:rPr>
            <w:noProof/>
            <w:webHidden/>
          </w:rPr>
          <w:t>23</w:t>
        </w:r>
        <w:r w:rsidR="006A08BD">
          <w:rPr>
            <w:noProof/>
            <w:webHidden/>
          </w:rPr>
          <w:fldChar w:fldCharType="end"/>
        </w:r>
      </w:hyperlink>
    </w:p>
    <w:p w14:paraId="5807BBCA" w14:textId="61ED16CF" w:rsidR="006A08BD" w:rsidRDefault="00000000">
      <w:pPr>
        <w:pStyle w:val="TOC2"/>
        <w:tabs>
          <w:tab w:val="right" w:leader="dot" w:pos="9350"/>
        </w:tabs>
        <w:rPr>
          <w:rFonts w:eastAsiaTheme="minorEastAsia" w:cstheme="minorBidi"/>
          <w:smallCaps w:val="0"/>
          <w:noProof/>
          <w:kern w:val="2"/>
          <w:sz w:val="24"/>
          <w:szCs w:val="24"/>
          <w14:ligatures w14:val="standardContextual"/>
        </w:rPr>
      </w:pPr>
      <w:hyperlink w:anchor="_Toc203680110" w:history="1">
        <w:r w:rsidR="006A08BD" w:rsidRPr="00B01F0F">
          <w:rPr>
            <w:rStyle w:val="Hyperlink"/>
            <w:noProof/>
          </w:rPr>
          <w:t>Process Transparency</w:t>
        </w:r>
        <w:r w:rsidR="006A08BD">
          <w:rPr>
            <w:noProof/>
            <w:webHidden/>
          </w:rPr>
          <w:tab/>
        </w:r>
        <w:r w:rsidR="006A08BD">
          <w:rPr>
            <w:noProof/>
            <w:webHidden/>
          </w:rPr>
          <w:fldChar w:fldCharType="begin"/>
        </w:r>
        <w:r w:rsidR="006A08BD">
          <w:rPr>
            <w:noProof/>
            <w:webHidden/>
          </w:rPr>
          <w:instrText xml:space="preserve"> PAGEREF _Toc203680110 \h </w:instrText>
        </w:r>
        <w:r w:rsidR="006A08BD">
          <w:rPr>
            <w:noProof/>
            <w:webHidden/>
          </w:rPr>
        </w:r>
        <w:r w:rsidR="006A08BD">
          <w:rPr>
            <w:noProof/>
            <w:webHidden/>
          </w:rPr>
          <w:fldChar w:fldCharType="separate"/>
        </w:r>
        <w:r w:rsidR="00C63853">
          <w:rPr>
            <w:noProof/>
            <w:webHidden/>
          </w:rPr>
          <w:t>23</w:t>
        </w:r>
        <w:r w:rsidR="006A08BD">
          <w:rPr>
            <w:noProof/>
            <w:webHidden/>
          </w:rPr>
          <w:fldChar w:fldCharType="end"/>
        </w:r>
      </w:hyperlink>
    </w:p>
    <w:p w14:paraId="3BBC25DD" w14:textId="57E087BD" w:rsidR="006A08BD" w:rsidRDefault="00000000">
      <w:pPr>
        <w:pStyle w:val="TOC1"/>
        <w:tabs>
          <w:tab w:val="right" w:leader="dot" w:pos="9350"/>
        </w:tabs>
        <w:rPr>
          <w:rFonts w:eastAsiaTheme="minorEastAsia" w:cstheme="minorBidi"/>
          <w:b w:val="0"/>
          <w:bCs w:val="0"/>
          <w:caps w:val="0"/>
          <w:noProof/>
          <w:kern w:val="2"/>
          <w:sz w:val="24"/>
          <w:szCs w:val="24"/>
          <w14:ligatures w14:val="standardContextual"/>
        </w:rPr>
      </w:pPr>
      <w:hyperlink w:anchor="_Toc203680111" w:history="1">
        <w:r w:rsidR="006A08BD" w:rsidRPr="00B01F0F">
          <w:rPr>
            <w:rStyle w:val="Hyperlink"/>
            <w:noProof/>
            <w:lang w:val="en-US"/>
          </w:rPr>
          <w:t>C</w:t>
        </w:r>
        <w:r w:rsidR="006A08BD" w:rsidRPr="00B01F0F">
          <w:rPr>
            <w:rStyle w:val="Hyperlink"/>
            <w:noProof/>
          </w:rPr>
          <w:t>ONCLUSION</w:t>
        </w:r>
        <w:r w:rsidR="006A08BD">
          <w:rPr>
            <w:noProof/>
            <w:webHidden/>
          </w:rPr>
          <w:tab/>
        </w:r>
        <w:r w:rsidR="006A08BD">
          <w:rPr>
            <w:noProof/>
            <w:webHidden/>
          </w:rPr>
          <w:fldChar w:fldCharType="begin"/>
        </w:r>
        <w:r w:rsidR="006A08BD">
          <w:rPr>
            <w:noProof/>
            <w:webHidden/>
          </w:rPr>
          <w:instrText xml:space="preserve"> PAGEREF _Toc203680111 \h </w:instrText>
        </w:r>
        <w:r w:rsidR="006A08BD">
          <w:rPr>
            <w:noProof/>
            <w:webHidden/>
          </w:rPr>
        </w:r>
        <w:r w:rsidR="006A08BD">
          <w:rPr>
            <w:noProof/>
            <w:webHidden/>
          </w:rPr>
          <w:fldChar w:fldCharType="separate"/>
        </w:r>
        <w:r w:rsidR="00C63853">
          <w:rPr>
            <w:noProof/>
            <w:webHidden/>
          </w:rPr>
          <w:t>24</w:t>
        </w:r>
        <w:r w:rsidR="006A08BD">
          <w:rPr>
            <w:noProof/>
            <w:webHidden/>
          </w:rPr>
          <w:fldChar w:fldCharType="end"/>
        </w:r>
      </w:hyperlink>
    </w:p>
    <w:p w14:paraId="4B71E0EA" w14:textId="3C05599D" w:rsidR="00952AEF" w:rsidRDefault="00DD20A7" w:rsidP="000448A1">
      <w:r>
        <w:fldChar w:fldCharType="end"/>
      </w:r>
    </w:p>
    <w:p w14:paraId="0F0ED321" w14:textId="17C44A27" w:rsidR="00FD2A33" w:rsidRDefault="00FD2A33" w:rsidP="000448A1"/>
    <w:p w14:paraId="560047B1" w14:textId="77777777" w:rsidR="00426742" w:rsidRDefault="00426742" w:rsidP="00426742">
      <w:pPr>
        <w:pStyle w:val="Heading1"/>
        <w:rPr>
          <w:lang w:val="en-US"/>
        </w:rPr>
      </w:pPr>
      <w:bookmarkStart w:id="0" w:name="_Toc203680074"/>
      <w:r>
        <w:rPr>
          <w:lang w:val="en-US"/>
        </w:rPr>
        <w:lastRenderedPageBreak/>
        <w:t>Executive Summary</w:t>
      </w:r>
      <w:bookmarkEnd w:id="0"/>
    </w:p>
    <w:p w14:paraId="631A7593" w14:textId="77777777" w:rsidR="00426742" w:rsidRDefault="00426742" w:rsidP="00426742">
      <w:pPr>
        <w:pStyle w:val="Heading2"/>
        <w:rPr>
          <w:lang w:val="en-US"/>
        </w:rPr>
      </w:pPr>
      <w:bookmarkStart w:id="1" w:name="_Toc203680075"/>
      <w:r>
        <w:rPr>
          <w:lang w:val="en-US"/>
        </w:rPr>
        <w:t>Project Objective</w:t>
      </w:r>
      <w:bookmarkEnd w:id="1"/>
    </w:p>
    <w:p w14:paraId="091D6E89" w14:textId="0D15A999" w:rsidR="00426742" w:rsidRDefault="00426742" w:rsidP="00426742">
      <w:pPr>
        <w:rPr>
          <w:lang w:val="en-US"/>
        </w:rPr>
      </w:pPr>
      <w:r w:rsidRPr="0059796F">
        <w:t>This project aimed to improve the efficiency, speed, and customer experience of the claims process</w:t>
      </w:r>
      <w:r w:rsidR="000176B7">
        <w:rPr>
          <w:lang w:val="en-US"/>
        </w:rPr>
        <w:t xml:space="preserve">es </w:t>
      </w:r>
      <w:r w:rsidRPr="0059796F">
        <w:t xml:space="preserve">at a branch-level life insurance company. Management </w:t>
      </w:r>
      <w:r w:rsidR="000176B7">
        <w:rPr>
          <w:lang w:val="en-US"/>
        </w:rPr>
        <w:t xml:space="preserve">observed that </w:t>
      </w:r>
      <w:r w:rsidR="0059796F" w:rsidRPr="0059796F">
        <w:t>periodically</w:t>
      </w:r>
      <w:r w:rsidR="000176B7">
        <w:rPr>
          <w:lang w:val="en-US"/>
        </w:rPr>
        <w:t xml:space="preserve"> an claim officers were </w:t>
      </w:r>
      <w:r w:rsidRPr="0059796F">
        <w:t xml:space="preserve">overwhelmed </w:t>
      </w:r>
      <w:r w:rsidR="0059796F" w:rsidRPr="0059796F">
        <w:t>leading to backlogs of pending claim requests</w:t>
      </w:r>
      <w:r w:rsidR="000176B7">
        <w:rPr>
          <w:lang w:val="en-US"/>
        </w:rPr>
        <w:t xml:space="preserve">. This suggested a </w:t>
      </w:r>
      <w:r w:rsidRPr="0059796F">
        <w:t xml:space="preserve">structural bottlenecks. The goal was to </w:t>
      </w:r>
      <w:r w:rsidR="00AD1EFE">
        <w:rPr>
          <w:lang w:val="en-US"/>
        </w:rPr>
        <w:t xml:space="preserve">identify and </w:t>
      </w:r>
      <w:r w:rsidRPr="0059796F">
        <w:t>eliminat</w:t>
      </w:r>
      <w:r>
        <w:rPr>
          <w:lang w:val="en-US"/>
        </w:rPr>
        <w:t>e the</w:t>
      </w:r>
      <w:r w:rsidR="00AD1EFE">
        <w:rPr>
          <w:lang w:val="en-US"/>
        </w:rPr>
        <w:t xml:space="preserve"> </w:t>
      </w:r>
      <w:r>
        <w:rPr>
          <w:lang w:val="en-US"/>
        </w:rPr>
        <w:t>inefficiencies and enhance the company’s ability to meet its 24-hour claims settlement promise.</w:t>
      </w:r>
    </w:p>
    <w:p w14:paraId="492620FC" w14:textId="1317FCC5" w:rsidR="00426742" w:rsidRDefault="00426742" w:rsidP="00426742">
      <w:pPr>
        <w:pStyle w:val="Heading3"/>
        <w:rPr>
          <w:lang w:val="en-US"/>
        </w:rPr>
      </w:pPr>
      <w:r>
        <w:rPr>
          <w:lang w:val="en-US"/>
        </w:rPr>
        <w:t>Why Change Was Necessary</w:t>
      </w:r>
      <w:r w:rsidR="00AD1EFE">
        <w:rPr>
          <w:lang w:val="en-US"/>
        </w:rPr>
        <w:t>?</w:t>
      </w:r>
    </w:p>
    <w:p w14:paraId="24A28AE4" w14:textId="77777777" w:rsidR="00426742" w:rsidRDefault="00426742" w:rsidP="00426742">
      <w:pPr>
        <w:rPr>
          <w:lang w:val="en-US"/>
        </w:rPr>
      </w:pPr>
      <w:r w:rsidRPr="00426742">
        <w:rPr>
          <w:lang w:val="en-US"/>
        </w:rPr>
        <w:t>An in-depth review of the existing ("AS-IS") claims process revealed several recurring issues:</w:t>
      </w:r>
    </w:p>
    <w:p w14:paraId="00F57B94" w14:textId="77777777" w:rsidR="00426742" w:rsidRPr="00426742" w:rsidRDefault="00426742" w:rsidP="00426742">
      <w:pPr>
        <w:pStyle w:val="ListParagraph"/>
        <w:numPr>
          <w:ilvl w:val="0"/>
          <w:numId w:val="43"/>
        </w:numPr>
        <w:rPr>
          <w:lang w:val="en-US"/>
        </w:rPr>
      </w:pPr>
      <w:r w:rsidRPr="00426742">
        <w:rPr>
          <w:lang w:val="en-US"/>
        </w:rPr>
        <w:t>Claims officers were handling 98% of all tasks, leading to frequent delays.</w:t>
      </w:r>
      <w:r w:rsidRPr="00426742">
        <w:rPr>
          <w:rFonts w:ascii="MS Gothic" w:eastAsia="MS Gothic" w:hAnsi="MS Gothic" w:cs="MS Gothic" w:hint="eastAsia"/>
          <w:lang w:val="en-US"/>
        </w:rPr>
        <w:t> </w:t>
      </w:r>
    </w:p>
    <w:p w14:paraId="33C316C2" w14:textId="77777777" w:rsidR="00426742" w:rsidRPr="00426742" w:rsidRDefault="00426742" w:rsidP="00426742">
      <w:pPr>
        <w:pStyle w:val="ListParagraph"/>
        <w:numPr>
          <w:ilvl w:val="0"/>
          <w:numId w:val="43"/>
        </w:numPr>
        <w:rPr>
          <w:lang w:val="en-US"/>
        </w:rPr>
      </w:pPr>
      <w:r w:rsidRPr="00426742">
        <w:rPr>
          <w:lang w:val="en-US"/>
        </w:rPr>
        <w:t>Manual verification and investigations slowed down turnaround time.</w:t>
      </w:r>
      <w:r w:rsidRPr="00426742">
        <w:rPr>
          <w:rFonts w:ascii="MS Gothic" w:eastAsia="MS Gothic" w:hAnsi="MS Gothic" w:cs="MS Gothic" w:hint="eastAsia"/>
          <w:lang w:val="en-US"/>
        </w:rPr>
        <w:t> </w:t>
      </w:r>
    </w:p>
    <w:p w14:paraId="5550DB9B" w14:textId="77777777" w:rsidR="00426742" w:rsidRPr="00426742" w:rsidRDefault="00426742" w:rsidP="00426742">
      <w:pPr>
        <w:pStyle w:val="ListParagraph"/>
        <w:numPr>
          <w:ilvl w:val="0"/>
          <w:numId w:val="43"/>
        </w:numPr>
        <w:rPr>
          <w:lang w:val="en-US"/>
        </w:rPr>
      </w:pPr>
      <w:r w:rsidRPr="00426742">
        <w:rPr>
          <w:lang w:val="en-US"/>
        </w:rPr>
        <w:t>Customers experienced poor communication and delays in claim resolution.</w:t>
      </w:r>
      <w:r w:rsidRPr="00426742">
        <w:rPr>
          <w:rFonts w:ascii="MS Gothic" w:eastAsia="MS Gothic" w:hAnsi="MS Gothic" w:cs="MS Gothic" w:hint="eastAsia"/>
          <w:lang w:val="en-US"/>
        </w:rPr>
        <w:t> </w:t>
      </w:r>
    </w:p>
    <w:p w14:paraId="3B07F981" w14:textId="4CB84C38" w:rsidR="00426742" w:rsidRPr="00426742" w:rsidRDefault="00426742" w:rsidP="00426742">
      <w:pPr>
        <w:pStyle w:val="ListParagraph"/>
        <w:numPr>
          <w:ilvl w:val="0"/>
          <w:numId w:val="43"/>
        </w:numPr>
        <w:rPr>
          <w:lang w:val="en-US"/>
        </w:rPr>
      </w:pPr>
      <w:r w:rsidRPr="00426742">
        <w:rPr>
          <w:lang w:val="en-US"/>
        </w:rPr>
        <w:t>Investigations, which should be exceptions, caused the biggest delays and costs.</w:t>
      </w:r>
      <w:r w:rsidRPr="00426742">
        <w:rPr>
          <w:rFonts w:ascii="MS Gothic" w:eastAsia="MS Gothic" w:hAnsi="MS Gothic" w:cs="MS Gothic" w:hint="eastAsia"/>
          <w:lang w:val="en-US"/>
        </w:rPr>
        <w:t> </w:t>
      </w:r>
    </w:p>
    <w:p w14:paraId="3BFB8FC6" w14:textId="7A610ED4" w:rsidR="00426742" w:rsidRPr="00426742" w:rsidRDefault="00426742" w:rsidP="00426742">
      <w:pPr>
        <w:rPr>
          <w:lang w:val="en-US"/>
        </w:rPr>
      </w:pPr>
      <w:r w:rsidRPr="00426742">
        <w:rPr>
          <w:lang w:val="en-US"/>
        </w:rPr>
        <w:t xml:space="preserve">These issues were not due to lack of staff or funds, but rather </w:t>
      </w:r>
      <w:r>
        <w:rPr>
          <w:lang w:val="en-US"/>
        </w:rPr>
        <w:t xml:space="preserve">an </w:t>
      </w:r>
      <w:r w:rsidR="002A1620" w:rsidRPr="00426742">
        <w:rPr>
          <w:lang w:val="en-US"/>
        </w:rPr>
        <w:t>excessive manual step</w:t>
      </w:r>
      <w:r w:rsidRPr="00426742">
        <w:rPr>
          <w:lang w:val="en-US"/>
        </w:rPr>
        <w:t>.</w:t>
      </w:r>
    </w:p>
    <w:p w14:paraId="3CC76477" w14:textId="1A48CF29" w:rsidR="00426742" w:rsidRDefault="00426742" w:rsidP="00426742">
      <w:pPr>
        <w:pStyle w:val="Heading3"/>
        <w:rPr>
          <w:lang w:val="en-US"/>
        </w:rPr>
      </w:pPr>
      <w:r>
        <w:rPr>
          <w:lang w:val="en-US"/>
        </w:rPr>
        <w:t>What Was Done</w:t>
      </w:r>
      <w:r w:rsidR="00AD1EFE">
        <w:rPr>
          <w:lang w:val="en-US"/>
        </w:rPr>
        <w:t>?</w:t>
      </w:r>
    </w:p>
    <w:p w14:paraId="26053165" w14:textId="77777777" w:rsidR="00426742" w:rsidRDefault="00426742" w:rsidP="00426742">
      <w:pPr>
        <w:rPr>
          <w:lang w:val="en-US"/>
        </w:rPr>
      </w:pPr>
      <w:r>
        <w:rPr>
          <w:lang w:val="en-US"/>
        </w:rPr>
        <w:t>A new process ("TO-BE") was developed using process improvement techniques and business process simulation. The redesigned process introduced:</w:t>
      </w:r>
    </w:p>
    <w:p w14:paraId="114D546C" w14:textId="66698CB5" w:rsidR="00426742" w:rsidRPr="00426742" w:rsidRDefault="00426742" w:rsidP="00426742">
      <w:pPr>
        <w:pStyle w:val="ListParagraph"/>
        <w:numPr>
          <w:ilvl w:val="0"/>
          <w:numId w:val="44"/>
        </w:numPr>
        <w:rPr>
          <w:lang w:val="en-US"/>
        </w:rPr>
      </w:pPr>
      <w:r w:rsidRPr="00426742">
        <w:rPr>
          <w:lang w:val="en-US"/>
        </w:rPr>
        <w:t xml:space="preserve">A </w:t>
      </w:r>
      <w:r w:rsidRPr="00426742">
        <w:rPr>
          <w:b/>
          <w:bCs/>
          <w:lang w:val="en-US"/>
        </w:rPr>
        <w:t>centralized Claims Management System (CMS)</w:t>
      </w:r>
      <w:r w:rsidRPr="00426742">
        <w:rPr>
          <w:lang w:val="en-US"/>
        </w:rPr>
        <w:t xml:space="preserve"> integrated with national databases (Health Service</w:t>
      </w:r>
      <w:r w:rsidR="00791406">
        <w:rPr>
          <w:lang w:val="en-US"/>
        </w:rPr>
        <w:t xml:space="preserve"> Database</w:t>
      </w:r>
      <w:r w:rsidRPr="00426742">
        <w:rPr>
          <w:lang w:val="en-US"/>
        </w:rPr>
        <w:t>, Police</w:t>
      </w:r>
      <w:r w:rsidR="00791406">
        <w:rPr>
          <w:lang w:val="en-US"/>
        </w:rPr>
        <w:t xml:space="preserve"> Database</w:t>
      </w:r>
      <w:r w:rsidRPr="00426742">
        <w:rPr>
          <w:lang w:val="en-US"/>
        </w:rPr>
        <w:t>, N</w:t>
      </w:r>
      <w:r w:rsidR="00791406">
        <w:rPr>
          <w:lang w:val="en-US"/>
        </w:rPr>
        <w:t xml:space="preserve">ational </w:t>
      </w:r>
      <w:r w:rsidRPr="00426742">
        <w:rPr>
          <w:lang w:val="en-US"/>
        </w:rPr>
        <w:t>I</w:t>
      </w:r>
      <w:r w:rsidR="00791406">
        <w:rPr>
          <w:lang w:val="en-US"/>
        </w:rPr>
        <w:t xml:space="preserve">nvestigation </w:t>
      </w:r>
      <w:r w:rsidRPr="00426742">
        <w:rPr>
          <w:lang w:val="en-US"/>
        </w:rPr>
        <w:t>A</w:t>
      </w:r>
      <w:r w:rsidR="00791406">
        <w:rPr>
          <w:lang w:val="en-US"/>
        </w:rPr>
        <w:t>uthority (NIA), Birth and Death</w:t>
      </w:r>
      <w:r w:rsidRPr="00426742">
        <w:rPr>
          <w:lang w:val="en-US"/>
        </w:rPr>
        <w:t>, etc.).</w:t>
      </w:r>
      <w:r w:rsidRPr="00426742">
        <w:rPr>
          <w:rFonts w:ascii="MS Mincho" w:eastAsia="MS Mincho" w:hAnsi="MS Mincho" w:cs="MS Mincho" w:hint="eastAsia"/>
          <w:lang w:val="en-US"/>
        </w:rPr>
        <w:t> </w:t>
      </w:r>
    </w:p>
    <w:p w14:paraId="63636C55" w14:textId="77777777" w:rsidR="00426742" w:rsidRPr="00426742" w:rsidRDefault="00426742" w:rsidP="00426742">
      <w:pPr>
        <w:pStyle w:val="ListParagraph"/>
        <w:numPr>
          <w:ilvl w:val="0"/>
          <w:numId w:val="44"/>
        </w:numPr>
        <w:rPr>
          <w:lang w:val="en-US"/>
        </w:rPr>
      </w:pPr>
      <w:r w:rsidRPr="00426742">
        <w:rPr>
          <w:b/>
          <w:bCs/>
          <w:lang w:val="en-US"/>
        </w:rPr>
        <w:t>Automation</w:t>
      </w:r>
      <w:r w:rsidRPr="00426742">
        <w:rPr>
          <w:lang w:val="en-US"/>
        </w:rPr>
        <w:t xml:space="preserve"> of claim submission, verification, and approvals.</w:t>
      </w:r>
      <w:r w:rsidRPr="00426742">
        <w:rPr>
          <w:rFonts w:ascii="MS Mincho" w:eastAsia="MS Mincho" w:hAnsi="MS Mincho" w:cs="MS Mincho" w:hint="eastAsia"/>
          <w:lang w:val="en-US"/>
        </w:rPr>
        <w:t> </w:t>
      </w:r>
    </w:p>
    <w:p w14:paraId="19206005" w14:textId="77777777" w:rsidR="00426742" w:rsidRPr="00426742" w:rsidRDefault="00426742" w:rsidP="00426742">
      <w:pPr>
        <w:pStyle w:val="ListParagraph"/>
        <w:numPr>
          <w:ilvl w:val="0"/>
          <w:numId w:val="44"/>
        </w:numPr>
        <w:rPr>
          <w:lang w:val="en-US"/>
        </w:rPr>
      </w:pPr>
      <w:r w:rsidRPr="00426742">
        <w:rPr>
          <w:b/>
          <w:bCs/>
          <w:lang w:val="en-US"/>
        </w:rPr>
        <w:t>Smart triaging</w:t>
      </w:r>
      <w:r w:rsidRPr="00426742">
        <w:rPr>
          <w:lang w:val="en-US"/>
        </w:rPr>
        <w:t xml:space="preserve"> to fast-track low-value claims and prioritize complex ones.</w:t>
      </w:r>
      <w:r w:rsidRPr="00426742">
        <w:rPr>
          <w:rFonts w:ascii="MS Mincho" w:eastAsia="MS Mincho" w:hAnsi="MS Mincho" w:cs="MS Mincho" w:hint="eastAsia"/>
          <w:lang w:val="en-US"/>
        </w:rPr>
        <w:t> </w:t>
      </w:r>
    </w:p>
    <w:p w14:paraId="2D9E1294" w14:textId="77777777" w:rsidR="00426742" w:rsidRPr="00426742" w:rsidRDefault="00426742" w:rsidP="00426742">
      <w:pPr>
        <w:pStyle w:val="ListParagraph"/>
        <w:numPr>
          <w:ilvl w:val="0"/>
          <w:numId w:val="44"/>
        </w:numPr>
        <w:rPr>
          <w:lang w:val="en-US"/>
        </w:rPr>
      </w:pPr>
      <w:r w:rsidRPr="00426742">
        <w:rPr>
          <w:b/>
          <w:bCs/>
          <w:lang w:val="en-US"/>
        </w:rPr>
        <w:t>Real-time SMS/email updates</w:t>
      </w:r>
      <w:r w:rsidRPr="00426742">
        <w:rPr>
          <w:lang w:val="en-US"/>
        </w:rPr>
        <w:t xml:space="preserve"> to keep customers informed throughout the process.</w:t>
      </w:r>
      <w:r w:rsidRPr="00426742">
        <w:rPr>
          <w:rFonts w:ascii="MS Mincho" w:eastAsia="MS Mincho" w:hAnsi="MS Mincho" w:cs="MS Mincho" w:hint="eastAsia"/>
          <w:lang w:val="en-US"/>
        </w:rPr>
        <w:t> </w:t>
      </w:r>
    </w:p>
    <w:p w14:paraId="1CCF79B4" w14:textId="38E46907" w:rsidR="00426742" w:rsidRPr="00426742" w:rsidRDefault="00426742" w:rsidP="00426742">
      <w:pPr>
        <w:pStyle w:val="ListParagraph"/>
        <w:numPr>
          <w:ilvl w:val="0"/>
          <w:numId w:val="44"/>
        </w:numPr>
        <w:rPr>
          <w:lang w:val="en-US"/>
        </w:rPr>
      </w:pPr>
      <w:r w:rsidRPr="00426742">
        <w:rPr>
          <w:b/>
          <w:bCs/>
          <w:lang w:val="en-US"/>
        </w:rPr>
        <w:t>Redistribution of workload</w:t>
      </w:r>
      <w:r w:rsidRPr="00426742">
        <w:rPr>
          <w:lang w:val="en-US"/>
        </w:rPr>
        <w:t xml:space="preserve"> to reduce dependency on a few officers.</w:t>
      </w:r>
      <w:r w:rsidRPr="00426742">
        <w:rPr>
          <w:rFonts w:ascii="MS Mincho" w:eastAsia="MS Mincho" w:hAnsi="MS Mincho" w:cs="MS Mincho" w:hint="eastAsia"/>
          <w:lang w:val="en-US"/>
        </w:rPr>
        <w:t> </w:t>
      </w:r>
    </w:p>
    <w:p w14:paraId="5E7CB246" w14:textId="77777777" w:rsidR="00426742" w:rsidRDefault="00426742" w:rsidP="00426742">
      <w:pPr>
        <w:pStyle w:val="Heading3"/>
        <w:rPr>
          <w:lang w:val="en-US"/>
        </w:rPr>
      </w:pPr>
      <w:r>
        <w:rPr>
          <w:lang w:val="en-US"/>
        </w:rPr>
        <w:t>Key Results of the New Process</w:t>
      </w:r>
    </w:p>
    <w:tbl>
      <w:tblPr>
        <w:tblStyle w:val="GridTable6Colorful-Accent5"/>
        <w:tblW w:w="0" w:type="auto"/>
        <w:tblLayout w:type="fixed"/>
        <w:tblLook w:val="0000" w:firstRow="0" w:lastRow="0" w:firstColumn="0" w:lastColumn="0" w:noHBand="0" w:noVBand="0"/>
      </w:tblPr>
      <w:tblGrid>
        <w:gridCol w:w="3109"/>
        <w:gridCol w:w="2055"/>
        <w:gridCol w:w="2250"/>
        <w:gridCol w:w="1700"/>
      </w:tblGrid>
      <w:tr w:rsidR="00426742" w:rsidRPr="00426742" w14:paraId="2FFEF3E9" w14:textId="77777777" w:rsidTr="0059796F">
        <w:trPr>
          <w:cnfStyle w:val="000000100000" w:firstRow="0" w:lastRow="0" w:firstColumn="0" w:lastColumn="0" w:oddVBand="0" w:evenVBand="0" w:oddHBand="1" w:evenHBand="0" w:firstRowFirstColumn="0" w:firstRowLastColumn="0" w:lastRowFirstColumn="0" w:lastRowLastColumn="0"/>
          <w:trHeight w:val="570"/>
        </w:trPr>
        <w:tc>
          <w:tcPr>
            <w:cnfStyle w:val="000010000000" w:firstRow="0" w:lastRow="0" w:firstColumn="0" w:lastColumn="0" w:oddVBand="1" w:evenVBand="0" w:oddHBand="0" w:evenHBand="0" w:firstRowFirstColumn="0" w:firstRowLastColumn="0" w:lastRowFirstColumn="0" w:lastRowLastColumn="0"/>
            <w:tcW w:w="3109" w:type="dxa"/>
          </w:tcPr>
          <w:p w14:paraId="70D016FF" w14:textId="77777777" w:rsidR="00426742" w:rsidRPr="00426742" w:rsidRDefault="00426742">
            <w:pPr>
              <w:autoSpaceDE w:val="0"/>
              <w:autoSpaceDN w:val="0"/>
              <w:adjustRightInd w:val="0"/>
              <w:jc w:val="center"/>
              <w:rPr>
                <w:rFonts w:asciiTheme="minorHAnsi" w:hAnsiTheme="minorHAnsi" w:cstheme="minorHAnsi"/>
                <w:b/>
                <w:bCs/>
                <w:color w:val="000000"/>
                <w:lang w:val="en-US"/>
              </w:rPr>
            </w:pPr>
            <w:r w:rsidRPr="00426742">
              <w:rPr>
                <w:rFonts w:asciiTheme="minorHAnsi" w:hAnsiTheme="minorHAnsi" w:cstheme="minorHAnsi"/>
                <w:b/>
                <w:bCs/>
                <w:color w:val="000000"/>
                <w:lang w:val="en-US"/>
              </w:rPr>
              <w:t>Metric</w:t>
            </w:r>
          </w:p>
        </w:tc>
        <w:tc>
          <w:tcPr>
            <w:tcW w:w="2055" w:type="dxa"/>
          </w:tcPr>
          <w:p w14:paraId="7A0F203B" w14:textId="77777777" w:rsidR="00426742" w:rsidRPr="00426742" w:rsidRDefault="0042674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n-US"/>
              </w:rPr>
            </w:pPr>
            <w:r w:rsidRPr="00426742">
              <w:rPr>
                <w:rFonts w:asciiTheme="minorHAnsi" w:hAnsiTheme="minorHAnsi" w:cstheme="minorHAnsi"/>
                <w:b/>
                <w:bCs/>
                <w:color w:val="000000"/>
                <w:lang w:val="en-US"/>
              </w:rPr>
              <w:t>AS-IS (Old Process)</w:t>
            </w:r>
          </w:p>
        </w:tc>
        <w:tc>
          <w:tcPr>
            <w:cnfStyle w:val="000010000000" w:firstRow="0" w:lastRow="0" w:firstColumn="0" w:lastColumn="0" w:oddVBand="1" w:evenVBand="0" w:oddHBand="0" w:evenHBand="0" w:firstRowFirstColumn="0" w:firstRowLastColumn="0" w:lastRowFirstColumn="0" w:lastRowLastColumn="0"/>
            <w:tcW w:w="2250" w:type="dxa"/>
          </w:tcPr>
          <w:p w14:paraId="31547158" w14:textId="77777777" w:rsidR="00426742" w:rsidRPr="00426742" w:rsidRDefault="00426742">
            <w:pPr>
              <w:autoSpaceDE w:val="0"/>
              <w:autoSpaceDN w:val="0"/>
              <w:adjustRightInd w:val="0"/>
              <w:jc w:val="center"/>
              <w:rPr>
                <w:rFonts w:asciiTheme="minorHAnsi" w:hAnsiTheme="minorHAnsi" w:cstheme="minorHAnsi"/>
                <w:b/>
                <w:bCs/>
                <w:color w:val="000000"/>
                <w:lang w:val="en-US"/>
              </w:rPr>
            </w:pPr>
            <w:r w:rsidRPr="00426742">
              <w:rPr>
                <w:rFonts w:asciiTheme="minorHAnsi" w:hAnsiTheme="minorHAnsi" w:cstheme="minorHAnsi"/>
                <w:b/>
                <w:bCs/>
                <w:color w:val="000000"/>
                <w:lang w:val="en-US"/>
              </w:rPr>
              <w:t>TO-BE (New Process)</w:t>
            </w:r>
          </w:p>
        </w:tc>
        <w:tc>
          <w:tcPr>
            <w:tcW w:w="1700" w:type="dxa"/>
          </w:tcPr>
          <w:p w14:paraId="0F8D04D4" w14:textId="77777777" w:rsidR="00426742" w:rsidRPr="00426742" w:rsidRDefault="0042674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n-US"/>
              </w:rPr>
            </w:pPr>
            <w:r w:rsidRPr="00426742">
              <w:rPr>
                <w:rFonts w:asciiTheme="minorHAnsi" w:hAnsiTheme="minorHAnsi" w:cstheme="minorHAnsi"/>
                <w:b/>
                <w:bCs/>
                <w:color w:val="000000"/>
                <w:lang w:val="en-US"/>
              </w:rPr>
              <w:t>% Improvement</w:t>
            </w:r>
          </w:p>
        </w:tc>
      </w:tr>
      <w:tr w:rsidR="00426742" w:rsidRPr="00426742" w14:paraId="3D394D64" w14:textId="77777777" w:rsidTr="0059796F">
        <w:trPr>
          <w:trHeight w:val="627"/>
        </w:trPr>
        <w:tc>
          <w:tcPr>
            <w:cnfStyle w:val="000010000000" w:firstRow="0" w:lastRow="0" w:firstColumn="0" w:lastColumn="0" w:oddVBand="1" w:evenVBand="0" w:oddHBand="0" w:evenHBand="0" w:firstRowFirstColumn="0" w:firstRowLastColumn="0" w:lastRowFirstColumn="0" w:lastRowLastColumn="0"/>
            <w:tcW w:w="3109" w:type="dxa"/>
          </w:tcPr>
          <w:p w14:paraId="62E002A4" w14:textId="77777777" w:rsidR="00426742" w:rsidRPr="00426742" w:rsidRDefault="00426742">
            <w:pPr>
              <w:autoSpaceDE w:val="0"/>
              <w:autoSpaceDN w:val="0"/>
              <w:adjustRightInd w:val="0"/>
              <w:rPr>
                <w:rFonts w:asciiTheme="minorHAnsi" w:hAnsiTheme="minorHAnsi" w:cstheme="minorHAnsi"/>
                <w:color w:val="000000"/>
                <w:lang w:val="en-US"/>
              </w:rPr>
            </w:pPr>
            <w:r w:rsidRPr="00426742">
              <w:rPr>
                <w:rFonts w:asciiTheme="minorHAnsi" w:hAnsiTheme="minorHAnsi" w:cstheme="minorHAnsi"/>
                <w:color w:val="000000"/>
                <w:lang w:val="en-US"/>
              </w:rPr>
              <w:t>Average Claim Processing Time</w:t>
            </w:r>
          </w:p>
        </w:tc>
        <w:tc>
          <w:tcPr>
            <w:tcW w:w="2055" w:type="dxa"/>
          </w:tcPr>
          <w:p w14:paraId="46D234FB" w14:textId="77777777" w:rsidR="00426742" w:rsidRPr="00426742" w:rsidRDefault="0042674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lang w:val="en-US"/>
              </w:rPr>
            </w:pPr>
            <w:r w:rsidRPr="00426742">
              <w:rPr>
                <w:rFonts w:asciiTheme="minorHAnsi" w:hAnsiTheme="minorHAnsi" w:cstheme="minorHAnsi"/>
                <w:color w:val="000000"/>
                <w:lang w:val="en-US"/>
              </w:rPr>
              <w:t>5.33 days</w:t>
            </w:r>
          </w:p>
        </w:tc>
        <w:tc>
          <w:tcPr>
            <w:cnfStyle w:val="000010000000" w:firstRow="0" w:lastRow="0" w:firstColumn="0" w:lastColumn="0" w:oddVBand="1" w:evenVBand="0" w:oddHBand="0" w:evenHBand="0" w:firstRowFirstColumn="0" w:firstRowLastColumn="0" w:lastRowFirstColumn="0" w:lastRowLastColumn="0"/>
            <w:tcW w:w="2250" w:type="dxa"/>
          </w:tcPr>
          <w:p w14:paraId="09474E23" w14:textId="77777777" w:rsidR="00426742" w:rsidRPr="00426742" w:rsidRDefault="00426742">
            <w:pPr>
              <w:autoSpaceDE w:val="0"/>
              <w:autoSpaceDN w:val="0"/>
              <w:adjustRightInd w:val="0"/>
              <w:rPr>
                <w:rFonts w:asciiTheme="minorHAnsi" w:hAnsiTheme="minorHAnsi" w:cstheme="minorHAnsi"/>
                <w:color w:val="000000"/>
                <w:lang w:val="en-US"/>
              </w:rPr>
            </w:pPr>
            <w:r w:rsidRPr="00426742">
              <w:rPr>
                <w:rFonts w:asciiTheme="minorHAnsi" w:hAnsiTheme="minorHAnsi" w:cstheme="minorHAnsi"/>
                <w:color w:val="000000"/>
                <w:lang w:val="en-US"/>
              </w:rPr>
              <w:t>0.20 days</w:t>
            </w:r>
          </w:p>
        </w:tc>
        <w:tc>
          <w:tcPr>
            <w:tcW w:w="1700" w:type="dxa"/>
          </w:tcPr>
          <w:p w14:paraId="0F8D5D19" w14:textId="77777777" w:rsidR="00426742" w:rsidRPr="00426742" w:rsidRDefault="0042674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lang w:val="en-US"/>
              </w:rPr>
            </w:pPr>
            <w:r w:rsidRPr="00426742">
              <w:rPr>
                <w:rFonts w:asciiTheme="minorHAnsi" w:hAnsiTheme="minorHAnsi" w:cstheme="minorHAnsi"/>
                <w:b/>
                <w:bCs/>
                <w:color w:val="000000"/>
                <w:lang w:val="en-US"/>
              </w:rPr>
              <w:t>96% faster</w:t>
            </w:r>
          </w:p>
        </w:tc>
      </w:tr>
      <w:tr w:rsidR="00426742" w:rsidRPr="00426742" w14:paraId="2C595020" w14:textId="77777777" w:rsidTr="0059796F">
        <w:trPr>
          <w:cnfStyle w:val="000000100000" w:firstRow="0" w:lastRow="0" w:firstColumn="0" w:lastColumn="0" w:oddVBand="0" w:evenVBand="0" w:oddHBand="1" w:evenHBand="0" w:firstRowFirstColumn="0" w:firstRowLastColumn="0" w:lastRowFirstColumn="0" w:lastRowLastColumn="0"/>
          <w:trHeight w:val="570"/>
        </w:trPr>
        <w:tc>
          <w:tcPr>
            <w:cnfStyle w:val="000010000000" w:firstRow="0" w:lastRow="0" w:firstColumn="0" w:lastColumn="0" w:oddVBand="1" w:evenVBand="0" w:oddHBand="0" w:evenHBand="0" w:firstRowFirstColumn="0" w:firstRowLastColumn="0" w:lastRowFirstColumn="0" w:lastRowLastColumn="0"/>
            <w:tcW w:w="3109" w:type="dxa"/>
          </w:tcPr>
          <w:p w14:paraId="5A5ACFD7" w14:textId="77777777" w:rsidR="00426742" w:rsidRPr="00426742" w:rsidRDefault="00426742">
            <w:pPr>
              <w:autoSpaceDE w:val="0"/>
              <w:autoSpaceDN w:val="0"/>
              <w:adjustRightInd w:val="0"/>
              <w:rPr>
                <w:rFonts w:asciiTheme="minorHAnsi" w:hAnsiTheme="minorHAnsi" w:cstheme="minorHAnsi"/>
                <w:color w:val="000000"/>
                <w:lang w:val="en-US"/>
              </w:rPr>
            </w:pPr>
            <w:r w:rsidRPr="00426742">
              <w:rPr>
                <w:rFonts w:asciiTheme="minorHAnsi" w:hAnsiTheme="minorHAnsi" w:cstheme="minorHAnsi"/>
                <w:color w:val="000000"/>
                <w:lang w:val="en-US"/>
              </w:rPr>
              <w:t>Total Cost (20 cases)</w:t>
            </w:r>
          </w:p>
        </w:tc>
        <w:tc>
          <w:tcPr>
            <w:tcW w:w="2055" w:type="dxa"/>
          </w:tcPr>
          <w:p w14:paraId="68E45520" w14:textId="732A7FF2" w:rsidR="00426742" w:rsidRPr="00426742" w:rsidRDefault="00B62B1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n-US"/>
              </w:rPr>
            </w:pPr>
            <w:r>
              <w:rPr>
                <w:rFonts w:asciiTheme="minorHAnsi" w:hAnsiTheme="minorHAnsi" w:cstheme="minorHAnsi"/>
                <w:color w:val="000000"/>
                <w:lang w:val="en-US"/>
              </w:rPr>
              <w:t>GHC</w:t>
            </w:r>
            <w:r w:rsidR="00426742" w:rsidRPr="00426742">
              <w:rPr>
                <w:rFonts w:asciiTheme="minorHAnsi" w:hAnsiTheme="minorHAnsi" w:cstheme="minorHAnsi"/>
                <w:color w:val="000000"/>
                <w:lang w:val="en-US"/>
              </w:rPr>
              <w:t>1,318.85</w:t>
            </w:r>
          </w:p>
        </w:tc>
        <w:tc>
          <w:tcPr>
            <w:cnfStyle w:val="000010000000" w:firstRow="0" w:lastRow="0" w:firstColumn="0" w:lastColumn="0" w:oddVBand="1" w:evenVBand="0" w:oddHBand="0" w:evenHBand="0" w:firstRowFirstColumn="0" w:firstRowLastColumn="0" w:lastRowFirstColumn="0" w:lastRowLastColumn="0"/>
            <w:tcW w:w="2250" w:type="dxa"/>
          </w:tcPr>
          <w:p w14:paraId="1AA2ADA7" w14:textId="793F3DE2" w:rsidR="00426742" w:rsidRPr="00426742" w:rsidRDefault="00B62B12">
            <w:pPr>
              <w:autoSpaceDE w:val="0"/>
              <w:autoSpaceDN w:val="0"/>
              <w:adjustRightInd w:val="0"/>
              <w:rPr>
                <w:rFonts w:asciiTheme="minorHAnsi" w:hAnsiTheme="minorHAnsi" w:cstheme="minorHAnsi"/>
                <w:color w:val="000000"/>
                <w:lang w:val="en-US"/>
              </w:rPr>
            </w:pPr>
            <w:r>
              <w:rPr>
                <w:rFonts w:asciiTheme="minorHAnsi" w:hAnsiTheme="minorHAnsi" w:cstheme="minorHAnsi"/>
                <w:color w:val="000000"/>
                <w:lang w:val="en-US"/>
              </w:rPr>
              <w:t>GHC</w:t>
            </w:r>
            <w:r w:rsidR="00426742" w:rsidRPr="00426742">
              <w:rPr>
                <w:rFonts w:asciiTheme="minorHAnsi" w:hAnsiTheme="minorHAnsi" w:cstheme="minorHAnsi"/>
                <w:color w:val="000000"/>
                <w:lang w:val="en-US"/>
              </w:rPr>
              <w:t>221.30</w:t>
            </w:r>
          </w:p>
        </w:tc>
        <w:tc>
          <w:tcPr>
            <w:tcW w:w="1700" w:type="dxa"/>
          </w:tcPr>
          <w:p w14:paraId="6DECB143" w14:textId="77777777" w:rsidR="00426742" w:rsidRPr="00426742" w:rsidRDefault="0042674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n-US"/>
              </w:rPr>
            </w:pPr>
            <w:r w:rsidRPr="00426742">
              <w:rPr>
                <w:rFonts w:asciiTheme="minorHAnsi" w:hAnsiTheme="minorHAnsi" w:cstheme="minorHAnsi"/>
                <w:b/>
                <w:bCs/>
                <w:color w:val="000000"/>
                <w:lang w:val="en-US"/>
              </w:rPr>
              <w:t>84% lower</w:t>
            </w:r>
          </w:p>
        </w:tc>
      </w:tr>
      <w:tr w:rsidR="00426742" w:rsidRPr="00426742" w14:paraId="30D7165F" w14:textId="77777777" w:rsidTr="0059796F">
        <w:trPr>
          <w:trHeight w:val="570"/>
        </w:trPr>
        <w:tc>
          <w:tcPr>
            <w:cnfStyle w:val="000010000000" w:firstRow="0" w:lastRow="0" w:firstColumn="0" w:lastColumn="0" w:oddVBand="1" w:evenVBand="0" w:oddHBand="0" w:evenHBand="0" w:firstRowFirstColumn="0" w:firstRowLastColumn="0" w:lastRowFirstColumn="0" w:lastRowLastColumn="0"/>
            <w:tcW w:w="3109" w:type="dxa"/>
          </w:tcPr>
          <w:p w14:paraId="7963ADF8" w14:textId="77777777" w:rsidR="00426742" w:rsidRPr="00426742" w:rsidRDefault="00426742">
            <w:pPr>
              <w:autoSpaceDE w:val="0"/>
              <w:autoSpaceDN w:val="0"/>
              <w:adjustRightInd w:val="0"/>
              <w:rPr>
                <w:rFonts w:asciiTheme="minorHAnsi" w:hAnsiTheme="minorHAnsi" w:cstheme="minorHAnsi"/>
                <w:color w:val="000000"/>
                <w:lang w:val="en-US"/>
              </w:rPr>
            </w:pPr>
            <w:r w:rsidRPr="00426742">
              <w:rPr>
                <w:rFonts w:asciiTheme="minorHAnsi" w:hAnsiTheme="minorHAnsi" w:cstheme="minorHAnsi"/>
                <w:color w:val="000000"/>
                <w:lang w:val="en-US"/>
              </w:rPr>
              <w:t>Claims Officer Workload</w:t>
            </w:r>
          </w:p>
        </w:tc>
        <w:tc>
          <w:tcPr>
            <w:tcW w:w="2055" w:type="dxa"/>
          </w:tcPr>
          <w:p w14:paraId="0015F4D7" w14:textId="77777777" w:rsidR="00426742" w:rsidRPr="00426742" w:rsidRDefault="0042674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lang w:val="en-US"/>
              </w:rPr>
            </w:pPr>
            <w:r w:rsidRPr="00426742">
              <w:rPr>
                <w:rFonts w:asciiTheme="minorHAnsi" w:hAnsiTheme="minorHAnsi" w:cstheme="minorHAnsi"/>
                <w:color w:val="000000"/>
                <w:lang w:val="en-US"/>
              </w:rPr>
              <w:t>2.66 days</w:t>
            </w:r>
          </w:p>
        </w:tc>
        <w:tc>
          <w:tcPr>
            <w:cnfStyle w:val="000010000000" w:firstRow="0" w:lastRow="0" w:firstColumn="0" w:lastColumn="0" w:oddVBand="1" w:evenVBand="0" w:oddHBand="0" w:evenHBand="0" w:firstRowFirstColumn="0" w:firstRowLastColumn="0" w:lastRowFirstColumn="0" w:lastRowLastColumn="0"/>
            <w:tcW w:w="2250" w:type="dxa"/>
          </w:tcPr>
          <w:p w14:paraId="655E8564" w14:textId="77777777" w:rsidR="00426742" w:rsidRPr="00426742" w:rsidRDefault="00426742">
            <w:pPr>
              <w:autoSpaceDE w:val="0"/>
              <w:autoSpaceDN w:val="0"/>
              <w:adjustRightInd w:val="0"/>
              <w:rPr>
                <w:rFonts w:asciiTheme="minorHAnsi" w:hAnsiTheme="minorHAnsi" w:cstheme="minorHAnsi"/>
                <w:color w:val="000000"/>
                <w:lang w:val="en-US"/>
              </w:rPr>
            </w:pPr>
            <w:r w:rsidRPr="00426742">
              <w:rPr>
                <w:rFonts w:asciiTheme="minorHAnsi" w:hAnsiTheme="minorHAnsi" w:cstheme="minorHAnsi"/>
                <w:color w:val="000000"/>
                <w:lang w:val="en-US"/>
              </w:rPr>
              <w:t>0.08 days</w:t>
            </w:r>
          </w:p>
        </w:tc>
        <w:tc>
          <w:tcPr>
            <w:tcW w:w="1700" w:type="dxa"/>
          </w:tcPr>
          <w:p w14:paraId="76302A63" w14:textId="77777777" w:rsidR="00426742" w:rsidRPr="00426742" w:rsidRDefault="0042674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lang w:val="en-US"/>
              </w:rPr>
            </w:pPr>
            <w:r w:rsidRPr="00426742">
              <w:rPr>
                <w:rFonts w:asciiTheme="minorHAnsi" w:hAnsiTheme="minorHAnsi" w:cstheme="minorHAnsi"/>
                <w:b/>
                <w:bCs/>
                <w:color w:val="000000"/>
                <w:lang w:val="en-US"/>
              </w:rPr>
              <w:t>88% lighter</w:t>
            </w:r>
          </w:p>
        </w:tc>
      </w:tr>
    </w:tbl>
    <w:p w14:paraId="46C65C0D" w14:textId="2D98FCD0" w:rsidR="00FD2A33" w:rsidRDefault="00DD20A7" w:rsidP="0059796F">
      <w:pPr>
        <w:pStyle w:val="Heading1"/>
        <w:jc w:val="left"/>
      </w:pPr>
      <w:bookmarkStart w:id="2" w:name="_Toc203680076"/>
      <w:r>
        <w:rPr>
          <w:noProof/>
        </w:rPr>
        <w:lastRenderedPageBreak/>
        <w:drawing>
          <wp:anchor distT="0" distB="0" distL="114300" distR="114300" simplePos="0" relativeHeight="251659264" behindDoc="0" locked="0" layoutInCell="1" allowOverlap="1" wp14:anchorId="0AF3B77E" wp14:editId="4499BD6C">
            <wp:simplePos x="0" y="0"/>
            <wp:positionH relativeFrom="margin">
              <wp:posOffset>-319405</wp:posOffset>
            </wp:positionH>
            <wp:positionV relativeFrom="margin">
              <wp:posOffset>-239395</wp:posOffset>
            </wp:positionV>
            <wp:extent cx="1668780" cy="1534795"/>
            <wp:effectExtent l="0" t="0" r="0" b="1905"/>
            <wp:wrapSquare wrapText="bothSides"/>
            <wp:docPr id="1771774059"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534795"/>
                    </a:xfrm>
                    <a:prstGeom prst="rect">
                      <a:avLst/>
                    </a:prstGeom>
                  </pic:spPr>
                </pic:pic>
              </a:graphicData>
            </a:graphic>
            <wp14:sizeRelH relativeFrom="margin">
              <wp14:pctWidth>0</wp14:pctWidth>
            </wp14:sizeRelH>
            <wp14:sizeRelV relativeFrom="margin">
              <wp14:pctHeight>0</wp14:pctHeight>
            </wp14:sizeRelV>
          </wp:anchor>
        </w:drawing>
      </w:r>
      <w:r w:rsidR="00FD2A33">
        <w:t xml:space="preserve">A BPMN Analysis of A Branch Level Life </w:t>
      </w:r>
      <w:r w:rsidR="00FD2A33" w:rsidRPr="000448A1">
        <w:t>Insurance</w:t>
      </w:r>
      <w:r w:rsidR="00FD2A33">
        <w:t xml:space="preserve"> Company</w:t>
      </w:r>
      <w:bookmarkEnd w:id="2"/>
      <w:r w:rsidR="00FD2A33">
        <w:t xml:space="preserve"> </w:t>
      </w:r>
    </w:p>
    <w:p w14:paraId="46F97A91" w14:textId="63122F4B" w:rsidR="00FD2A33" w:rsidRPr="000448A1" w:rsidRDefault="00FD2A33" w:rsidP="0059796F">
      <w:r w:rsidRPr="000448A1">
        <w:t>This report presents the findings of a business process improvement initiative conducted on the claims process of a branch-level life insurance company. The primary objective of the project was to significantly reduce the turnaround times, eliminate of avoidable delays, and to enhance the overall customer experience.</w:t>
      </w:r>
    </w:p>
    <w:p w14:paraId="6BDFDC19" w14:textId="1FFD9CB2" w:rsidR="00FD2A33" w:rsidRPr="000448A1" w:rsidRDefault="00AD1EFE" w:rsidP="0059796F">
      <w:r>
        <w:rPr>
          <w:lang w:val="en-US"/>
        </w:rPr>
        <w:t>T</w:t>
      </w:r>
      <w:r w:rsidR="00FD2A33" w:rsidRPr="000448A1">
        <w:t xml:space="preserve">he company maintains a strategic commitment to operational excellence in customer </w:t>
      </w:r>
      <w:r w:rsidR="00791406">
        <w:rPr>
          <w:lang w:val="en-US"/>
        </w:rPr>
        <w:t>experience</w:t>
      </w:r>
      <w:r w:rsidR="00FD2A33" w:rsidRPr="000448A1">
        <w:t xml:space="preserve">. </w:t>
      </w:r>
      <w:r>
        <w:rPr>
          <w:lang w:val="en-US"/>
        </w:rPr>
        <w:t xml:space="preserve">It promises to </w:t>
      </w:r>
      <w:r w:rsidR="00791406">
        <w:rPr>
          <w:lang w:val="en-US"/>
        </w:rPr>
        <w:t>pay valid</w:t>
      </w:r>
      <w:r>
        <w:rPr>
          <w:lang w:val="en-US"/>
        </w:rPr>
        <w:t xml:space="preserve"> claims </w:t>
      </w:r>
      <w:r w:rsidR="00791406">
        <w:rPr>
          <w:lang w:val="en-US"/>
        </w:rPr>
        <w:t>within 24hrs. Th</w:t>
      </w:r>
      <w:r w:rsidR="00FD2A33" w:rsidRPr="000448A1">
        <w:t>he project involved a comprehensive analysis of the existing claims processes. Key inefficiencies were identified, redesigned, and more streamlined process was proposed to improve responsiveness and service quality.</w:t>
      </w:r>
    </w:p>
    <w:p w14:paraId="76E49458" w14:textId="77777777" w:rsidR="003B513F" w:rsidRDefault="003B513F" w:rsidP="0059796F">
      <w:pPr>
        <w:rPr>
          <w:rFonts w:asciiTheme="minorHAnsi" w:hAnsiTheme="minorHAnsi" w:cstheme="minorHAnsi"/>
          <w:lang w:val="en-US"/>
        </w:rPr>
      </w:pPr>
      <w:r w:rsidRPr="003B513F">
        <w:rPr>
          <w:rFonts w:asciiTheme="minorHAnsi" w:hAnsiTheme="minorHAnsi" w:cstheme="minorHAnsi"/>
          <w:lang w:val="en-US"/>
        </w:rPr>
        <w:t>To contextualize the process analysis, the following general assumptions were made about the operating environment of the company:</w:t>
      </w:r>
    </w:p>
    <w:p w14:paraId="34FE05AB" w14:textId="77777777" w:rsidR="003B513F" w:rsidRPr="003B513F" w:rsidRDefault="003B513F" w:rsidP="0059796F">
      <w:pPr>
        <w:pStyle w:val="ListParagraph"/>
        <w:numPr>
          <w:ilvl w:val="0"/>
          <w:numId w:val="46"/>
        </w:numPr>
        <w:rPr>
          <w:rFonts w:asciiTheme="minorHAnsi" w:hAnsiTheme="minorHAnsi" w:cstheme="minorHAnsi"/>
          <w:lang w:val="en-US"/>
        </w:rPr>
      </w:pPr>
      <w:r w:rsidRPr="003B513F">
        <w:rPr>
          <w:rFonts w:asciiTheme="minorHAnsi" w:hAnsiTheme="minorHAnsi" w:cstheme="minorHAnsi"/>
          <w:lang w:val="en-US"/>
        </w:rPr>
        <w:t>The company operates as a life insurance provider, offering policies that cover death, critical illness, accidents, and disability.</w:t>
      </w:r>
      <w:r w:rsidRPr="003B513F">
        <w:rPr>
          <w:rFonts w:ascii="MS Gothic" w:eastAsia="MS Gothic" w:hAnsi="MS Gothic" w:cs="MS Gothic" w:hint="eastAsia"/>
          <w:lang w:val="en-US"/>
        </w:rPr>
        <w:t> </w:t>
      </w:r>
    </w:p>
    <w:p w14:paraId="572CE0E3" w14:textId="1DD0F6D1" w:rsidR="00A43CF9" w:rsidRPr="00A43CF9" w:rsidRDefault="003B513F" w:rsidP="0059796F">
      <w:pPr>
        <w:pStyle w:val="ListParagraph"/>
        <w:numPr>
          <w:ilvl w:val="0"/>
          <w:numId w:val="46"/>
        </w:numPr>
        <w:rPr>
          <w:rFonts w:asciiTheme="minorHAnsi" w:hAnsiTheme="minorHAnsi" w:cstheme="minorHAnsi"/>
          <w:lang w:val="en-US"/>
        </w:rPr>
      </w:pPr>
      <w:r w:rsidRPr="003B513F">
        <w:rPr>
          <w:rFonts w:asciiTheme="minorHAnsi" w:hAnsiTheme="minorHAnsi" w:cstheme="minorHAnsi"/>
          <w:lang w:val="en-US"/>
        </w:rPr>
        <w:t>It is based in Ghana</w:t>
      </w:r>
      <w:r w:rsidR="00791406">
        <w:rPr>
          <w:rFonts w:asciiTheme="minorHAnsi" w:hAnsiTheme="minorHAnsi" w:cstheme="minorHAnsi"/>
          <w:lang w:val="en-US"/>
        </w:rPr>
        <w:t>.</w:t>
      </w:r>
      <w:r w:rsidR="00A43CF9">
        <w:rPr>
          <w:rFonts w:asciiTheme="minorHAnsi" w:hAnsiTheme="minorHAnsi" w:cstheme="minorHAnsi"/>
          <w:lang w:val="en-US"/>
        </w:rPr>
        <w:t xml:space="preserve"> Ghana has quality</w:t>
      </w:r>
      <w:r>
        <w:rPr>
          <w:rFonts w:asciiTheme="minorHAnsi" w:hAnsiTheme="minorHAnsi" w:cstheme="minorHAnsi"/>
          <w:lang w:val="en-US"/>
        </w:rPr>
        <w:t xml:space="preserve"> </w:t>
      </w:r>
      <w:r w:rsidRPr="003B513F">
        <w:rPr>
          <w:rFonts w:asciiTheme="minorHAnsi" w:hAnsiTheme="minorHAnsi" w:cstheme="minorHAnsi"/>
          <w:lang w:val="en-US"/>
        </w:rPr>
        <w:t>national database</w:t>
      </w:r>
      <w:r w:rsidR="00791406">
        <w:rPr>
          <w:rFonts w:asciiTheme="minorHAnsi" w:hAnsiTheme="minorHAnsi" w:cstheme="minorHAnsi"/>
          <w:lang w:val="en-US"/>
        </w:rPr>
        <w:t xml:space="preserve"> for various public institutions</w:t>
      </w:r>
      <w:r w:rsidRPr="003B513F">
        <w:rPr>
          <w:rFonts w:asciiTheme="minorHAnsi" w:hAnsiTheme="minorHAnsi" w:cstheme="minorHAnsi"/>
          <w:lang w:val="en-US"/>
        </w:rPr>
        <w:t>, including those from the National Identification Authority, Ghana Health Service,</w:t>
      </w:r>
      <w:r w:rsidR="00791406">
        <w:rPr>
          <w:rFonts w:asciiTheme="minorHAnsi" w:hAnsiTheme="minorHAnsi" w:cstheme="minorHAnsi"/>
          <w:lang w:val="en-US"/>
        </w:rPr>
        <w:t xml:space="preserve"> Birth and Death Registry and The Police Service</w:t>
      </w:r>
    </w:p>
    <w:p w14:paraId="5ACEE758" w14:textId="79E4BCD3" w:rsidR="003B513F" w:rsidRPr="00A43CF9" w:rsidRDefault="003B513F" w:rsidP="0059796F">
      <w:pPr>
        <w:pStyle w:val="ListParagraph"/>
        <w:numPr>
          <w:ilvl w:val="0"/>
          <w:numId w:val="46"/>
        </w:numPr>
        <w:rPr>
          <w:rFonts w:asciiTheme="minorHAnsi" w:hAnsiTheme="minorHAnsi" w:cstheme="minorHAnsi"/>
          <w:lang w:val="en-US"/>
        </w:rPr>
      </w:pPr>
      <w:r w:rsidRPr="00A43CF9">
        <w:rPr>
          <w:rFonts w:asciiTheme="minorHAnsi" w:hAnsiTheme="minorHAnsi" w:cstheme="minorHAnsi"/>
          <w:lang w:val="en-US"/>
        </w:rPr>
        <w:t>The insurer has the technical and legal capacity to access these databases to support claim validation and fraud prevention efforts.</w:t>
      </w:r>
      <w:r w:rsidRPr="00A43CF9">
        <w:rPr>
          <w:rFonts w:ascii="MS Gothic" w:eastAsia="MS Gothic" w:hAnsi="MS Gothic" w:cs="MS Gothic" w:hint="eastAsia"/>
          <w:lang w:val="en-US"/>
        </w:rPr>
        <w:t> </w:t>
      </w:r>
    </w:p>
    <w:p w14:paraId="4E8E0105" w14:textId="7155C170" w:rsidR="003B513F" w:rsidRDefault="003B513F" w:rsidP="0059796F">
      <w:pPr>
        <w:rPr>
          <w:lang w:val="en-US"/>
        </w:rPr>
      </w:pPr>
      <w:proofErr w:type="gramStart"/>
      <w:r w:rsidRPr="003B513F">
        <w:rPr>
          <w:rFonts w:asciiTheme="minorHAnsi" w:hAnsiTheme="minorHAnsi" w:cstheme="minorHAnsi"/>
          <w:lang w:val="en-US"/>
        </w:rPr>
        <w:t>These</w:t>
      </w:r>
      <w:r w:rsidR="00791406">
        <w:rPr>
          <w:rFonts w:asciiTheme="minorHAnsi" w:hAnsiTheme="minorHAnsi" w:cstheme="minorHAnsi"/>
          <w:lang w:val="en-US"/>
        </w:rPr>
        <w:t xml:space="preserve"> </w:t>
      </w:r>
      <w:r w:rsidRPr="003B513F">
        <w:rPr>
          <w:rFonts w:asciiTheme="minorHAnsi" w:hAnsiTheme="minorHAnsi" w:cstheme="minorHAnsi"/>
          <w:lang w:val="en-US"/>
        </w:rPr>
        <w:t xml:space="preserve"> assumptions</w:t>
      </w:r>
      <w:proofErr w:type="gramEnd"/>
      <w:r w:rsidRPr="003B513F">
        <w:rPr>
          <w:rFonts w:asciiTheme="minorHAnsi" w:hAnsiTheme="minorHAnsi" w:cstheme="minorHAnsi"/>
          <w:lang w:val="en-US"/>
        </w:rPr>
        <w:t xml:space="preserve"> guided the redesign and simulation efforts. The analysis was conducted using Business Process Model and Notation (BPMN) principles, supported by SAP </w:t>
      </w:r>
      <w:proofErr w:type="spellStart"/>
      <w:r w:rsidRPr="003B513F">
        <w:rPr>
          <w:rFonts w:asciiTheme="minorHAnsi" w:hAnsiTheme="minorHAnsi" w:cstheme="minorHAnsi"/>
          <w:lang w:val="en-US"/>
        </w:rPr>
        <w:t>Signavio</w:t>
      </w:r>
      <w:proofErr w:type="spellEnd"/>
      <w:r w:rsidR="00305345">
        <w:rPr>
          <w:rFonts w:asciiTheme="minorHAnsi" w:hAnsiTheme="minorHAnsi" w:cstheme="minorHAnsi"/>
          <w:lang w:val="en-US"/>
        </w:rPr>
        <w:t xml:space="preserve"> process manager</w:t>
      </w:r>
      <w:r w:rsidRPr="003B513F">
        <w:rPr>
          <w:rFonts w:asciiTheme="minorHAnsi" w:hAnsiTheme="minorHAnsi" w:cstheme="minorHAnsi"/>
          <w:lang w:val="en-US"/>
        </w:rPr>
        <w:t xml:space="preserve"> for modeling and simulation. This was further complemented by a review of internal</w:t>
      </w:r>
      <w:r>
        <w:rPr>
          <w:lang w:val="en-US"/>
        </w:rPr>
        <w:t xml:space="preserve"> performance data to validate the feasibility and potential impact of the proposed improvements.</w:t>
      </w:r>
    </w:p>
    <w:p w14:paraId="06107FCB" w14:textId="77777777" w:rsidR="00FD2A33" w:rsidRDefault="00FD2A33" w:rsidP="00BB6C7D">
      <w:pPr>
        <w:pStyle w:val="Heading1"/>
      </w:pPr>
      <w:bookmarkStart w:id="3" w:name="_Toc203680077"/>
      <w:r>
        <w:t>Overview of the Current Claims Process (AS-IS)</w:t>
      </w:r>
      <w:bookmarkEnd w:id="3"/>
    </w:p>
    <w:p w14:paraId="42032FDD" w14:textId="2B36FF90" w:rsidR="00FD2A33" w:rsidRPr="00FD2A33" w:rsidRDefault="00FD2A33" w:rsidP="00CB64F2">
      <w:r w:rsidRPr="00FD2A33">
        <w:t xml:space="preserve"> The current life insurance claims process consists of six key stages, beginning with the submission of a claim and ending with either the </w:t>
      </w:r>
      <w:r w:rsidR="00305345">
        <w:rPr>
          <w:lang w:val="en-US"/>
        </w:rPr>
        <w:t xml:space="preserve">payment </w:t>
      </w:r>
      <w:r w:rsidRPr="00FD2A33">
        <w:t xml:space="preserve">or </w:t>
      </w:r>
      <w:r w:rsidR="00305345">
        <w:rPr>
          <w:lang w:val="en-US"/>
        </w:rPr>
        <w:t>repudiation</w:t>
      </w:r>
      <w:r w:rsidRPr="00FD2A33">
        <w:t xml:space="preserve"> of benefits. These stages are as follows:</w:t>
      </w:r>
    </w:p>
    <w:p w14:paraId="0E6B496B" w14:textId="77777777" w:rsidR="00FD2A33" w:rsidRPr="007329F4" w:rsidRDefault="00FD2A33" w:rsidP="00B24350">
      <w:pPr>
        <w:pStyle w:val="ListParagraph"/>
        <w:numPr>
          <w:ilvl w:val="0"/>
          <w:numId w:val="1"/>
        </w:numPr>
      </w:pPr>
      <w:r w:rsidRPr="000448A1">
        <w:rPr>
          <w:b/>
          <w:bCs/>
        </w:rPr>
        <w:t>Claim Submission</w:t>
      </w:r>
      <w:r w:rsidRPr="000448A1">
        <w:rPr>
          <w:b/>
          <w:bCs/>
          <w:lang w:val="en-US"/>
        </w:rPr>
        <w:t>:</w:t>
      </w:r>
      <w:r w:rsidRPr="007329F4">
        <w:t xml:space="preserve"> The process begins when the claimant submits a completed claims form along with all required supporting documents, such as a valid ID, medical records, or a death certificate. Submissions can be made either online or in person at the branch.</w:t>
      </w:r>
    </w:p>
    <w:p w14:paraId="44EC4D09" w14:textId="7FCAB5FA" w:rsidR="00FD2A33" w:rsidRPr="007329F4" w:rsidRDefault="00FD2A33" w:rsidP="00B24350">
      <w:pPr>
        <w:pStyle w:val="ListParagraph"/>
        <w:numPr>
          <w:ilvl w:val="0"/>
          <w:numId w:val="1"/>
        </w:numPr>
      </w:pPr>
      <w:r w:rsidRPr="000448A1">
        <w:rPr>
          <w:b/>
          <w:bCs/>
        </w:rPr>
        <w:t>Verification</w:t>
      </w:r>
      <w:r w:rsidRPr="000448A1">
        <w:rPr>
          <w:lang w:val="en-US"/>
        </w:rPr>
        <w:t xml:space="preserve">: </w:t>
      </w:r>
      <w:r w:rsidRPr="007329F4">
        <w:t>A claims officer conducts a preliminary check to ensure that the submitted documentation is complete. This step also involves verifying the identities of both the claimant and the insured person, as well as confirming that the policy in question is active and in force.</w:t>
      </w:r>
    </w:p>
    <w:p w14:paraId="385430D4" w14:textId="77777777" w:rsidR="00FD2A33" w:rsidRPr="007329F4" w:rsidRDefault="00FD2A33" w:rsidP="00B24350">
      <w:pPr>
        <w:pStyle w:val="ListParagraph"/>
        <w:numPr>
          <w:ilvl w:val="0"/>
          <w:numId w:val="1"/>
        </w:numPr>
      </w:pPr>
      <w:r w:rsidRPr="000448A1">
        <w:rPr>
          <w:b/>
          <w:bCs/>
        </w:rPr>
        <w:t>Claims Assessment</w:t>
      </w:r>
      <w:r w:rsidRPr="000448A1">
        <w:rPr>
          <w:b/>
          <w:bCs/>
          <w:lang w:val="en-US"/>
        </w:rPr>
        <w:t>:</w:t>
      </w:r>
      <w:r w:rsidRPr="007329F4">
        <w:t xml:space="preserve"> (Referred to as Claim Underwriting) The claims officers reviews the submitted claim to determine whether the benefit is payable under the terms of the policy. This includes verifying that all premiums have been paid and confirming that the cause of the claim (e.g., death, illness, or injury) falls within the scope of coverage.</w:t>
      </w:r>
    </w:p>
    <w:p w14:paraId="10E217B3" w14:textId="77777777" w:rsidR="00FD2A33" w:rsidRPr="007329F4" w:rsidRDefault="00FD2A33" w:rsidP="00B24350">
      <w:pPr>
        <w:pStyle w:val="ListParagraph"/>
        <w:numPr>
          <w:ilvl w:val="0"/>
          <w:numId w:val="1"/>
        </w:numPr>
      </w:pPr>
      <w:r w:rsidRPr="000448A1">
        <w:rPr>
          <w:b/>
          <w:bCs/>
        </w:rPr>
        <w:lastRenderedPageBreak/>
        <w:t>Investigation</w:t>
      </w:r>
      <w:r w:rsidRPr="000448A1">
        <w:rPr>
          <w:b/>
          <w:bCs/>
          <w:lang w:val="en-US"/>
        </w:rPr>
        <w:t>:</w:t>
      </w:r>
      <w:r w:rsidRPr="000448A1">
        <w:rPr>
          <w:lang w:val="en-US"/>
        </w:rPr>
        <w:t xml:space="preserve"> </w:t>
      </w:r>
      <w:r w:rsidRPr="007329F4">
        <w:t>If any inconsistencies, red flags, or missing information are identified during assessment, the claim is escalated for investigation. Investigations are typically carried out internally, although complex cases may be referred to an external or professional investigator.</w:t>
      </w:r>
    </w:p>
    <w:p w14:paraId="4CB3E9F8" w14:textId="77777777" w:rsidR="00FD2A33" w:rsidRPr="007329F4" w:rsidRDefault="00FD2A33" w:rsidP="00B24350">
      <w:pPr>
        <w:pStyle w:val="ListParagraph"/>
        <w:numPr>
          <w:ilvl w:val="0"/>
          <w:numId w:val="1"/>
        </w:numPr>
      </w:pPr>
      <w:r w:rsidRPr="000448A1">
        <w:rPr>
          <w:b/>
          <w:bCs/>
        </w:rPr>
        <w:t>Decision and Approval</w:t>
      </w:r>
      <w:r w:rsidRPr="000448A1">
        <w:rPr>
          <w:b/>
          <w:bCs/>
          <w:lang w:val="en-US"/>
        </w:rPr>
        <w:t>:</w:t>
      </w:r>
      <w:r w:rsidRPr="007329F4">
        <w:t xml:space="preserve"> Based on the findings, the claims officer prepares a recommendation on whether the claim should be approved or denied. This recommendation is reviewed by the Head of Claims. For high-value claims, additional approval may be required from senior management.</w:t>
      </w:r>
    </w:p>
    <w:p w14:paraId="2D23B4EC" w14:textId="04A4340E" w:rsidR="00FD2A33" w:rsidRDefault="00FD2A33" w:rsidP="00B24350">
      <w:pPr>
        <w:pStyle w:val="ListParagraph"/>
        <w:numPr>
          <w:ilvl w:val="0"/>
          <w:numId w:val="1"/>
        </w:numPr>
      </w:pPr>
      <w:r w:rsidRPr="000448A1">
        <w:rPr>
          <w:b/>
          <w:bCs/>
        </w:rPr>
        <w:t xml:space="preserve">Payment or </w:t>
      </w:r>
      <w:r w:rsidR="00305345">
        <w:rPr>
          <w:b/>
          <w:bCs/>
          <w:lang w:val="en-US"/>
        </w:rPr>
        <w:t>Repudiation</w:t>
      </w:r>
      <w:r w:rsidRPr="000448A1">
        <w:rPr>
          <w:b/>
          <w:bCs/>
          <w:lang w:val="en-US"/>
        </w:rPr>
        <w:t>:</w:t>
      </w:r>
      <w:r w:rsidRPr="007329F4">
        <w:t xml:space="preserve"> If the claim is approved, the finance department processes the payment. If the claim is denied, the claimant is notified in writing with a clear explanation of the decision.</w:t>
      </w:r>
    </w:p>
    <w:p w14:paraId="02A60595" w14:textId="44309A13" w:rsidR="00952AEF" w:rsidRDefault="00FD2A33" w:rsidP="00B24350">
      <w:r w:rsidRPr="00FD2A33">
        <w:t>Although this process is generally functional, there are opportunities for improvement especially in the turn around time for claim processing to align with the company's promise of paying valid claim request within 24hr. The current system relies heavily on manual steps and lacks consistency in execution, contributing to unnecessary delays and extended turnaround times.</w:t>
      </w:r>
    </w:p>
    <w:p w14:paraId="3BDFD208" w14:textId="22D03531" w:rsidR="009260FA" w:rsidRPr="00952AEF" w:rsidRDefault="00952AEF" w:rsidP="00952AEF">
      <w:pPr>
        <w:pStyle w:val="NoSpacing"/>
        <w:rPr>
          <w:u w:val="single"/>
        </w:rPr>
      </w:pPr>
      <w:r w:rsidRPr="00952AEF">
        <w:rPr>
          <w:u w:val="single"/>
        </w:rPr>
        <w:t>A BPMN Process Flow Diagram of the Current Claims Processing</w:t>
      </w:r>
    </w:p>
    <w:p w14:paraId="148960B7" w14:textId="3531A382" w:rsidR="009260FA" w:rsidRPr="00FD2A33" w:rsidRDefault="006A08BD" w:rsidP="000448A1">
      <w:r>
        <w:rPr>
          <w:noProof/>
        </w:rPr>
        <w:drawing>
          <wp:inline distT="0" distB="0" distL="0" distR="0" wp14:anchorId="4C5A815A" wp14:editId="18C380D1">
            <wp:extent cx="6462175" cy="4221126"/>
            <wp:effectExtent l="0" t="0" r="0" b="0"/>
            <wp:docPr id="91581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5004" name="Picture 9158150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6308" cy="4236890"/>
                    </a:xfrm>
                    <a:prstGeom prst="rect">
                      <a:avLst/>
                    </a:prstGeom>
                  </pic:spPr>
                </pic:pic>
              </a:graphicData>
            </a:graphic>
          </wp:inline>
        </w:drawing>
      </w:r>
    </w:p>
    <w:p w14:paraId="18CAAF4D" w14:textId="77777777" w:rsidR="00FD2A33" w:rsidRDefault="00FD2A33" w:rsidP="00BB6C7D">
      <w:pPr>
        <w:pStyle w:val="Heading1"/>
      </w:pPr>
    </w:p>
    <w:p w14:paraId="1B00EE2F" w14:textId="77777777" w:rsidR="00BD1A5E" w:rsidRDefault="00BD1A5E" w:rsidP="00BD1A5E"/>
    <w:p w14:paraId="32B3D073" w14:textId="15E2B3A5" w:rsidR="009260FA" w:rsidRDefault="009260FA" w:rsidP="000448A1"/>
    <w:p w14:paraId="37509D73" w14:textId="1A5BE524" w:rsidR="009260FA" w:rsidRPr="009260FA" w:rsidRDefault="00BD1A5E" w:rsidP="00BB6C7D">
      <w:pPr>
        <w:pStyle w:val="Heading1"/>
      </w:pPr>
      <w:bookmarkStart w:id="4" w:name="_Toc203680078"/>
      <w:r>
        <w:rPr>
          <w:noProof/>
        </w:rPr>
        <w:lastRenderedPageBreak/>
        <w:drawing>
          <wp:anchor distT="0" distB="0" distL="114300" distR="114300" simplePos="0" relativeHeight="251663360" behindDoc="0" locked="0" layoutInCell="1" allowOverlap="1" wp14:anchorId="16BDF7C4" wp14:editId="6282ED86">
            <wp:simplePos x="0" y="0"/>
            <wp:positionH relativeFrom="margin">
              <wp:posOffset>-213656</wp:posOffset>
            </wp:positionH>
            <wp:positionV relativeFrom="margin">
              <wp:posOffset>116205</wp:posOffset>
            </wp:positionV>
            <wp:extent cx="1828165" cy="1828165"/>
            <wp:effectExtent l="0" t="0" r="635" b="635"/>
            <wp:wrapSquare wrapText="bothSides"/>
            <wp:docPr id="727955661"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165" cy="1828165"/>
                    </a:xfrm>
                    <a:prstGeom prst="rect">
                      <a:avLst/>
                    </a:prstGeom>
                  </pic:spPr>
                </pic:pic>
              </a:graphicData>
            </a:graphic>
            <wp14:sizeRelH relativeFrom="margin">
              <wp14:pctWidth>0</wp14:pctWidth>
            </wp14:sizeRelH>
            <wp14:sizeRelV relativeFrom="margin">
              <wp14:pctHeight>0</wp14:pctHeight>
            </wp14:sizeRelV>
          </wp:anchor>
        </w:drawing>
      </w:r>
      <w:r w:rsidR="009260FA">
        <w:t>OBSERVED PAIN POINTS &amp; RISK AREAS</w:t>
      </w:r>
      <w:bookmarkEnd w:id="4"/>
    </w:p>
    <w:p w14:paraId="015325DA" w14:textId="1B23EE9B" w:rsidR="00FD2A33" w:rsidRDefault="009260FA" w:rsidP="000448A1">
      <w:r w:rsidRPr="007329F4">
        <w:t>A number of recurring challenges were observed during the review of the current claims process. These do not represent the result of a detailed analysis, but rather key operational issues noted through close observation of daily practices and process flows. Importantly, these challenges do not stem from staffing or budget limitations</w:t>
      </w:r>
      <w:r w:rsidR="00305345">
        <w:rPr>
          <w:lang w:val="en-US"/>
        </w:rPr>
        <w:t xml:space="preserve">. </w:t>
      </w:r>
      <w:r w:rsidRPr="007329F4">
        <w:t>The most notable issues include:</w:t>
      </w:r>
    </w:p>
    <w:p w14:paraId="6DDFC195" w14:textId="58F71526" w:rsidR="009260FA" w:rsidRPr="007329F4" w:rsidRDefault="009260FA" w:rsidP="00B24350">
      <w:pPr>
        <w:pStyle w:val="ListParagraph"/>
        <w:numPr>
          <w:ilvl w:val="0"/>
          <w:numId w:val="2"/>
        </w:numPr>
      </w:pPr>
      <w:r w:rsidRPr="000448A1">
        <w:rPr>
          <w:b/>
          <w:bCs/>
        </w:rPr>
        <w:t>Possible Delays in Investigations</w:t>
      </w:r>
      <w:r w:rsidRPr="000448A1">
        <w:rPr>
          <w:b/>
          <w:bCs/>
          <w:lang w:val="en-US"/>
        </w:rPr>
        <w:t>:</w:t>
      </w:r>
      <w:r w:rsidRPr="000448A1">
        <w:rPr>
          <w:lang w:val="en-US"/>
        </w:rPr>
        <w:t xml:space="preserve"> </w:t>
      </w:r>
      <w:r w:rsidRPr="007329F4">
        <w:t xml:space="preserve">The investigation stage frequently contributes to the longest delays. These delays appear to be linked to the </w:t>
      </w:r>
      <w:r w:rsidR="00305345">
        <w:rPr>
          <w:lang w:val="en-US"/>
        </w:rPr>
        <w:t xml:space="preserve">difficulties in confirming claim event. </w:t>
      </w:r>
      <w:r w:rsidR="00826817">
        <w:rPr>
          <w:lang w:val="en-US"/>
        </w:rPr>
        <w:t>C</w:t>
      </w:r>
      <w:r w:rsidR="00305345">
        <w:rPr>
          <w:lang w:val="en-US"/>
        </w:rPr>
        <w:t xml:space="preserve">laim officer or professional </w:t>
      </w:r>
      <w:r w:rsidR="00826817">
        <w:rPr>
          <w:lang w:val="en-US"/>
        </w:rPr>
        <w:t>investigators</w:t>
      </w:r>
      <w:r w:rsidR="00305345">
        <w:rPr>
          <w:lang w:val="en-US"/>
        </w:rPr>
        <w:t xml:space="preserve"> physically visit</w:t>
      </w:r>
      <w:r w:rsidR="00826817">
        <w:rPr>
          <w:lang w:val="en-US"/>
        </w:rPr>
        <w:t>s</w:t>
      </w:r>
      <w:r w:rsidR="00305345">
        <w:rPr>
          <w:lang w:val="en-US"/>
        </w:rPr>
        <w:t xml:space="preserve"> the insured home to </w:t>
      </w:r>
      <w:r w:rsidR="00826817">
        <w:rPr>
          <w:lang w:val="en-US"/>
        </w:rPr>
        <w:t>confirm the event.</w:t>
      </w:r>
      <w:r w:rsidRPr="007329F4">
        <w:t xml:space="preserve"> and the lack of clearly defined timelines for completing investigations.</w:t>
      </w:r>
    </w:p>
    <w:p w14:paraId="3C126379" w14:textId="6DE66AA3" w:rsidR="009260FA" w:rsidRPr="007329F4" w:rsidRDefault="009260FA" w:rsidP="00B24350">
      <w:pPr>
        <w:pStyle w:val="ListParagraph"/>
        <w:numPr>
          <w:ilvl w:val="0"/>
          <w:numId w:val="2"/>
        </w:numPr>
      </w:pPr>
      <w:r w:rsidRPr="000448A1">
        <w:rPr>
          <w:b/>
          <w:bCs/>
        </w:rPr>
        <w:t>Incomplete Applications Submissions</w:t>
      </w:r>
      <w:r w:rsidRPr="000448A1">
        <w:rPr>
          <w:b/>
          <w:bCs/>
          <w:lang w:val="en-US"/>
        </w:rPr>
        <w:t>:</w:t>
      </w:r>
      <w:r w:rsidRPr="000448A1">
        <w:rPr>
          <w:lang w:val="en-US"/>
        </w:rPr>
        <w:t xml:space="preserve"> </w:t>
      </w:r>
      <w:r w:rsidRPr="007329F4">
        <w:t xml:space="preserve"> Claims are often submitted without all the necessary supporting documents. This leads to repeated follow-up interactions between claimants and staff, resulting in possible extended processing times.</w:t>
      </w:r>
    </w:p>
    <w:p w14:paraId="445897E9" w14:textId="0C025254" w:rsidR="00836381" w:rsidRPr="00CB64F2" w:rsidRDefault="009260FA" w:rsidP="000448A1">
      <w:pPr>
        <w:pStyle w:val="ListParagraph"/>
        <w:numPr>
          <w:ilvl w:val="0"/>
          <w:numId w:val="2"/>
        </w:numPr>
      </w:pPr>
      <w:r w:rsidRPr="000448A1">
        <w:rPr>
          <w:b/>
          <w:bCs/>
        </w:rPr>
        <w:t xml:space="preserve">Limited Communication with Claimants </w:t>
      </w:r>
      <w:r w:rsidRPr="000448A1">
        <w:rPr>
          <w:b/>
          <w:bCs/>
          <w:lang w:val="en-US"/>
        </w:rPr>
        <w:t>:</w:t>
      </w:r>
      <w:r w:rsidRPr="000448A1">
        <w:rPr>
          <w:lang w:val="en-US"/>
        </w:rPr>
        <w:t xml:space="preserve"> </w:t>
      </w:r>
      <w:r w:rsidRPr="007329F4">
        <w:t>Claimants typically receive limited updates on the progress of their claims. This lack of proactive communication may results in frustration and repeated follow-up enquiries from customers.These challenges were observed during the documentation of the AS-IS process and suggest that structural improvements, rather than increased staffing or budget, may be required to enhance speed, consistency, and customer experience</w:t>
      </w:r>
      <w:r>
        <w:t>.</w:t>
      </w:r>
    </w:p>
    <w:p w14:paraId="15C8A40F" w14:textId="72150316" w:rsidR="00836381" w:rsidRDefault="00952AEF" w:rsidP="00BD1A5E">
      <w:pPr>
        <w:pStyle w:val="Heading1"/>
      </w:pPr>
      <w:bookmarkStart w:id="5" w:name="_Toc203680079"/>
      <w:r>
        <w:rPr>
          <w:noProof/>
        </w:rPr>
        <w:drawing>
          <wp:anchor distT="0" distB="0" distL="114300" distR="114300" simplePos="0" relativeHeight="251665408" behindDoc="0" locked="0" layoutInCell="1" allowOverlap="1" wp14:anchorId="58E602A7" wp14:editId="57D94BAD">
            <wp:simplePos x="0" y="0"/>
            <wp:positionH relativeFrom="margin">
              <wp:posOffset>-297785</wp:posOffset>
            </wp:positionH>
            <wp:positionV relativeFrom="margin">
              <wp:posOffset>5411145</wp:posOffset>
            </wp:positionV>
            <wp:extent cx="2717800" cy="1945640"/>
            <wp:effectExtent l="0" t="0" r="0" b="0"/>
            <wp:wrapSquare wrapText="bothSides"/>
            <wp:docPr id="159204717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7800" cy="1945640"/>
                    </a:xfrm>
                    <a:prstGeom prst="rect">
                      <a:avLst/>
                    </a:prstGeom>
                  </pic:spPr>
                </pic:pic>
              </a:graphicData>
            </a:graphic>
            <wp14:sizeRelH relativeFrom="margin">
              <wp14:pctWidth>0</wp14:pctWidth>
            </wp14:sizeRelH>
            <wp14:sizeRelV relativeFrom="margin">
              <wp14:pctHeight>0</wp14:pctHeight>
            </wp14:sizeRelV>
          </wp:anchor>
        </w:drawing>
      </w:r>
      <w:r w:rsidR="00836381">
        <w:t>AS-IS PROCESS ANALYSIS</w:t>
      </w:r>
      <w:bookmarkEnd w:id="5"/>
    </w:p>
    <w:p w14:paraId="4D4A81D4" w14:textId="51B9383C" w:rsidR="00836381" w:rsidRPr="000448A1" w:rsidRDefault="00836381" w:rsidP="00B24350">
      <w:pPr>
        <w:rPr>
          <w:i/>
          <w:iCs/>
        </w:rPr>
      </w:pPr>
      <w:r w:rsidRPr="007329F4">
        <w:t>The AS-IS process was analyzed using established Business Process Management (BPM) techniques, with a particular focus on identifying inefficiencies, bottlenecks, and operational risks. The objective was to evaluate the current process using BPMN tools and methodologies to uncover value contributions and improvement opportunities, particularly within structurally constrained but not resource-constrained environments.</w:t>
      </w:r>
    </w:p>
    <w:p w14:paraId="3E638C90" w14:textId="77777777" w:rsidR="00836381" w:rsidRDefault="00836381" w:rsidP="00B24350">
      <w:r w:rsidRPr="007329F4">
        <w:t>The analysis was divided into two main parts: qualitative analysis and quantitative analysis.</w:t>
      </w:r>
    </w:p>
    <w:p w14:paraId="2B74A424" w14:textId="77777777" w:rsidR="00952AEF" w:rsidRDefault="00952AEF" w:rsidP="00B24350"/>
    <w:p w14:paraId="6DAF0A0F" w14:textId="77777777" w:rsidR="00BD1A5E" w:rsidRDefault="00BD1A5E" w:rsidP="00B24350"/>
    <w:p w14:paraId="0C145565" w14:textId="77777777" w:rsidR="00836381" w:rsidRDefault="00836381" w:rsidP="000D5E19">
      <w:pPr>
        <w:pStyle w:val="Heading2"/>
      </w:pPr>
      <w:bookmarkStart w:id="6" w:name="_Toc203680080"/>
      <w:r w:rsidRPr="000D5E19">
        <w:t>Qualitative</w:t>
      </w:r>
      <w:r w:rsidRPr="00836381">
        <w:t xml:space="preserve"> Analysis</w:t>
      </w:r>
      <w:bookmarkEnd w:id="6"/>
      <w:r w:rsidRPr="00836381">
        <w:t xml:space="preserve"> </w:t>
      </w:r>
    </w:p>
    <w:p w14:paraId="031CB872" w14:textId="77777777" w:rsidR="00836381" w:rsidRDefault="00836381" w:rsidP="00B24350">
      <w:r w:rsidRPr="007329F4">
        <w:t>The qualitative analysis utilized two key BPM techniques: Value-Added Analysis and the development of a risk-focused Issue Register. These methods helped classify the usefulness of process activities and highlight structural pain points.</w:t>
      </w:r>
    </w:p>
    <w:p w14:paraId="7FDC9C17" w14:textId="77777777" w:rsidR="00836381" w:rsidRPr="007329F4" w:rsidRDefault="00836381" w:rsidP="000448A1"/>
    <w:p w14:paraId="4D5D24C7" w14:textId="77777777" w:rsidR="00836381" w:rsidRPr="000D5E19" w:rsidRDefault="00836381" w:rsidP="000D5E19">
      <w:pPr>
        <w:pStyle w:val="Heading3"/>
      </w:pPr>
      <w:r w:rsidRPr="000D5E19">
        <w:lastRenderedPageBreak/>
        <w:t>Value-Added Analysis (VA, BVA, NVA Classification)</w:t>
      </w:r>
    </w:p>
    <w:p w14:paraId="0958D1F8" w14:textId="5AE559B2" w:rsidR="00836381" w:rsidRPr="00826817" w:rsidRDefault="00836381" w:rsidP="00B24350">
      <w:pPr>
        <w:rPr>
          <w:lang w:val="en-US"/>
        </w:rPr>
      </w:pPr>
      <w:r w:rsidRPr="007329F4">
        <w:t>Each step in the</w:t>
      </w:r>
      <w:r w:rsidR="00826817">
        <w:rPr>
          <w:lang w:val="en-US"/>
        </w:rPr>
        <w:t xml:space="preserve"> AS-IS</w:t>
      </w:r>
      <w:r w:rsidRPr="007329F4">
        <w:t xml:space="preserve"> process was categorized based on </w:t>
      </w:r>
      <w:r w:rsidR="00826817">
        <w:rPr>
          <w:lang w:val="en-US"/>
        </w:rPr>
        <w:t xml:space="preserve">how it contributed </w:t>
      </w:r>
      <w:r w:rsidRPr="007329F4">
        <w:t xml:space="preserve">to the </w:t>
      </w:r>
      <w:r w:rsidR="00826817">
        <w:rPr>
          <w:lang w:val="en-US"/>
        </w:rPr>
        <w:t>clients’</w:t>
      </w:r>
      <w:r w:rsidR="00826817">
        <w:t xml:space="preserve"> </w:t>
      </w:r>
      <w:r w:rsidR="00826817">
        <w:rPr>
          <w:lang w:val="en-US"/>
        </w:rPr>
        <w:t>experiences:</w:t>
      </w:r>
    </w:p>
    <w:p w14:paraId="2F7BCB3F" w14:textId="64E7244D" w:rsidR="00836381" w:rsidRPr="00836381" w:rsidRDefault="00836381" w:rsidP="00B24350">
      <w:pPr>
        <w:pStyle w:val="ListParagraph"/>
        <w:numPr>
          <w:ilvl w:val="0"/>
          <w:numId w:val="3"/>
        </w:numPr>
      </w:pPr>
      <w:r w:rsidRPr="00826817">
        <w:rPr>
          <w:b/>
          <w:bCs/>
        </w:rPr>
        <w:t>Value-Adding (VA):</w:t>
      </w:r>
      <w:r w:rsidRPr="00836381">
        <w:t xml:space="preserve"> Activities that directly contribute to the </w:t>
      </w:r>
      <w:r w:rsidR="00826817">
        <w:rPr>
          <w:lang w:val="en-US"/>
        </w:rPr>
        <w:t>client’s</w:t>
      </w:r>
      <w:r w:rsidRPr="00836381">
        <w:t xml:space="preserve"> benefit or satisfaction.</w:t>
      </w:r>
    </w:p>
    <w:p w14:paraId="3B30F38C" w14:textId="77777777" w:rsidR="00836381" w:rsidRPr="00836381" w:rsidRDefault="00836381" w:rsidP="00B24350">
      <w:pPr>
        <w:pStyle w:val="ListParagraph"/>
        <w:numPr>
          <w:ilvl w:val="0"/>
          <w:numId w:val="3"/>
        </w:numPr>
      </w:pPr>
      <w:r w:rsidRPr="00826817">
        <w:rPr>
          <w:b/>
          <w:bCs/>
        </w:rPr>
        <w:t>Business Value-Adding (BVA):</w:t>
      </w:r>
      <w:r w:rsidRPr="00836381">
        <w:t xml:space="preserve"> Activities that are necessary for the organization’s operations but may not be perceived as valuable by the customer.</w:t>
      </w:r>
    </w:p>
    <w:p w14:paraId="5FFC1C85" w14:textId="70FB31A0" w:rsidR="00836381" w:rsidRPr="00836381" w:rsidRDefault="00836381" w:rsidP="00B24350">
      <w:pPr>
        <w:pStyle w:val="ListParagraph"/>
        <w:numPr>
          <w:ilvl w:val="0"/>
          <w:numId w:val="3"/>
        </w:numPr>
      </w:pPr>
      <w:r w:rsidRPr="00826817">
        <w:rPr>
          <w:b/>
          <w:bCs/>
        </w:rPr>
        <w:t>Non-Value-Adding (NVA):</w:t>
      </w:r>
      <w:r w:rsidRPr="00836381">
        <w:t xml:space="preserve"> Activities that do not add value to either the </w:t>
      </w:r>
      <w:r w:rsidR="00826817">
        <w:rPr>
          <w:lang w:val="en-US"/>
        </w:rPr>
        <w:t>client</w:t>
      </w:r>
      <w:r w:rsidRPr="00836381">
        <w:t xml:space="preserve"> or the business, and which should be eliminated or automated where possible.</w:t>
      </w:r>
    </w:p>
    <w:p w14:paraId="65DF1246" w14:textId="77777777" w:rsidR="00836381" w:rsidRPr="00836381" w:rsidRDefault="00836381" w:rsidP="00B24350">
      <w:r w:rsidRPr="00836381">
        <w:t xml:space="preserve">This classification revealed a number of </w:t>
      </w:r>
      <w:r w:rsidRPr="00826817">
        <w:rPr>
          <w:b/>
          <w:bCs/>
        </w:rPr>
        <w:t>BVA</w:t>
      </w:r>
      <w:r w:rsidRPr="00836381">
        <w:t xml:space="preserve"> and </w:t>
      </w:r>
      <w:r w:rsidRPr="00826817">
        <w:rPr>
          <w:b/>
          <w:bCs/>
        </w:rPr>
        <w:t>NVA</w:t>
      </w:r>
      <w:r w:rsidRPr="00836381">
        <w:t xml:space="preserve"> steps, particularly those involving repetitive manual verifications and approvals. Details are in the table below.</w:t>
      </w:r>
    </w:p>
    <w:p w14:paraId="39CD0037" w14:textId="77777777" w:rsidR="00836381" w:rsidRPr="000448A1" w:rsidRDefault="00836381" w:rsidP="000448A1">
      <w:r>
        <w:rPr>
          <w:noProof/>
        </w:rPr>
        <w:drawing>
          <wp:inline distT="0" distB="0" distL="0" distR="0" wp14:anchorId="3248327C" wp14:editId="16C58C73">
            <wp:extent cx="6121389" cy="4472247"/>
            <wp:effectExtent l="0" t="0" r="635" b="0"/>
            <wp:docPr id="510991323" name="Picture7" descr="Screen Shot 2025-07-07 at 21.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4" cstate="print"/>
                    <a:stretch>
                      <a:fillRect/>
                    </a:stretch>
                  </pic:blipFill>
                  <pic:spPr>
                    <a:xfrm>
                      <a:off x="0" y="0"/>
                      <a:ext cx="6128209" cy="4477230"/>
                    </a:xfrm>
                    <a:prstGeom prst="rect">
                      <a:avLst/>
                    </a:prstGeom>
                  </pic:spPr>
                </pic:pic>
              </a:graphicData>
            </a:graphic>
          </wp:inline>
        </w:drawing>
      </w:r>
    </w:p>
    <w:p w14:paraId="088E1055" w14:textId="22D58797" w:rsidR="000448A1" w:rsidRDefault="00836381" w:rsidP="00B24350">
      <w:r>
        <w:t>T</w:t>
      </w:r>
      <w:r w:rsidR="00554A44">
        <w:rPr>
          <w:lang w:val="en-US"/>
        </w:rPr>
        <w:t>his</w:t>
      </w:r>
      <w:r>
        <w:t xml:space="preserve"> analysis reveals that the largest portion of the process steps (39.1%) directly serve the claimant or insured, which is a positive indication of customer-centricity. However, a significant 34.8% of steps are classified as Business Value-Add (BVA) activities, mainly involving fraud checks and hierarchical approvals. While these are necessary, they present valuable opportunities for streamlining through intelligent automation. Notably, 26.1% of the steps fall under Non-Value-Add (NVA) activities, highlighting clear inefficiencies such as repetitive documentation preparation and duplicated investigation or reporting tasks. Overall, a greater proportion of the process (60.9%) does not directly serve the customer’s interest, suggesting a strong case for automating several steps to enhance efficiency and reduce waste.</w:t>
      </w:r>
    </w:p>
    <w:p w14:paraId="4D1531E5" w14:textId="77777777" w:rsidR="0096072D" w:rsidRPr="0096072D" w:rsidRDefault="0096072D" w:rsidP="000D5E19">
      <w:pPr>
        <w:pStyle w:val="Heading3"/>
      </w:pPr>
      <w:r w:rsidRPr="00A438DC">
        <w:lastRenderedPageBreak/>
        <w:t>Issue Register (Operational Pain Points)</w:t>
      </w:r>
    </w:p>
    <w:p w14:paraId="4127EDB1" w14:textId="7582E6FF" w:rsidR="0096072D" w:rsidRPr="000448A1" w:rsidRDefault="0096072D" w:rsidP="000448A1">
      <w:r w:rsidRPr="00A438DC">
        <w:t>A structured Issue Register was developed to document recurring pain points observed in the process</w:t>
      </w:r>
      <w:r w:rsidR="00227515">
        <w:rPr>
          <w:lang w:val="en-US"/>
        </w:rPr>
        <w:t xml:space="preserve"> analysis</w:t>
      </w:r>
      <w:r w:rsidRPr="00A438DC">
        <w:t xml:space="preserve"> </w:t>
      </w:r>
    </w:p>
    <w:tbl>
      <w:tblPr>
        <w:tblStyle w:val="GridTable2-Accent6"/>
        <w:tblW w:w="0" w:type="auto"/>
        <w:tblLook w:val="04A0" w:firstRow="1" w:lastRow="0" w:firstColumn="1" w:lastColumn="0" w:noHBand="0" w:noVBand="1"/>
      </w:tblPr>
      <w:tblGrid>
        <w:gridCol w:w="2337"/>
        <w:gridCol w:w="2337"/>
        <w:gridCol w:w="2338"/>
        <w:gridCol w:w="2338"/>
      </w:tblGrid>
      <w:tr w:rsidR="00227515" w14:paraId="399BF087" w14:textId="77777777" w:rsidTr="00227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83367B8" w14:textId="77777777" w:rsidR="00227515" w:rsidRPr="00A871B3" w:rsidRDefault="00227515" w:rsidP="006B1874">
            <w:pPr>
              <w:rPr>
                <w:lang w:val="en-US"/>
              </w:rPr>
            </w:pPr>
            <w:r>
              <w:rPr>
                <w:lang w:val="en-US"/>
              </w:rPr>
              <w:t>Issue</w:t>
            </w:r>
          </w:p>
        </w:tc>
        <w:tc>
          <w:tcPr>
            <w:tcW w:w="2337" w:type="dxa"/>
          </w:tcPr>
          <w:p w14:paraId="471EE000" w14:textId="77777777" w:rsidR="00227515" w:rsidRPr="00A871B3" w:rsidRDefault="00227515" w:rsidP="006B1874">
            <w:pPr>
              <w:cnfStyle w:val="100000000000" w:firstRow="1" w:lastRow="0" w:firstColumn="0" w:lastColumn="0" w:oddVBand="0" w:evenVBand="0" w:oddHBand="0" w:evenHBand="0" w:firstRowFirstColumn="0" w:firstRowLastColumn="0" w:lastRowFirstColumn="0" w:lastRowLastColumn="0"/>
              <w:rPr>
                <w:lang w:val="en-US"/>
              </w:rPr>
            </w:pPr>
            <w:r>
              <w:rPr>
                <w:lang w:val="en-US"/>
              </w:rPr>
              <w:t>Priority</w:t>
            </w:r>
          </w:p>
        </w:tc>
        <w:tc>
          <w:tcPr>
            <w:tcW w:w="2338" w:type="dxa"/>
          </w:tcPr>
          <w:p w14:paraId="068437E5" w14:textId="77777777" w:rsidR="00227515" w:rsidRPr="00A871B3" w:rsidRDefault="00227515" w:rsidP="006B187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338" w:type="dxa"/>
          </w:tcPr>
          <w:p w14:paraId="19610224" w14:textId="77777777" w:rsidR="00227515" w:rsidRPr="00A871B3" w:rsidRDefault="00227515" w:rsidP="006B1874">
            <w:pPr>
              <w:cnfStyle w:val="100000000000" w:firstRow="1" w:lastRow="0" w:firstColumn="0" w:lastColumn="0" w:oddVBand="0" w:evenVBand="0" w:oddHBand="0" w:evenHBand="0" w:firstRowFirstColumn="0" w:firstRowLastColumn="0" w:lastRowFirstColumn="0" w:lastRowLastColumn="0"/>
              <w:rPr>
                <w:lang w:val="en-US"/>
              </w:rPr>
            </w:pPr>
            <w:r>
              <w:rPr>
                <w:lang w:val="en-US"/>
              </w:rPr>
              <w:t>Potential Risk</w:t>
            </w:r>
          </w:p>
        </w:tc>
      </w:tr>
      <w:tr w:rsidR="00227515" w14:paraId="6B8AB50A" w14:textId="77777777" w:rsidTr="00227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672F87" w14:textId="77777777" w:rsidR="00227515" w:rsidRPr="00A871B3" w:rsidRDefault="00227515" w:rsidP="006B1874">
            <w:pPr>
              <w:rPr>
                <w:lang w:val="en-US"/>
              </w:rPr>
            </w:pPr>
            <w:r>
              <w:rPr>
                <w:lang w:val="en-US"/>
              </w:rPr>
              <w:t>Incomplete claim request</w:t>
            </w:r>
          </w:p>
        </w:tc>
        <w:tc>
          <w:tcPr>
            <w:tcW w:w="2337" w:type="dxa"/>
          </w:tcPr>
          <w:p w14:paraId="479728A2" w14:textId="77777777" w:rsidR="00227515" w:rsidRPr="00A871B3" w:rsidRDefault="00227515" w:rsidP="006B1874">
            <w:pP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2338" w:type="dxa"/>
          </w:tcPr>
          <w:p w14:paraId="0CFE997C" w14:textId="77777777" w:rsidR="00227515" w:rsidRPr="00A871B3" w:rsidRDefault="00227515" w:rsidP="006B1874">
            <w:pPr>
              <w:cnfStyle w:val="000000100000" w:firstRow="0" w:lastRow="0" w:firstColumn="0" w:lastColumn="0" w:oddVBand="0" w:evenVBand="0" w:oddHBand="1" w:evenHBand="0" w:firstRowFirstColumn="0" w:firstRowLastColumn="0" w:lastRowFirstColumn="0" w:lastRowLastColumn="0"/>
              <w:rPr>
                <w:lang w:val="en-US"/>
              </w:rPr>
            </w:pPr>
            <w:r>
              <w:rPr>
                <w:lang w:val="en-US"/>
              </w:rPr>
              <w:t>Claims are submitted without the necessary IDs or medical reports</w:t>
            </w:r>
          </w:p>
        </w:tc>
        <w:tc>
          <w:tcPr>
            <w:tcW w:w="2338" w:type="dxa"/>
          </w:tcPr>
          <w:p w14:paraId="1E52DA3A" w14:textId="77777777" w:rsidR="00227515" w:rsidRPr="00A871B3" w:rsidRDefault="00227515" w:rsidP="006B1874">
            <w:pPr>
              <w:cnfStyle w:val="000000100000" w:firstRow="0" w:lastRow="0" w:firstColumn="0" w:lastColumn="0" w:oddVBand="0" w:evenVBand="0" w:oddHBand="1" w:evenHBand="0" w:firstRowFirstColumn="0" w:firstRowLastColumn="0" w:lastRowFirstColumn="0" w:lastRowLastColumn="0"/>
              <w:rPr>
                <w:lang w:val="en-US"/>
              </w:rPr>
            </w:pPr>
            <w:r>
              <w:rPr>
                <w:lang w:val="en-US"/>
              </w:rPr>
              <w:t>Triggers reprocesses, an avoidable loop that can lead to prolong claim settlement</w:t>
            </w:r>
          </w:p>
        </w:tc>
      </w:tr>
      <w:tr w:rsidR="00227515" w14:paraId="4207D227" w14:textId="77777777" w:rsidTr="00227515">
        <w:tc>
          <w:tcPr>
            <w:cnfStyle w:val="001000000000" w:firstRow="0" w:lastRow="0" w:firstColumn="1" w:lastColumn="0" w:oddVBand="0" w:evenVBand="0" w:oddHBand="0" w:evenHBand="0" w:firstRowFirstColumn="0" w:firstRowLastColumn="0" w:lastRowFirstColumn="0" w:lastRowLastColumn="0"/>
            <w:tcW w:w="2337" w:type="dxa"/>
          </w:tcPr>
          <w:p w14:paraId="435035E5" w14:textId="77777777" w:rsidR="00227515" w:rsidRPr="00A871B3" w:rsidRDefault="00227515" w:rsidP="006B1874">
            <w:pPr>
              <w:rPr>
                <w:lang w:val="en-US"/>
              </w:rPr>
            </w:pPr>
            <w:r>
              <w:rPr>
                <w:lang w:val="en-US"/>
              </w:rPr>
              <w:t>Policy Status Disputes</w:t>
            </w:r>
          </w:p>
        </w:tc>
        <w:tc>
          <w:tcPr>
            <w:tcW w:w="2337" w:type="dxa"/>
          </w:tcPr>
          <w:p w14:paraId="7730765E" w14:textId="77811618" w:rsidR="00227515" w:rsidRPr="00A871B3" w:rsidRDefault="00227515" w:rsidP="006B1874">
            <w:pPr>
              <w:cnfStyle w:val="000000000000" w:firstRow="0" w:lastRow="0" w:firstColumn="0" w:lastColumn="0" w:oddVBand="0" w:evenVBand="0" w:oddHBand="0" w:evenHBand="0" w:firstRowFirstColumn="0" w:firstRowLastColumn="0" w:lastRowFirstColumn="0" w:lastRowLastColumn="0"/>
              <w:rPr>
                <w:lang w:val="en-US"/>
              </w:rPr>
            </w:pPr>
            <w:r>
              <w:rPr>
                <w:lang w:val="en-US"/>
              </w:rPr>
              <w:t>High</w:t>
            </w:r>
          </w:p>
        </w:tc>
        <w:tc>
          <w:tcPr>
            <w:tcW w:w="2338" w:type="dxa"/>
          </w:tcPr>
          <w:p w14:paraId="1939EEBC" w14:textId="77777777" w:rsidR="00227515" w:rsidRPr="00A871B3" w:rsidRDefault="00227515" w:rsidP="006B1874">
            <w:pPr>
              <w:cnfStyle w:val="000000000000" w:firstRow="0" w:lastRow="0" w:firstColumn="0" w:lastColumn="0" w:oddVBand="0" w:evenVBand="0" w:oddHBand="0" w:evenHBand="0" w:firstRowFirstColumn="0" w:firstRowLastColumn="0" w:lastRowFirstColumn="0" w:lastRowLastColumn="0"/>
              <w:rPr>
                <w:lang w:val="en-US"/>
              </w:rPr>
            </w:pPr>
            <w:r>
              <w:rPr>
                <w:lang w:val="en-US"/>
              </w:rPr>
              <w:t>Customers are unaware of their policies are inactive due to lapsations.</w:t>
            </w:r>
          </w:p>
        </w:tc>
        <w:tc>
          <w:tcPr>
            <w:tcW w:w="2338" w:type="dxa"/>
          </w:tcPr>
          <w:p w14:paraId="5E885C11" w14:textId="77777777" w:rsidR="00227515" w:rsidRDefault="00227515" w:rsidP="006B1874">
            <w:pPr>
              <w:cnfStyle w:val="000000000000" w:firstRow="0" w:lastRow="0" w:firstColumn="0" w:lastColumn="0" w:oddVBand="0" w:evenVBand="0" w:oddHBand="0" w:evenHBand="0" w:firstRowFirstColumn="0" w:firstRowLastColumn="0" w:lastRowFirstColumn="0" w:lastRowLastColumn="0"/>
              <w:rPr>
                <w:lang w:val="en-US"/>
              </w:rPr>
            </w:pPr>
            <w:r>
              <w:rPr>
                <w:lang w:val="en-US"/>
              </w:rPr>
              <w:t>Can lead to higher repudiation rate which can lead to reputational risk.</w:t>
            </w:r>
          </w:p>
          <w:p w14:paraId="3040D3BD" w14:textId="77777777" w:rsidR="00227515" w:rsidRPr="00A871B3" w:rsidRDefault="00227515" w:rsidP="006B1874">
            <w:pPr>
              <w:cnfStyle w:val="000000000000" w:firstRow="0" w:lastRow="0" w:firstColumn="0" w:lastColumn="0" w:oddVBand="0" w:evenVBand="0" w:oddHBand="0" w:evenHBand="0" w:firstRowFirstColumn="0" w:firstRowLastColumn="0" w:lastRowFirstColumn="0" w:lastRowLastColumn="0"/>
              <w:rPr>
                <w:lang w:val="en-US"/>
              </w:rPr>
            </w:pPr>
          </w:p>
        </w:tc>
      </w:tr>
      <w:tr w:rsidR="00227515" w14:paraId="67BC19A7" w14:textId="77777777" w:rsidTr="00227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115E980" w14:textId="77777777" w:rsidR="00227515" w:rsidRPr="00A871B3" w:rsidRDefault="00227515" w:rsidP="006B1874">
            <w:pPr>
              <w:rPr>
                <w:lang w:val="en-US"/>
              </w:rPr>
            </w:pPr>
            <w:r>
              <w:rPr>
                <w:lang w:val="en-US"/>
              </w:rPr>
              <w:t>Delayed Investigations</w:t>
            </w:r>
          </w:p>
        </w:tc>
        <w:tc>
          <w:tcPr>
            <w:tcW w:w="2337" w:type="dxa"/>
          </w:tcPr>
          <w:p w14:paraId="00ABAA59" w14:textId="77777777" w:rsidR="00227515" w:rsidRPr="00A871B3" w:rsidRDefault="00227515" w:rsidP="006B1874">
            <w:pP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2338" w:type="dxa"/>
          </w:tcPr>
          <w:p w14:paraId="54B2B973" w14:textId="77777777" w:rsidR="00227515" w:rsidRPr="00A871B3" w:rsidRDefault="00227515" w:rsidP="006B187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Investigations </w:t>
            </w:r>
          </w:p>
        </w:tc>
        <w:tc>
          <w:tcPr>
            <w:tcW w:w="2338" w:type="dxa"/>
          </w:tcPr>
          <w:p w14:paraId="6781558E" w14:textId="77777777" w:rsidR="00227515" w:rsidRPr="00A871B3" w:rsidRDefault="00227515" w:rsidP="006B1874">
            <w:pPr>
              <w:cnfStyle w:val="000000100000" w:firstRow="0" w:lastRow="0" w:firstColumn="0" w:lastColumn="0" w:oddVBand="0" w:evenVBand="0" w:oddHBand="1" w:evenHBand="0" w:firstRowFirstColumn="0" w:firstRowLastColumn="0" w:lastRowFirstColumn="0" w:lastRowLastColumn="0"/>
              <w:rPr>
                <w:lang w:val="en-US"/>
              </w:rPr>
            </w:pPr>
            <w:r>
              <w:rPr>
                <w:lang w:val="en-US"/>
              </w:rPr>
              <w:t>Prolonged claim resolutions can erode trust.</w:t>
            </w:r>
          </w:p>
        </w:tc>
      </w:tr>
    </w:tbl>
    <w:p w14:paraId="33D66E6D" w14:textId="2BBBE6A5" w:rsidR="0096072D" w:rsidRDefault="0096072D" w:rsidP="000448A1"/>
    <w:p w14:paraId="5D3017C6" w14:textId="199CE635" w:rsidR="000448A1" w:rsidRDefault="00227515" w:rsidP="00B24350">
      <w:r>
        <w:rPr>
          <w:lang w:val="en-US"/>
        </w:rPr>
        <w:t>T</w:t>
      </w:r>
      <w:r w:rsidR="0096072D">
        <w:t>he</w:t>
      </w:r>
      <w:r>
        <w:rPr>
          <w:lang w:val="en-US"/>
        </w:rPr>
        <w:t>se</w:t>
      </w:r>
      <w:r w:rsidR="0096072D">
        <w:rPr>
          <w:lang w:val="en-US"/>
        </w:rPr>
        <w:t xml:space="preserve"> </w:t>
      </w:r>
      <w:r w:rsidR="0096072D">
        <w:t>issues point to a lack of proactive customers communication, fragmented data a</w:t>
      </w:r>
      <w:r>
        <w:rPr>
          <w:lang w:val="en-US"/>
        </w:rPr>
        <w:t xml:space="preserve"> </w:t>
      </w:r>
      <w:r w:rsidR="0096072D">
        <w:t>and manual handoffs that could be optimized through digital process</w:t>
      </w:r>
      <w:r w:rsidR="0096072D">
        <w:rPr>
          <w:lang w:val="en-US"/>
        </w:rPr>
        <w:t>es</w:t>
      </w:r>
      <w:r w:rsidR="0096072D">
        <w:t xml:space="preserve"> and customer self-service tools.</w:t>
      </w:r>
    </w:p>
    <w:p w14:paraId="190CEC4F" w14:textId="77777777" w:rsidR="0096072D" w:rsidRPr="0096072D" w:rsidRDefault="0096072D" w:rsidP="000D5E19">
      <w:pPr>
        <w:pStyle w:val="Heading2"/>
      </w:pPr>
      <w:bookmarkStart w:id="7" w:name="_Toc203680081"/>
      <w:r>
        <w:t>Quantitative Analysis</w:t>
      </w:r>
      <w:bookmarkEnd w:id="7"/>
    </w:p>
    <w:p w14:paraId="1FD26353" w14:textId="77777777" w:rsidR="000448A1" w:rsidRPr="000448A1" w:rsidRDefault="0096072D" w:rsidP="00B24350">
      <w:r w:rsidRPr="00A438DC">
        <w:t>To complement the qualitative findings, a discrete-event simulation was conducted using SAP Signavio Process Manager. The goal was to quantify inefficiencies by simulating case flow, activity durations, resource usage, and the effects of probabilistic decision-making under realistic constraints.</w:t>
      </w:r>
    </w:p>
    <w:p w14:paraId="65392BB6" w14:textId="77777777" w:rsidR="0096072D" w:rsidRPr="000448A1" w:rsidRDefault="0096072D" w:rsidP="000D5E19">
      <w:pPr>
        <w:pStyle w:val="Heading3"/>
        <w:rPr>
          <w:i/>
          <w:iCs/>
        </w:rPr>
      </w:pPr>
      <w:r>
        <w:t>Simulation Assumptions.</w:t>
      </w:r>
    </w:p>
    <w:p w14:paraId="41BF0FD1" w14:textId="24223F0C" w:rsidR="0059796F" w:rsidRPr="0059796F" w:rsidRDefault="0096072D" w:rsidP="00B24350">
      <w:pPr>
        <w:rPr>
          <w:lang w:val="en-US"/>
        </w:rPr>
      </w:pPr>
      <w:r w:rsidRPr="00A438DC">
        <w:t>The simulation was built on carefully structured assumptions to mirror the day-to-day operations of the branch-level claims department. These assumptions were grouped into four key areas</w:t>
      </w:r>
      <w:r w:rsidR="0059796F">
        <w:rPr>
          <w:lang w:val="en-US"/>
        </w:rPr>
        <w:t>;</w:t>
      </w:r>
    </w:p>
    <w:p w14:paraId="3228A15B" w14:textId="77777777" w:rsidR="0096072D" w:rsidRPr="00A438DC" w:rsidRDefault="0096072D" w:rsidP="00B24350">
      <w:r w:rsidRPr="00A438DC">
        <w:t>1. Task Duration and Variability</w:t>
      </w:r>
    </w:p>
    <w:p w14:paraId="5BC2F6F9" w14:textId="77777777" w:rsidR="0096072D" w:rsidRDefault="0096072D" w:rsidP="00B24350">
      <w:r w:rsidRPr="00A438DC">
        <w:t>Each task in the claims process was assigned both an average execution time and a variability margin to reflect real-world delays caused by differences in case complexity or completeness of documentation</w:t>
      </w:r>
    </w:p>
    <w:p w14:paraId="6189A345" w14:textId="77777777" w:rsidR="0096072D" w:rsidRPr="0096072D" w:rsidRDefault="0096072D" w:rsidP="00B24350">
      <w:pPr>
        <w:pStyle w:val="ListParagraph"/>
        <w:numPr>
          <w:ilvl w:val="0"/>
          <w:numId w:val="5"/>
        </w:numPr>
      </w:pPr>
      <w:r w:rsidRPr="0096072D">
        <w:t>Verification takes approximately 4 minutes, with a ±1 minute variability.</w:t>
      </w:r>
    </w:p>
    <w:p w14:paraId="78496EB9" w14:textId="77777777" w:rsidR="0096072D" w:rsidRPr="0096072D" w:rsidRDefault="0096072D" w:rsidP="00B24350">
      <w:pPr>
        <w:pStyle w:val="ListParagraph"/>
        <w:numPr>
          <w:ilvl w:val="0"/>
          <w:numId w:val="5"/>
        </w:numPr>
      </w:pPr>
      <w:r w:rsidRPr="0096072D">
        <w:t>Claim Underwriting takes about 5 minutes, also with a ±1 minute variability.</w:t>
      </w:r>
    </w:p>
    <w:p w14:paraId="3429952F" w14:textId="77777777" w:rsidR="0096072D" w:rsidRPr="0096072D" w:rsidRDefault="0096072D" w:rsidP="00B24350">
      <w:pPr>
        <w:pStyle w:val="ListParagraph"/>
        <w:numPr>
          <w:ilvl w:val="0"/>
          <w:numId w:val="5"/>
        </w:numPr>
      </w:pPr>
      <w:r w:rsidRPr="0096072D">
        <w:t>Initiate Investigation is a longer task, averaging 3 hours with a ±30-minute deviation.</w:t>
      </w:r>
    </w:p>
    <w:p w14:paraId="3A4D0E28" w14:textId="77777777" w:rsidR="0096072D" w:rsidRPr="0096072D" w:rsidRDefault="0096072D" w:rsidP="00B24350">
      <w:pPr>
        <w:pStyle w:val="ListParagraph"/>
        <w:numPr>
          <w:ilvl w:val="0"/>
          <w:numId w:val="5"/>
        </w:numPr>
      </w:pPr>
      <w:r w:rsidRPr="0096072D">
        <w:t>Claim Decision Process is faster, taking 2 minutes with a ±1 minute variation.</w:t>
      </w:r>
    </w:p>
    <w:p w14:paraId="3924E574" w14:textId="77777777" w:rsidR="000448A1" w:rsidRPr="00FF4701" w:rsidRDefault="0096072D" w:rsidP="00B24350">
      <w:pPr>
        <w:pStyle w:val="ListParagraph"/>
        <w:numPr>
          <w:ilvl w:val="0"/>
          <w:numId w:val="5"/>
        </w:numPr>
        <w:rPr>
          <w:szCs w:val="24"/>
        </w:rPr>
      </w:pPr>
      <w:r w:rsidRPr="0096072D">
        <w:t>Analyze Report, Confirm Repudiation, Confirm Payment, and Approve Payment each take around 2 minutes, all with ±1 minute variability.</w:t>
      </w:r>
    </w:p>
    <w:p w14:paraId="40ED83AE" w14:textId="77777777" w:rsidR="00FF4701" w:rsidRPr="00FF4701" w:rsidRDefault="00FF4701" w:rsidP="00FF4701">
      <w:pPr>
        <w:rPr>
          <w:szCs w:val="24"/>
        </w:rPr>
      </w:pPr>
    </w:p>
    <w:p w14:paraId="57837392" w14:textId="77777777" w:rsidR="0096072D" w:rsidRDefault="0096072D" w:rsidP="00B24350">
      <w:r w:rsidRPr="00A438DC">
        <w:lastRenderedPageBreak/>
        <w:t>2.</w:t>
      </w:r>
      <w:r w:rsidRPr="000448A1">
        <w:t>Event Frequency and Case Arrival Rate</w:t>
      </w:r>
    </w:p>
    <w:p w14:paraId="68F59F79" w14:textId="77777777" w:rsidR="0096072D" w:rsidRPr="0096072D" w:rsidRDefault="0096072D" w:rsidP="00B24350">
      <w:pPr>
        <w:pStyle w:val="ListParagraph"/>
        <w:numPr>
          <w:ilvl w:val="0"/>
          <w:numId w:val="6"/>
        </w:numPr>
      </w:pPr>
      <w:r w:rsidRPr="0096072D">
        <w:t>Claims are assumed to arrive only on weekdays (Monday to Friday).</w:t>
      </w:r>
    </w:p>
    <w:p w14:paraId="31F3D354" w14:textId="77777777" w:rsidR="0096072D" w:rsidRPr="0096072D" w:rsidRDefault="0096072D" w:rsidP="00B24350">
      <w:pPr>
        <w:pStyle w:val="ListParagraph"/>
        <w:numPr>
          <w:ilvl w:val="0"/>
          <w:numId w:val="6"/>
        </w:numPr>
      </w:pPr>
      <w:r w:rsidRPr="0096072D">
        <w:t>The total case volume for the simulation period is 20 claims, reflecting a moderate and realistic load at the branch level of a small insurer.</w:t>
      </w:r>
    </w:p>
    <w:p w14:paraId="71FF0658" w14:textId="77777777" w:rsidR="0096072D" w:rsidRDefault="0096072D" w:rsidP="000448A1"/>
    <w:p w14:paraId="5FA34D16" w14:textId="77777777" w:rsidR="0096072D" w:rsidRPr="00A438DC" w:rsidRDefault="0096072D" w:rsidP="00B24350">
      <w:r w:rsidRPr="00A438DC">
        <w:t>3. Process Logic and Decision Probabilities</w:t>
      </w:r>
    </w:p>
    <w:p w14:paraId="16D12D38" w14:textId="77777777" w:rsidR="0096072D" w:rsidRDefault="0096072D" w:rsidP="00B24350">
      <w:r w:rsidRPr="00A438DC">
        <w:t>To simulate real decision-making behavior, probabilities were assigned to each conditional gateway in the process:</w:t>
      </w:r>
    </w:p>
    <w:p w14:paraId="71C08A38" w14:textId="77777777" w:rsidR="0096072D" w:rsidRPr="0096072D" w:rsidRDefault="0096072D" w:rsidP="00B24350">
      <w:pPr>
        <w:pStyle w:val="ListParagraph"/>
        <w:numPr>
          <w:ilvl w:val="0"/>
          <w:numId w:val="7"/>
        </w:numPr>
      </w:pPr>
      <w:r w:rsidRPr="0096072D">
        <w:t>For the "Valid Request?" check, 90% of claims are considered valid, and 10% invalid.</w:t>
      </w:r>
    </w:p>
    <w:p w14:paraId="02836E20" w14:textId="77777777" w:rsidR="0096072D" w:rsidRPr="0096072D" w:rsidRDefault="0096072D" w:rsidP="00B24350">
      <w:pPr>
        <w:pStyle w:val="ListParagraph"/>
        <w:numPr>
          <w:ilvl w:val="0"/>
          <w:numId w:val="7"/>
        </w:numPr>
      </w:pPr>
      <w:r w:rsidRPr="0096072D">
        <w:t>In the "Officer’s Analysis Approved?" stage, there’s a 95% chance of approval and 5% of rejection.</w:t>
      </w:r>
    </w:p>
    <w:p w14:paraId="072464C5" w14:textId="77777777" w:rsidR="0096072D" w:rsidRPr="0096072D" w:rsidRDefault="0096072D" w:rsidP="00B24350">
      <w:pPr>
        <w:pStyle w:val="ListParagraph"/>
        <w:numPr>
          <w:ilvl w:val="0"/>
          <w:numId w:val="7"/>
        </w:numPr>
      </w:pPr>
      <w:r w:rsidRPr="0096072D">
        <w:t>The "Is Claim Payable?" decision assumes a 95% chance that claims are payable, and 5% are not.</w:t>
      </w:r>
    </w:p>
    <w:p w14:paraId="1A3A9451" w14:textId="77777777" w:rsidR="0096072D" w:rsidRPr="0096072D" w:rsidRDefault="0096072D" w:rsidP="00B24350">
      <w:pPr>
        <w:pStyle w:val="ListParagraph"/>
        <w:numPr>
          <w:ilvl w:val="0"/>
          <w:numId w:val="7"/>
        </w:numPr>
      </w:pPr>
      <w:r w:rsidRPr="0096072D">
        <w:t>In the "Approval Conditions Met?" check, 95% of claims meet conditions, while 5% do not.</w:t>
      </w:r>
    </w:p>
    <w:p w14:paraId="54589B1E" w14:textId="77777777" w:rsidR="0096072D" w:rsidRPr="00A438DC" w:rsidRDefault="0096072D" w:rsidP="000448A1"/>
    <w:p w14:paraId="6643A53A" w14:textId="77777777" w:rsidR="0096072D" w:rsidRPr="00A438DC" w:rsidRDefault="0096072D" w:rsidP="00B24350">
      <w:r w:rsidRPr="00A438DC">
        <w:t>4. Human Resources and Cost Assumptions</w:t>
      </w:r>
    </w:p>
    <w:p w14:paraId="4C2683A0" w14:textId="77777777" w:rsidR="0096072D" w:rsidRDefault="0096072D" w:rsidP="00B24350">
      <w:r w:rsidRPr="00A438DC">
        <w:t>The simulation includes three types of human resources, each with specified working hours, staff numbers, and hourly cost rates:</w:t>
      </w:r>
    </w:p>
    <w:p w14:paraId="7C947DFE" w14:textId="54CEB826" w:rsidR="0096072D" w:rsidRPr="0096072D" w:rsidRDefault="0096072D" w:rsidP="00B24350">
      <w:pPr>
        <w:pStyle w:val="ListParagraph"/>
        <w:numPr>
          <w:ilvl w:val="0"/>
          <w:numId w:val="8"/>
        </w:numPr>
      </w:pPr>
      <w:r w:rsidRPr="0096072D">
        <w:t xml:space="preserve">Claims Officers: 4 staff members, each working 160 hours per week, with an hourly rate of </w:t>
      </w:r>
      <w:r w:rsidR="00B62B12">
        <w:t>GHC</w:t>
      </w:r>
      <w:r w:rsidRPr="0096072D">
        <w:t>20.</w:t>
      </w:r>
    </w:p>
    <w:p w14:paraId="67B2768D" w14:textId="307082AC" w:rsidR="0096072D" w:rsidRPr="0096072D" w:rsidRDefault="0096072D" w:rsidP="00B24350">
      <w:pPr>
        <w:pStyle w:val="ListParagraph"/>
        <w:numPr>
          <w:ilvl w:val="0"/>
          <w:numId w:val="8"/>
        </w:numPr>
      </w:pPr>
      <w:r w:rsidRPr="0096072D">
        <w:t xml:space="preserve">Head of Claims: 1 staff member, working 40 hours per week, at </w:t>
      </w:r>
      <w:r w:rsidR="00B62B12">
        <w:t>GHC</w:t>
      </w:r>
      <w:r w:rsidRPr="0096072D">
        <w:t>50 per hour.</w:t>
      </w:r>
    </w:p>
    <w:p w14:paraId="447AF409" w14:textId="470F77E8" w:rsidR="0096072D" w:rsidRPr="0096072D" w:rsidRDefault="0096072D" w:rsidP="00B24350">
      <w:pPr>
        <w:pStyle w:val="ListParagraph"/>
        <w:numPr>
          <w:ilvl w:val="0"/>
          <w:numId w:val="8"/>
        </w:numPr>
      </w:pPr>
      <w:r w:rsidRPr="0096072D">
        <w:t xml:space="preserve">Chief Operating Officers (COO): 2 staff members, each working 40 hours per week, at </w:t>
      </w:r>
      <w:r w:rsidR="00B62B12">
        <w:t>GHC</w:t>
      </w:r>
      <w:r w:rsidRPr="0096072D">
        <w:t>70 per hour.</w:t>
      </w:r>
    </w:p>
    <w:p w14:paraId="3BF0DDED" w14:textId="77777777" w:rsidR="0096072D" w:rsidRDefault="0096072D" w:rsidP="000448A1"/>
    <w:p w14:paraId="71A8C1E8" w14:textId="67114A58" w:rsidR="007F5D08" w:rsidRDefault="007F5D08" w:rsidP="00B24350">
      <w:pPr>
        <w:pStyle w:val="Heading3"/>
      </w:pPr>
      <w:r>
        <w:t>Simulation Configuration</w:t>
      </w:r>
    </w:p>
    <w:p w14:paraId="3A7FD7A5" w14:textId="59CE91F3" w:rsidR="00952AEF" w:rsidRPr="00A438DC" w:rsidRDefault="007F5D08" w:rsidP="00B24350">
      <w:r w:rsidRPr="00A438DC">
        <w:t>The simulation was configured in SAP Signavio Process Manager using a fully parameterized BPMN model. Task nodes, decision gateways, and resource pools were accurately defined in line with the assumptions described above.</w:t>
      </w:r>
    </w:p>
    <w:p w14:paraId="46B0525C" w14:textId="1D5DF7E0" w:rsidR="007F5D08" w:rsidRPr="007F5D08" w:rsidRDefault="007F5D08" w:rsidP="00B24350">
      <w:pPr>
        <w:pStyle w:val="Heading3"/>
      </w:pPr>
      <w:r w:rsidRPr="00A438DC">
        <w:t>Simulation Parameters:</w:t>
      </w:r>
    </w:p>
    <w:p w14:paraId="755461CB" w14:textId="77777777" w:rsidR="007F5D08" w:rsidRPr="007F5D08" w:rsidRDefault="007F5D08" w:rsidP="00B24350">
      <w:pPr>
        <w:pStyle w:val="ListParagraph"/>
        <w:numPr>
          <w:ilvl w:val="0"/>
          <w:numId w:val="9"/>
        </w:numPr>
      </w:pPr>
      <w:r w:rsidRPr="007F5D08">
        <w:t>Tool: SAP Signavio Process Intelligence</w:t>
      </w:r>
    </w:p>
    <w:p w14:paraId="4138A8CC" w14:textId="77777777" w:rsidR="007F5D08" w:rsidRPr="007F5D08" w:rsidRDefault="007F5D08" w:rsidP="00B24350">
      <w:pPr>
        <w:pStyle w:val="ListParagraph"/>
        <w:numPr>
          <w:ilvl w:val="0"/>
          <w:numId w:val="9"/>
        </w:numPr>
      </w:pPr>
      <w:r w:rsidRPr="007F5D08">
        <w:t>Period: 1 workweek (Monday to Friday)</w:t>
      </w:r>
    </w:p>
    <w:p w14:paraId="35B08449" w14:textId="77777777" w:rsidR="007F5D08" w:rsidRPr="007F5D08" w:rsidRDefault="007F5D08" w:rsidP="00B24350">
      <w:pPr>
        <w:pStyle w:val="ListParagraph"/>
        <w:numPr>
          <w:ilvl w:val="0"/>
          <w:numId w:val="9"/>
        </w:numPr>
      </w:pPr>
      <w:r w:rsidRPr="007F5D08">
        <w:t>Case Arrival Rate: Uniform, 20 claims total</w:t>
      </w:r>
    </w:p>
    <w:p w14:paraId="4FCFA6C1" w14:textId="77777777" w:rsidR="007F5D08" w:rsidRPr="007F5D08" w:rsidRDefault="007F5D08" w:rsidP="00B24350">
      <w:pPr>
        <w:pStyle w:val="ListParagraph"/>
        <w:numPr>
          <w:ilvl w:val="0"/>
          <w:numId w:val="9"/>
        </w:numPr>
      </w:pPr>
      <w:r w:rsidRPr="007F5D08">
        <w:t>Simulation Type: Deterministic with stochastic task-time deviations</w:t>
      </w:r>
    </w:p>
    <w:p w14:paraId="6C3D29D4" w14:textId="77777777" w:rsidR="007F5D08" w:rsidRDefault="007F5D08" w:rsidP="00B24350">
      <w:pPr>
        <w:pStyle w:val="ListParagraph"/>
        <w:numPr>
          <w:ilvl w:val="0"/>
          <w:numId w:val="9"/>
        </w:numPr>
      </w:pPr>
      <w:r w:rsidRPr="007F5D08">
        <w:t>Tracked Outputs: Average case duration, bottleneck frequency, resource workload, and  cost metrics</w:t>
      </w:r>
    </w:p>
    <w:p w14:paraId="6F63F625" w14:textId="77777777" w:rsidR="00FF4701" w:rsidRPr="007F5D08" w:rsidRDefault="00FF4701" w:rsidP="00FF4701">
      <w:pPr>
        <w:pStyle w:val="ListParagraph"/>
      </w:pPr>
    </w:p>
    <w:p w14:paraId="017AA38E" w14:textId="77777777" w:rsidR="0099684A" w:rsidRPr="0099684A" w:rsidRDefault="0099684A" w:rsidP="000D5E19">
      <w:pPr>
        <w:pStyle w:val="Heading2"/>
      </w:pPr>
      <w:bookmarkStart w:id="8" w:name="_Toc203680082"/>
      <w:r>
        <w:lastRenderedPageBreak/>
        <w:t>Key Results of the AS-IS Claim Process</w:t>
      </w:r>
      <w:bookmarkEnd w:id="8"/>
    </w:p>
    <w:p w14:paraId="50227A51" w14:textId="55809754" w:rsidR="0099684A" w:rsidRDefault="0099684A" w:rsidP="00952AEF">
      <w:r>
        <w:t>The AS-IS simulation of the claims processing workflow provides valuable insights into the operational performance, cost structure, resource utilization, and bottlenecks within the current system. The analysis spans multiple dimensions, including cycle times, execution costs, and resource workloads, offering a holistic view of the process efficiency.</w:t>
      </w:r>
    </w:p>
    <w:p w14:paraId="7BACE722" w14:textId="08CFE1A5" w:rsidR="00FF4701" w:rsidRDefault="00FF4701" w:rsidP="00952AEF">
      <w:pPr>
        <w:rPr>
          <w:lang w:val="en-US"/>
        </w:rPr>
      </w:pPr>
      <w:r>
        <w:rPr>
          <w:lang w:val="en-US"/>
        </w:rPr>
        <w:t xml:space="preserve">Detailed simulation result is found here: </w:t>
      </w:r>
      <w:r w:rsidR="002D6796">
        <w:rPr>
          <w:noProof/>
          <w:lang w:val="en-US"/>
        </w:rPr>
        <w:object w:dxaOrig="760" w:dyaOrig="480" w14:anchorId="57838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Click Here&#13;&#10;" style="width:61.3pt;height:38.5pt;mso-width-percent:0;mso-height-percent:0;mso-width-percent:0;mso-height-percent:0" o:ole="">
            <v:imagedata r:id="rId15" o:title=""/>
          </v:shape>
          <o:OLEObject Type="Embed" ProgID="Excel.Sheet.12" ShapeID="_x0000_i1026" DrawAspect="Icon" ObjectID="_1814380418" r:id="rId16"/>
        </w:object>
      </w:r>
    </w:p>
    <w:p w14:paraId="35339C58" w14:textId="77777777" w:rsidR="00FF4701" w:rsidRPr="00FF4701" w:rsidRDefault="00FF4701" w:rsidP="00952AEF">
      <w:pPr>
        <w:rPr>
          <w:lang w:val="en-US"/>
        </w:rPr>
      </w:pPr>
    </w:p>
    <w:p w14:paraId="0D5B5B33" w14:textId="382F1854" w:rsidR="0099684A" w:rsidRPr="00B24350" w:rsidRDefault="0099684A" w:rsidP="00B24350">
      <w:pPr>
        <w:rPr>
          <w:caps/>
          <w:color w:val="004D6C" w:themeColor="accent2" w:themeShade="7F"/>
          <w:sz w:val="24"/>
          <w:szCs w:val="24"/>
        </w:rPr>
      </w:pPr>
      <w:r w:rsidRPr="0099684A">
        <w:rPr>
          <w:rStyle w:val="Heading3Char"/>
        </w:rPr>
        <w:t>Overall Process Performance</w:t>
      </w:r>
    </w:p>
    <w:p w14:paraId="04C66030" w14:textId="77777777" w:rsidR="0099684A" w:rsidRPr="000D5E19" w:rsidRDefault="0099684A" w:rsidP="000448A1">
      <w:pPr>
        <w:rPr>
          <w:b/>
          <w:bCs/>
        </w:rPr>
      </w:pPr>
      <w:r w:rsidRPr="000D5E19">
        <w:rPr>
          <w:b/>
          <w:bCs/>
        </w:rPr>
        <w:t xml:space="preserve">Cycle Time: </w:t>
      </w:r>
    </w:p>
    <w:p w14:paraId="4964CECE" w14:textId="77777777" w:rsidR="0099684A" w:rsidRDefault="0099684A" w:rsidP="00B24350">
      <w:pPr>
        <w:pStyle w:val="ListParagraph"/>
        <w:numPr>
          <w:ilvl w:val="0"/>
          <w:numId w:val="11"/>
        </w:numPr>
      </w:pPr>
      <w:r>
        <w:t>The total cycle time for the process was approximately 5.33 days, with an average instance duration of 0.27 days. The fastest instance completed in 0.0017 days, while the slowest took 1.11 days.</w:t>
      </w:r>
    </w:p>
    <w:tbl>
      <w:tblPr>
        <w:tblStyle w:val="ListTable1Light-Accent1"/>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383"/>
        <w:gridCol w:w="1127"/>
        <w:gridCol w:w="1591"/>
        <w:gridCol w:w="1346"/>
        <w:gridCol w:w="1390"/>
        <w:gridCol w:w="1362"/>
      </w:tblGrid>
      <w:tr w:rsidR="00931AB0" w:rsidRPr="008A25BB" w14:paraId="1CC490EE" w14:textId="77777777" w:rsidTr="00931AB0">
        <w:trPr>
          <w:cnfStyle w:val="100000000000" w:firstRow="1" w:lastRow="0" w:firstColumn="0" w:lastColumn="0" w:oddVBand="0" w:evenVBand="0" w:oddHBand="0"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00" w:type="dxa"/>
            <w:hideMark/>
          </w:tcPr>
          <w:p w14:paraId="3B5E859C" w14:textId="77777777" w:rsidR="00931AB0" w:rsidRPr="000D5E19" w:rsidRDefault="00931AB0" w:rsidP="000448A1">
            <w:pPr>
              <w:rPr>
                <w:sz w:val="18"/>
                <w:szCs w:val="18"/>
              </w:rPr>
            </w:pPr>
          </w:p>
        </w:tc>
        <w:tc>
          <w:tcPr>
            <w:tcW w:w="1383" w:type="dxa"/>
            <w:hideMark/>
          </w:tcPr>
          <w:p w14:paraId="77333EEF"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sz w:val="18"/>
                <w:szCs w:val="18"/>
                <w:u w:val="single"/>
              </w:rPr>
            </w:pPr>
            <w:r w:rsidRPr="000D5E19">
              <w:rPr>
                <w:sz w:val="18"/>
                <w:szCs w:val="18"/>
                <w:u w:val="single"/>
              </w:rPr>
              <w:t>Duration in days</w:t>
            </w:r>
          </w:p>
        </w:tc>
        <w:tc>
          <w:tcPr>
            <w:tcW w:w="1127" w:type="dxa"/>
            <w:hideMark/>
          </w:tcPr>
          <w:p w14:paraId="04024473"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sz w:val="18"/>
                <w:szCs w:val="18"/>
                <w:u w:val="single"/>
              </w:rPr>
            </w:pPr>
            <w:r w:rsidRPr="000D5E19">
              <w:rPr>
                <w:sz w:val="18"/>
                <w:szCs w:val="18"/>
                <w:u w:val="single"/>
              </w:rPr>
              <w:t>Completed instances</w:t>
            </w:r>
          </w:p>
        </w:tc>
        <w:tc>
          <w:tcPr>
            <w:tcW w:w="1591" w:type="dxa"/>
            <w:hideMark/>
          </w:tcPr>
          <w:p w14:paraId="6608995C"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sz w:val="18"/>
                <w:szCs w:val="18"/>
                <w:u w:val="single"/>
              </w:rPr>
            </w:pPr>
            <w:r w:rsidRPr="000D5E19">
              <w:rPr>
                <w:sz w:val="18"/>
                <w:szCs w:val="18"/>
                <w:u w:val="single"/>
              </w:rPr>
              <w:t>Average</w:t>
            </w:r>
          </w:p>
        </w:tc>
        <w:tc>
          <w:tcPr>
            <w:tcW w:w="1346" w:type="dxa"/>
            <w:hideMark/>
          </w:tcPr>
          <w:p w14:paraId="72F0575A"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sz w:val="18"/>
                <w:szCs w:val="18"/>
                <w:u w:val="single"/>
              </w:rPr>
            </w:pPr>
            <w:r w:rsidRPr="000D5E19">
              <w:rPr>
                <w:sz w:val="18"/>
                <w:szCs w:val="18"/>
                <w:u w:val="single"/>
              </w:rPr>
              <w:t>Minimum</w:t>
            </w:r>
          </w:p>
        </w:tc>
        <w:tc>
          <w:tcPr>
            <w:tcW w:w="1390" w:type="dxa"/>
            <w:hideMark/>
          </w:tcPr>
          <w:p w14:paraId="09541E58"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sz w:val="18"/>
                <w:szCs w:val="18"/>
                <w:u w:val="single"/>
              </w:rPr>
            </w:pPr>
            <w:r w:rsidRPr="000D5E19">
              <w:rPr>
                <w:sz w:val="18"/>
                <w:szCs w:val="18"/>
                <w:u w:val="single"/>
              </w:rPr>
              <w:t>Maximum</w:t>
            </w:r>
          </w:p>
        </w:tc>
        <w:tc>
          <w:tcPr>
            <w:tcW w:w="1362" w:type="dxa"/>
            <w:hideMark/>
          </w:tcPr>
          <w:p w14:paraId="7B1CD92D"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sz w:val="18"/>
                <w:szCs w:val="18"/>
                <w:u w:val="single"/>
              </w:rPr>
            </w:pPr>
            <w:r w:rsidRPr="000D5E19">
              <w:rPr>
                <w:sz w:val="18"/>
                <w:szCs w:val="18"/>
                <w:u w:val="single"/>
              </w:rPr>
              <w:t>Total execution</w:t>
            </w:r>
            <w:r w:rsidRPr="000D5E19">
              <w:rPr>
                <w:sz w:val="18"/>
                <w:szCs w:val="18"/>
                <w:u w:val="single"/>
              </w:rPr>
              <w:br/>
              <w:t>time</w:t>
            </w:r>
          </w:p>
        </w:tc>
      </w:tr>
      <w:tr w:rsidR="00931AB0" w:rsidRPr="008A25BB" w14:paraId="707823E2" w14:textId="77777777" w:rsidTr="00931AB0">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400" w:type="dxa"/>
            <w:hideMark/>
          </w:tcPr>
          <w:p w14:paraId="3BF8BE6C" w14:textId="77777777" w:rsidR="00931AB0" w:rsidRPr="000D5E19" w:rsidRDefault="00931AB0" w:rsidP="000448A1">
            <w:pPr>
              <w:rPr>
                <w:sz w:val="18"/>
                <w:szCs w:val="18"/>
              </w:rPr>
            </w:pPr>
            <w:r w:rsidRPr="000D5E19">
              <w:rPr>
                <w:sz w:val="18"/>
                <w:szCs w:val="18"/>
              </w:rPr>
              <w:t>Verification</w:t>
            </w:r>
          </w:p>
        </w:tc>
        <w:tc>
          <w:tcPr>
            <w:tcW w:w="1383" w:type="dxa"/>
            <w:hideMark/>
          </w:tcPr>
          <w:p w14:paraId="3F124E42"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5</w:t>
            </w:r>
          </w:p>
        </w:tc>
        <w:tc>
          <w:tcPr>
            <w:tcW w:w="1127" w:type="dxa"/>
            <w:hideMark/>
          </w:tcPr>
          <w:p w14:paraId="3C510DE6"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20</w:t>
            </w:r>
          </w:p>
        </w:tc>
        <w:tc>
          <w:tcPr>
            <w:tcW w:w="1591" w:type="dxa"/>
            <w:hideMark/>
          </w:tcPr>
          <w:p w14:paraId="0C8EF4D1"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0h:03m 45s</w:t>
            </w:r>
          </w:p>
        </w:tc>
        <w:tc>
          <w:tcPr>
            <w:tcW w:w="1346" w:type="dxa"/>
            <w:hideMark/>
          </w:tcPr>
          <w:p w14:paraId="6352BB9B"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0h:02m 08s</w:t>
            </w:r>
          </w:p>
        </w:tc>
        <w:tc>
          <w:tcPr>
            <w:tcW w:w="1390" w:type="dxa"/>
            <w:hideMark/>
          </w:tcPr>
          <w:p w14:paraId="77F426A9"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0h:04m 58s</w:t>
            </w:r>
          </w:p>
        </w:tc>
        <w:tc>
          <w:tcPr>
            <w:tcW w:w="1362" w:type="dxa"/>
            <w:hideMark/>
          </w:tcPr>
          <w:p w14:paraId="6C7C1D2C"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1h:15m 19s</w:t>
            </w:r>
          </w:p>
        </w:tc>
      </w:tr>
      <w:tr w:rsidR="00931AB0" w:rsidRPr="008A25BB" w14:paraId="5BE05CF3" w14:textId="77777777" w:rsidTr="00931AB0">
        <w:trPr>
          <w:trHeight w:val="290"/>
        </w:trPr>
        <w:tc>
          <w:tcPr>
            <w:cnfStyle w:val="001000000000" w:firstRow="0" w:lastRow="0" w:firstColumn="1" w:lastColumn="0" w:oddVBand="0" w:evenVBand="0" w:oddHBand="0" w:evenHBand="0" w:firstRowFirstColumn="0" w:firstRowLastColumn="0" w:lastRowFirstColumn="0" w:lastRowLastColumn="0"/>
            <w:tcW w:w="1400" w:type="dxa"/>
            <w:hideMark/>
          </w:tcPr>
          <w:p w14:paraId="4C057B87" w14:textId="77777777" w:rsidR="00931AB0" w:rsidRPr="000D5E19" w:rsidRDefault="00931AB0" w:rsidP="000448A1">
            <w:pPr>
              <w:rPr>
                <w:sz w:val="18"/>
                <w:szCs w:val="18"/>
              </w:rPr>
            </w:pPr>
            <w:r w:rsidRPr="000D5E19">
              <w:rPr>
                <w:sz w:val="18"/>
                <w:szCs w:val="18"/>
              </w:rPr>
              <w:t>Claim Underwriting</w:t>
            </w:r>
          </w:p>
        </w:tc>
        <w:tc>
          <w:tcPr>
            <w:tcW w:w="1383" w:type="dxa"/>
            <w:hideMark/>
          </w:tcPr>
          <w:p w14:paraId="6207F299"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5</w:t>
            </w:r>
          </w:p>
        </w:tc>
        <w:tc>
          <w:tcPr>
            <w:tcW w:w="1127" w:type="dxa"/>
            <w:hideMark/>
          </w:tcPr>
          <w:p w14:paraId="65F2BA43"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20</w:t>
            </w:r>
          </w:p>
        </w:tc>
        <w:tc>
          <w:tcPr>
            <w:tcW w:w="1591" w:type="dxa"/>
            <w:hideMark/>
          </w:tcPr>
          <w:p w14:paraId="2BE07EA6"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0h:04m 59s</w:t>
            </w:r>
          </w:p>
        </w:tc>
        <w:tc>
          <w:tcPr>
            <w:tcW w:w="1346" w:type="dxa"/>
            <w:hideMark/>
          </w:tcPr>
          <w:p w14:paraId="5E6765C4"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0h:02m 30s</w:t>
            </w:r>
          </w:p>
        </w:tc>
        <w:tc>
          <w:tcPr>
            <w:tcW w:w="1390" w:type="dxa"/>
            <w:hideMark/>
          </w:tcPr>
          <w:p w14:paraId="3FB80AA3"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0h:06m 10s</w:t>
            </w:r>
          </w:p>
        </w:tc>
        <w:tc>
          <w:tcPr>
            <w:tcW w:w="1362" w:type="dxa"/>
            <w:hideMark/>
          </w:tcPr>
          <w:p w14:paraId="127CE16A"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1h:39m 56s</w:t>
            </w:r>
          </w:p>
        </w:tc>
      </w:tr>
      <w:tr w:rsidR="00931AB0" w:rsidRPr="008A25BB" w14:paraId="46F1B4F4" w14:textId="77777777" w:rsidTr="00931AB0">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400" w:type="dxa"/>
            <w:hideMark/>
          </w:tcPr>
          <w:p w14:paraId="495AAE05" w14:textId="77777777" w:rsidR="00931AB0" w:rsidRPr="000D5E19" w:rsidRDefault="00931AB0" w:rsidP="000448A1">
            <w:pPr>
              <w:rPr>
                <w:sz w:val="18"/>
                <w:szCs w:val="18"/>
              </w:rPr>
            </w:pPr>
            <w:r w:rsidRPr="000D5E19">
              <w:rPr>
                <w:sz w:val="18"/>
                <w:szCs w:val="18"/>
              </w:rPr>
              <w:t>Initiate Investigation</w:t>
            </w:r>
          </w:p>
        </w:tc>
        <w:tc>
          <w:tcPr>
            <w:tcW w:w="1383" w:type="dxa"/>
            <w:hideMark/>
          </w:tcPr>
          <w:p w14:paraId="4EBD657D"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5</w:t>
            </w:r>
          </w:p>
        </w:tc>
        <w:tc>
          <w:tcPr>
            <w:tcW w:w="1127" w:type="dxa"/>
            <w:hideMark/>
          </w:tcPr>
          <w:p w14:paraId="52EB5682"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18</w:t>
            </w:r>
          </w:p>
        </w:tc>
        <w:tc>
          <w:tcPr>
            <w:tcW w:w="1591" w:type="dxa"/>
            <w:hideMark/>
          </w:tcPr>
          <w:p w14:paraId="29629ADC"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6h:49m 46s</w:t>
            </w:r>
          </w:p>
        </w:tc>
        <w:tc>
          <w:tcPr>
            <w:tcW w:w="1346" w:type="dxa"/>
            <w:hideMark/>
          </w:tcPr>
          <w:p w14:paraId="46DBB766"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2h:01m 37s</w:t>
            </w:r>
          </w:p>
        </w:tc>
        <w:tc>
          <w:tcPr>
            <w:tcW w:w="1390" w:type="dxa"/>
            <w:hideMark/>
          </w:tcPr>
          <w:p w14:paraId="761796D9"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20h:05m 21s</w:t>
            </w:r>
          </w:p>
        </w:tc>
        <w:tc>
          <w:tcPr>
            <w:tcW w:w="1362" w:type="dxa"/>
            <w:hideMark/>
          </w:tcPr>
          <w:p w14:paraId="0202F806"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122h:56m 02s</w:t>
            </w:r>
          </w:p>
        </w:tc>
      </w:tr>
      <w:tr w:rsidR="00931AB0" w:rsidRPr="008A25BB" w14:paraId="59F756F5" w14:textId="77777777" w:rsidTr="00931AB0">
        <w:trPr>
          <w:trHeight w:val="561"/>
        </w:trPr>
        <w:tc>
          <w:tcPr>
            <w:cnfStyle w:val="001000000000" w:firstRow="0" w:lastRow="0" w:firstColumn="1" w:lastColumn="0" w:oddVBand="0" w:evenVBand="0" w:oddHBand="0" w:evenHBand="0" w:firstRowFirstColumn="0" w:firstRowLastColumn="0" w:lastRowFirstColumn="0" w:lastRowLastColumn="0"/>
            <w:tcW w:w="1400" w:type="dxa"/>
            <w:hideMark/>
          </w:tcPr>
          <w:p w14:paraId="41B7C604" w14:textId="77777777" w:rsidR="00931AB0" w:rsidRPr="000D5E19" w:rsidRDefault="00931AB0" w:rsidP="000448A1">
            <w:pPr>
              <w:rPr>
                <w:sz w:val="18"/>
                <w:szCs w:val="18"/>
              </w:rPr>
            </w:pPr>
            <w:r w:rsidRPr="000D5E19">
              <w:rPr>
                <w:sz w:val="18"/>
                <w:szCs w:val="18"/>
              </w:rPr>
              <w:t>Claim Decision Process</w:t>
            </w:r>
          </w:p>
        </w:tc>
        <w:tc>
          <w:tcPr>
            <w:tcW w:w="1383" w:type="dxa"/>
            <w:hideMark/>
          </w:tcPr>
          <w:p w14:paraId="6DB93519"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5</w:t>
            </w:r>
          </w:p>
        </w:tc>
        <w:tc>
          <w:tcPr>
            <w:tcW w:w="1127" w:type="dxa"/>
            <w:hideMark/>
          </w:tcPr>
          <w:p w14:paraId="7536F185"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20</w:t>
            </w:r>
          </w:p>
        </w:tc>
        <w:tc>
          <w:tcPr>
            <w:tcW w:w="1591" w:type="dxa"/>
            <w:hideMark/>
          </w:tcPr>
          <w:p w14:paraId="57DC7BD1"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0h:02m 09s</w:t>
            </w:r>
          </w:p>
        </w:tc>
        <w:tc>
          <w:tcPr>
            <w:tcW w:w="1346" w:type="dxa"/>
            <w:hideMark/>
          </w:tcPr>
          <w:p w14:paraId="4086EE8C"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0h:00m 05s</w:t>
            </w:r>
          </w:p>
        </w:tc>
        <w:tc>
          <w:tcPr>
            <w:tcW w:w="1390" w:type="dxa"/>
            <w:hideMark/>
          </w:tcPr>
          <w:p w14:paraId="137A40BC"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0h:05m 28s</w:t>
            </w:r>
          </w:p>
        </w:tc>
        <w:tc>
          <w:tcPr>
            <w:tcW w:w="1362" w:type="dxa"/>
            <w:hideMark/>
          </w:tcPr>
          <w:p w14:paraId="541237E6"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0h:43m 05s</w:t>
            </w:r>
          </w:p>
        </w:tc>
      </w:tr>
      <w:tr w:rsidR="00931AB0" w:rsidRPr="008A25BB" w14:paraId="077F35B7" w14:textId="77777777" w:rsidTr="00931AB0">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00" w:type="dxa"/>
            <w:hideMark/>
          </w:tcPr>
          <w:p w14:paraId="00CFDE22" w14:textId="77777777" w:rsidR="00931AB0" w:rsidRPr="000D5E19" w:rsidRDefault="00931AB0" w:rsidP="000448A1">
            <w:pPr>
              <w:rPr>
                <w:sz w:val="18"/>
                <w:szCs w:val="18"/>
              </w:rPr>
            </w:pPr>
            <w:r w:rsidRPr="000D5E19">
              <w:rPr>
                <w:sz w:val="18"/>
                <w:szCs w:val="18"/>
              </w:rPr>
              <w:t>Analyze Report</w:t>
            </w:r>
          </w:p>
        </w:tc>
        <w:tc>
          <w:tcPr>
            <w:tcW w:w="1383" w:type="dxa"/>
            <w:hideMark/>
          </w:tcPr>
          <w:p w14:paraId="4FF7CE2A"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5</w:t>
            </w:r>
          </w:p>
        </w:tc>
        <w:tc>
          <w:tcPr>
            <w:tcW w:w="1127" w:type="dxa"/>
            <w:hideMark/>
          </w:tcPr>
          <w:p w14:paraId="70ACFAA5"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20</w:t>
            </w:r>
          </w:p>
        </w:tc>
        <w:tc>
          <w:tcPr>
            <w:tcW w:w="1591" w:type="dxa"/>
            <w:hideMark/>
          </w:tcPr>
          <w:p w14:paraId="37188088"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0h:02m 13s</w:t>
            </w:r>
          </w:p>
        </w:tc>
        <w:tc>
          <w:tcPr>
            <w:tcW w:w="1346" w:type="dxa"/>
            <w:hideMark/>
          </w:tcPr>
          <w:p w14:paraId="4207AD29"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0h:00m 58s</w:t>
            </w:r>
          </w:p>
        </w:tc>
        <w:tc>
          <w:tcPr>
            <w:tcW w:w="1390" w:type="dxa"/>
            <w:hideMark/>
          </w:tcPr>
          <w:p w14:paraId="3B8AC9DF"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0h:04m 05s</w:t>
            </w:r>
          </w:p>
        </w:tc>
        <w:tc>
          <w:tcPr>
            <w:tcW w:w="1362" w:type="dxa"/>
            <w:hideMark/>
          </w:tcPr>
          <w:p w14:paraId="566F50E5"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0h:44m 30s</w:t>
            </w:r>
          </w:p>
        </w:tc>
      </w:tr>
      <w:tr w:rsidR="00931AB0" w:rsidRPr="008A25BB" w14:paraId="07AD31D5" w14:textId="77777777" w:rsidTr="00931AB0">
        <w:trPr>
          <w:trHeight w:val="484"/>
        </w:trPr>
        <w:tc>
          <w:tcPr>
            <w:cnfStyle w:val="001000000000" w:firstRow="0" w:lastRow="0" w:firstColumn="1" w:lastColumn="0" w:oddVBand="0" w:evenVBand="0" w:oddHBand="0" w:evenHBand="0" w:firstRowFirstColumn="0" w:firstRowLastColumn="0" w:lastRowFirstColumn="0" w:lastRowLastColumn="0"/>
            <w:tcW w:w="1400" w:type="dxa"/>
            <w:hideMark/>
          </w:tcPr>
          <w:p w14:paraId="363C5CC3" w14:textId="77777777" w:rsidR="00931AB0" w:rsidRPr="000D5E19" w:rsidRDefault="00931AB0" w:rsidP="000448A1">
            <w:pPr>
              <w:rPr>
                <w:sz w:val="18"/>
                <w:szCs w:val="18"/>
              </w:rPr>
            </w:pPr>
            <w:r w:rsidRPr="000D5E19">
              <w:rPr>
                <w:sz w:val="18"/>
                <w:szCs w:val="18"/>
              </w:rPr>
              <w:t>Confirm Repudiation</w:t>
            </w:r>
          </w:p>
        </w:tc>
        <w:tc>
          <w:tcPr>
            <w:tcW w:w="1383" w:type="dxa"/>
            <w:hideMark/>
          </w:tcPr>
          <w:p w14:paraId="7F35645B"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5</w:t>
            </w:r>
          </w:p>
        </w:tc>
        <w:tc>
          <w:tcPr>
            <w:tcW w:w="1127" w:type="dxa"/>
            <w:hideMark/>
          </w:tcPr>
          <w:p w14:paraId="3E57FD08"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2</w:t>
            </w:r>
          </w:p>
        </w:tc>
        <w:tc>
          <w:tcPr>
            <w:tcW w:w="1591" w:type="dxa"/>
            <w:hideMark/>
          </w:tcPr>
          <w:p w14:paraId="5092ED0E"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0h:01m 14s</w:t>
            </w:r>
          </w:p>
        </w:tc>
        <w:tc>
          <w:tcPr>
            <w:tcW w:w="1346" w:type="dxa"/>
            <w:hideMark/>
          </w:tcPr>
          <w:p w14:paraId="2F9D0110"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0h:00m 46s</w:t>
            </w:r>
          </w:p>
        </w:tc>
        <w:tc>
          <w:tcPr>
            <w:tcW w:w="1390" w:type="dxa"/>
            <w:hideMark/>
          </w:tcPr>
          <w:p w14:paraId="353E8786"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0h:01m 42s</w:t>
            </w:r>
          </w:p>
        </w:tc>
        <w:tc>
          <w:tcPr>
            <w:tcW w:w="1362" w:type="dxa"/>
            <w:hideMark/>
          </w:tcPr>
          <w:p w14:paraId="3AE1E8CF"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0h:02m 28s</w:t>
            </w:r>
          </w:p>
        </w:tc>
      </w:tr>
      <w:tr w:rsidR="00931AB0" w:rsidRPr="008A25BB" w14:paraId="05AFC2EA" w14:textId="77777777" w:rsidTr="00931AB0">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400" w:type="dxa"/>
            <w:hideMark/>
          </w:tcPr>
          <w:p w14:paraId="1A5D69AF" w14:textId="77777777" w:rsidR="00931AB0" w:rsidRPr="000D5E19" w:rsidRDefault="00931AB0" w:rsidP="000448A1">
            <w:pPr>
              <w:rPr>
                <w:sz w:val="18"/>
                <w:szCs w:val="18"/>
              </w:rPr>
            </w:pPr>
            <w:r w:rsidRPr="000D5E19">
              <w:rPr>
                <w:sz w:val="18"/>
                <w:szCs w:val="18"/>
              </w:rPr>
              <w:t>Confirm Payment</w:t>
            </w:r>
          </w:p>
        </w:tc>
        <w:tc>
          <w:tcPr>
            <w:tcW w:w="1383" w:type="dxa"/>
            <w:hideMark/>
          </w:tcPr>
          <w:p w14:paraId="4339EBFE"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5</w:t>
            </w:r>
          </w:p>
        </w:tc>
        <w:tc>
          <w:tcPr>
            <w:tcW w:w="1127" w:type="dxa"/>
            <w:hideMark/>
          </w:tcPr>
          <w:p w14:paraId="201F5900"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14</w:t>
            </w:r>
          </w:p>
        </w:tc>
        <w:tc>
          <w:tcPr>
            <w:tcW w:w="1591" w:type="dxa"/>
            <w:hideMark/>
          </w:tcPr>
          <w:p w14:paraId="6DA613CA"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0h:02m 09s</w:t>
            </w:r>
          </w:p>
        </w:tc>
        <w:tc>
          <w:tcPr>
            <w:tcW w:w="1346" w:type="dxa"/>
            <w:hideMark/>
          </w:tcPr>
          <w:p w14:paraId="17520E77"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0h:00m 10s</w:t>
            </w:r>
          </w:p>
        </w:tc>
        <w:tc>
          <w:tcPr>
            <w:tcW w:w="1390" w:type="dxa"/>
            <w:hideMark/>
          </w:tcPr>
          <w:p w14:paraId="4201BC3A"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0h:03m 53s</w:t>
            </w:r>
          </w:p>
        </w:tc>
        <w:tc>
          <w:tcPr>
            <w:tcW w:w="1362" w:type="dxa"/>
            <w:hideMark/>
          </w:tcPr>
          <w:p w14:paraId="579EE478"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sz w:val="18"/>
                <w:szCs w:val="18"/>
              </w:rPr>
            </w:pPr>
            <w:r w:rsidRPr="000D5E19">
              <w:rPr>
                <w:sz w:val="18"/>
                <w:szCs w:val="18"/>
              </w:rPr>
              <w:t>0h:30m 13s</w:t>
            </w:r>
          </w:p>
        </w:tc>
      </w:tr>
      <w:tr w:rsidR="00931AB0" w:rsidRPr="008A25BB" w14:paraId="7A0F60E1" w14:textId="77777777" w:rsidTr="00931AB0">
        <w:trPr>
          <w:trHeight w:val="265"/>
        </w:trPr>
        <w:tc>
          <w:tcPr>
            <w:cnfStyle w:val="001000000000" w:firstRow="0" w:lastRow="0" w:firstColumn="1" w:lastColumn="0" w:oddVBand="0" w:evenVBand="0" w:oddHBand="0" w:evenHBand="0" w:firstRowFirstColumn="0" w:firstRowLastColumn="0" w:lastRowFirstColumn="0" w:lastRowLastColumn="0"/>
            <w:tcW w:w="1400" w:type="dxa"/>
            <w:hideMark/>
          </w:tcPr>
          <w:p w14:paraId="42D52D07" w14:textId="77777777" w:rsidR="00931AB0" w:rsidRPr="000D5E19" w:rsidRDefault="00931AB0" w:rsidP="000448A1">
            <w:pPr>
              <w:rPr>
                <w:sz w:val="18"/>
                <w:szCs w:val="18"/>
              </w:rPr>
            </w:pPr>
            <w:r w:rsidRPr="000D5E19">
              <w:rPr>
                <w:sz w:val="18"/>
                <w:szCs w:val="18"/>
              </w:rPr>
              <w:t>Approve Payment</w:t>
            </w:r>
          </w:p>
        </w:tc>
        <w:tc>
          <w:tcPr>
            <w:tcW w:w="1383" w:type="dxa"/>
            <w:hideMark/>
          </w:tcPr>
          <w:p w14:paraId="6AD1C7B5"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5</w:t>
            </w:r>
          </w:p>
        </w:tc>
        <w:tc>
          <w:tcPr>
            <w:tcW w:w="1127" w:type="dxa"/>
            <w:hideMark/>
          </w:tcPr>
          <w:p w14:paraId="0CE754C8"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2</w:t>
            </w:r>
          </w:p>
        </w:tc>
        <w:tc>
          <w:tcPr>
            <w:tcW w:w="1591" w:type="dxa"/>
            <w:hideMark/>
          </w:tcPr>
          <w:p w14:paraId="21AC3109"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0h:01m 19s</w:t>
            </w:r>
          </w:p>
        </w:tc>
        <w:tc>
          <w:tcPr>
            <w:tcW w:w="1346" w:type="dxa"/>
            <w:hideMark/>
          </w:tcPr>
          <w:p w14:paraId="65E1D878"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0h:01m 13s</w:t>
            </w:r>
          </w:p>
        </w:tc>
        <w:tc>
          <w:tcPr>
            <w:tcW w:w="1390" w:type="dxa"/>
            <w:hideMark/>
          </w:tcPr>
          <w:p w14:paraId="243A6842"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0h:01m 25s</w:t>
            </w:r>
          </w:p>
        </w:tc>
        <w:tc>
          <w:tcPr>
            <w:tcW w:w="1362" w:type="dxa"/>
            <w:hideMark/>
          </w:tcPr>
          <w:p w14:paraId="6FBE7EB2"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sz w:val="18"/>
                <w:szCs w:val="18"/>
              </w:rPr>
            </w:pPr>
            <w:r w:rsidRPr="000D5E19">
              <w:rPr>
                <w:sz w:val="18"/>
                <w:szCs w:val="18"/>
              </w:rPr>
              <w:t>0h:02m 38s</w:t>
            </w:r>
          </w:p>
        </w:tc>
      </w:tr>
    </w:tbl>
    <w:p w14:paraId="3B049F6F" w14:textId="77777777" w:rsidR="0099684A" w:rsidRDefault="0099684A" w:rsidP="000448A1"/>
    <w:p w14:paraId="03792D77" w14:textId="77777777" w:rsidR="0059796F" w:rsidRDefault="0059796F" w:rsidP="000448A1"/>
    <w:p w14:paraId="0D0AAC9A" w14:textId="77777777" w:rsidR="00227515" w:rsidRDefault="00227515" w:rsidP="000448A1"/>
    <w:p w14:paraId="7407F820" w14:textId="77777777" w:rsidR="00952AEF" w:rsidRDefault="00952AEF" w:rsidP="000448A1"/>
    <w:p w14:paraId="1A911C10" w14:textId="77777777" w:rsidR="00931AB0" w:rsidRDefault="00931AB0" w:rsidP="000448A1"/>
    <w:p w14:paraId="3B653D5E" w14:textId="77777777" w:rsidR="0099684A" w:rsidRPr="000D5E19" w:rsidRDefault="0099684A" w:rsidP="000448A1">
      <w:pPr>
        <w:rPr>
          <w:b/>
          <w:bCs/>
        </w:rPr>
      </w:pPr>
      <w:r w:rsidRPr="000D5E19">
        <w:rPr>
          <w:b/>
          <w:bCs/>
        </w:rPr>
        <w:lastRenderedPageBreak/>
        <w:t xml:space="preserve">Resource Consumption: </w:t>
      </w:r>
    </w:p>
    <w:p w14:paraId="35F00309" w14:textId="619B2210" w:rsidR="0099684A" w:rsidRDefault="0099684A" w:rsidP="00B24350">
      <w:pPr>
        <w:pStyle w:val="ListParagraph"/>
        <w:numPr>
          <w:ilvl w:val="0"/>
          <w:numId w:val="11"/>
        </w:numPr>
      </w:pPr>
      <w:r>
        <w:t>The process involved 4 Claims Officers, with a total resource consumption of 2.66 days. Th</w:t>
      </w:r>
      <w:r w:rsidR="00931AB0">
        <w:rPr>
          <w:lang w:val="en-US"/>
        </w:rPr>
        <w:t xml:space="preserve">ese </w:t>
      </w:r>
      <w:r>
        <w:t>Claims Officer role accounted for the majority of workload (approx. 0.41), followed by the Head of Claims and COO with significantly lower workloads.</w:t>
      </w:r>
    </w:p>
    <w:p w14:paraId="661546A1" w14:textId="77777777" w:rsidR="00B24350" w:rsidRPr="00B24350" w:rsidRDefault="00B24350" w:rsidP="00B24350"/>
    <w:p w14:paraId="25929522" w14:textId="3AB5F152" w:rsidR="0099684A" w:rsidRPr="0099684A" w:rsidRDefault="0099684A" w:rsidP="00B24350">
      <w:pPr>
        <w:pStyle w:val="Heading3"/>
      </w:pPr>
      <w:r>
        <w:t>Cost Analysis</w:t>
      </w:r>
    </w:p>
    <w:p w14:paraId="03700123" w14:textId="77777777" w:rsidR="0099684A" w:rsidRPr="000D5E19" w:rsidRDefault="0099684A" w:rsidP="000448A1">
      <w:pPr>
        <w:rPr>
          <w:b/>
          <w:bCs/>
        </w:rPr>
      </w:pPr>
      <w:r w:rsidRPr="000D5E19">
        <w:rPr>
          <w:b/>
          <w:bCs/>
        </w:rPr>
        <w:t xml:space="preserve">Total Cost: </w:t>
      </w:r>
    </w:p>
    <w:p w14:paraId="7AE84FA3" w14:textId="5DB2A222" w:rsidR="000D5E19" w:rsidRDefault="0099684A" w:rsidP="00B24350">
      <w:pPr>
        <w:pStyle w:val="ListParagraph"/>
        <w:numPr>
          <w:ilvl w:val="0"/>
          <w:numId w:val="11"/>
        </w:numPr>
      </w:pPr>
      <w:r>
        <w:t xml:space="preserve">The overall cost </w:t>
      </w:r>
      <w:r w:rsidR="00931AB0">
        <w:rPr>
          <w:lang w:val="en-US"/>
        </w:rPr>
        <w:t xml:space="preserve">associated in </w:t>
      </w:r>
      <w:r>
        <w:t>process</w:t>
      </w:r>
      <w:proofErr w:type="spellStart"/>
      <w:r w:rsidR="00931AB0">
        <w:rPr>
          <w:lang w:val="en-US"/>
        </w:rPr>
        <w:t>ing</w:t>
      </w:r>
      <w:proofErr w:type="spellEnd"/>
      <w:r w:rsidR="00931AB0">
        <w:rPr>
          <w:lang w:val="en-US"/>
        </w:rPr>
        <w:t xml:space="preserve"> the 20 submitted claims</w:t>
      </w:r>
      <w:r>
        <w:t xml:space="preserve"> was </w:t>
      </w:r>
      <w:r w:rsidR="00B62B12">
        <w:t>GHC</w:t>
      </w:r>
      <w:r>
        <w:t xml:space="preserve">1,318.85, with individual instance costs ranging from </w:t>
      </w:r>
      <w:r w:rsidR="00B62B12">
        <w:t>GHC</w:t>
      </w:r>
      <w:r>
        <w:t xml:space="preserve">0.82 to </w:t>
      </w:r>
      <w:r w:rsidR="00B62B12">
        <w:t>GHC</w:t>
      </w:r>
      <w:r>
        <w:t>214.58.</w:t>
      </w:r>
    </w:p>
    <w:tbl>
      <w:tblPr>
        <w:tblStyle w:val="GridTable5Dark-Accent2"/>
        <w:tblW w:w="9828" w:type="dxa"/>
        <w:tblLook w:val="04A0" w:firstRow="1" w:lastRow="0" w:firstColumn="1" w:lastColumn="0" w:noHBand="0" w:noVBand="1"/>
      </w:tblPr>
      <w:tblGrid>
        <w:gridCol w:w="2403"/>
        <w:gridCol w:w="1541"/>
        <w:gridCol w:w="1386"/>
        <w:gridCol w:w="1529"/>
        <w:gridCol w:w="1440"/>
        <w:gridCol w:w="1529"/>
      </w:tblGrid>
      <w:tr w:rsidR="00931AB0" w:rsidRPr="003B3279" w14:paraId="536DFBC4" w14:textId="77777777" w:rsidTr="00931AB0">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03" w:type="dxa"/>
            <w:noWrap/>
            <w:hideMark/>
          </w:tcPr>
          <w:p w14:paraId="3D441BB2" w14:textId="77777777" w:rsidR="00931AB0" w:rsidRPr="000D5E19" w:rsidRDefault="00931AB0" w:rsidP="000448A1">
            <w:pPr>
              <w:rPr>
                <w:rFonts w:eastAsia="Times New Roman"/>
                <w:sz w:val="18"/>
                <w:szCs w:val="18"/>
              </w:rPr>
            </w:pPr>
          </w:p>
        </w:tc>
        <w:tc>
          <w:tcPr>
            <w:tcW w:w="1541" w:type="dxa"/>
            <w:noWrap/>
            <w:hideMark/>
          </w:tcPr>
          <w:p w14:paraId="5FC1F0C6"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0D5E19">
              <w:rPr>
                <w:rFonts w:eastAsia="Times New Roman"/>
                <w:sz w:val="18"/>
                <w:szCs w:val="18"/>
              </w:rPr>
              <w:t>Completed instances</w:t>
            </w:r>
          </w:p>
        </w:tc>
        <w:tc>
          <w:tcPr>
            <w:tcW w:w="1386" w:type="dxa"/>
            <w:noWrap/>
            <w:hideMark/>
          </w:tcPr>
          <w:p w14:paraId="2E3EB911"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0D5E19">
              <w:rPr>
                <w:rFonts w:eastAsia="Times New Roman"/>
                <w:sz w:val="18"/>
                <w:szCs w:val="18"/>
              </w:rPr>
              <w:t>Average</w:t>
            </w:r>
          </w:p>
        </w:tc>
        <w:tc>
          <w:tcPr>
            <w:tcW w:w="1529" w:type="dxa"/>
            <w:noWrap/>
            <w:hideMark/>
          </w:tcPr>
          <w:p w14:paraId="374E928C"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0D5E19">
              <w:rPr>
                <w:rFonts w:eastAsia="Times New Roman"/>
                <w:sz w:val="18"/>
                <w:szCs w:val="18"/>
              </w:rPr>
              <w:t>Minimum</w:t>
            </w:r>
          </w:p>
        </w:tc>
        <w:tc>
          <w:tcPr>
            <w:tcW w:w="1440" w:type="dxa"/>
            <w:noWrap/>
            <w:hideMark/>
          </w:tcPr>
          <w:p w14:paraId="5C58E8BD"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0D5E19">
              <w:rPr>
                <w:rFonts w:eastAsia="Times New Roman"/>
                <w:sz w:val="18"/>
                <w:szCs w:val="18"/>
              </w:rPr>
              <w:t>Maximum</w:t>
            </w:r>
          </w:p>
        </w:tc>
        <w:tc>
          <w:tcPr>
            <w:tcW w:w="1529" w:type="dxa"/>
            <w:noWrap/>
            <w:hideMark/>
          </w:tcPr>
          <w:p w14:paraId="59E5795E" w14:textId="77777777" w:rsidR="00931AB0" w:rsidRPr="000D5E19" w:rsidRDefault="00931AB0" w:rsidP="000448A1">
            <w:pP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0D5E19">
              <w:rPr>
                <w:rFonts w:eastAsia="Times New Roman"/>
                <w:sz w:val="18"/>
                <w:szCs w:val="18"/>
              </w:rPr>
              <w:t>Total costs</w:t>
            </w:r>
          </w:p>
        </w:tc>
      </w:tr>
      <w:tr w:rsidR="00931AB0" w:rsidRPr="003B3279" w14:paraId="4CA32214" w14:textId="77777777" w:rsidTr="00931AB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03" w:type="dxa"/>
            <w:noWrap/>
            <w:hideMark/>
          </w:tcPr>
          <w:p w14:paraId="3D606844" w14:textId="77777777" w:rsidR="00931AB0" w:rsidRPr="000D5E19" w:rsidRDefault="00931AB0" w:rsidP="000448A1">
            <w:pPr>
              <w:rPr>
                <w:rFonts w:eastAsia="Times New Roman"/>
                <w:sz w:val="18"/>
                <w:szCs w:val="18"/>
              </w:rPr>
            </w:pPr>
            <w:r w:rsidRPr="000D5E19">
              <w:rPr>
                <w:rFonts w:eastAsia="Times New Roman"/>
                <w:sz w:val="18"/>
                <w:szCs w:val="18"/>
              </w:rPr>
              <w:t>Verification</w:t>
            </w:r>
          </w:p>
        </w:tc>
        <w:tc>
          <w:tcPr>
            <w:tcW w:w="1541" w:type="dxa"/>
            <w:noWrap/>
            <w:hideMark/>
          </w:tcPr>
          <w:p w14:paraId="555E9A2E"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0D5E19">
              <w:rPr>
                <w:rFonts w:eastAsia="Times New Roman"/>
                <w:sz w:val="18"/>
                <w:szCs w:val="18"/>
              </w:rPr>
              <w:t>20</w:t>
            </w:r>
          </w:p>
        </w:tc>
        <w:tc>
          <w:tcPr>
            <w:tcW w:w="1386" w:type="dxa"/>
            <w:noWrap/>
            <w:hideMark/>
          </w:tcPr>
          <w:p w14:paraId="294DCC6D" w14:textId="4448AEC4"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1.26</w:t>
            </w:r>
          </w:p>
        </w:tc>
        <w:tc>
          <w:tcPr>
            <w:tcW w:w="1529" w:type="dxa"/>
            <w:noWrap/>
            <w:hideMark/>
          </w:tcPr>
          <w:p w14:paraId="28A832C9" w14:textId="56813DBC"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0.71</w:t>
            </w:r>
          </w:p>
        </w:tc>
        <w:tc>
          <w:tcPr>
            <w:tcW w:w="1440" w:type="dxa"/>
            <w:noWrap/>
            <w:hideMark/>
          </w:tcPr>
          <w:p w14:paraId="57B123E8" w14:textId="69C9531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1.66</w:t>
            </w:r>
          </w:p>
        </w:tc>
        <w:tc>
          <w:tcPr>
            <w:tcW w:w="1529" w:type="dxa"/>
            <w:noWrap/>
            <w:hideMark/>
          </w:tcPr>
          <w:p w14:paraId="41BB61C9" w14:textId="7C3BF8D4"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25.11</w:t>
            </w:r>
          </w:p>
        </w:tc>
      </w:tr>
      <w:tr w:rsidR="00931AB0" w:rsidRPr="003B3279" w14:paraId="13D32908" w14:textId="77777777" w:rsidTr="00931AB0">
        <w:trPr>
          <w:trHeight w:val="411"/>
        </w:trPr>
        <w:tc>
          <w:tcPr>
            <w:cnfStyle w:val="001000000000" w:firstRow="0" w:lastRow="0" w:firstColumn="1" w:lastColumn="0" w:oddVBand="0" w:evenVBand="0" w:oddHBand="0" w:evenHBand="0" w:firstRowFirstColumn="0" w:firstRowLastColumn="0" w:lastRowFirstColumn="0" w:lastRowLastColumn="0"/>
            <w:tcW w:w="2403" w:type="dxa"/>
            <w:noWrap/>
            <w:hideMark/>
          </w:tcPr>
          <w:p w14:paraId="295F2CBD" w14:textId="77777777" w:rsidR="00931AB0" w:rsidRPr="000D5E19" w:rsidRDefault="00931AB0" w:rsidP="000448A1">
            <w:pPr>
              <w:rPr>
                <w:rFonts w:eastAsia="Times New Roman"/>
                <w:sz w:val="18"/>
                <w:szCs w:val="18"/>
              </w:rPr>
            </w:pPr>
            <w:r w:rsidRPr="000D5E19">
              <w:rPr>
                <w:rFonts w:eastAsia="Times New Roman"/>
                <w:sz w:val="18"/>
                <w:szCs w:val="18"/>
              </w:rPr>
              <w:t>Claim Underwriting</w:t>
            </w:r>
          </w:p>
        </w:tc>
        <w:tc>
          <w:tcPr>
            <w:tcW w:w="1541" w:type="dxa"/>
            <w:noWrap/>
            <w:hideMark/>
          </w:tcPr>
          <w:p w14:paraId="2512735E"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0D5E19">
              <w:rPr>
                <w:rFonts w:eastAsia="Times New Roman"/>
                <w:sz w:val="18"/>
                <w:szCs w:val="18"/>
              </w:rPr>
              <w:t>20</w:t>
            </w:r>
          </w:p>
        </w:tc>
        <w:tc>
          <w:tcPr>
            <w:tcW w:w="1386" w:type="dxa"/>
            <w:noWrap/>
            <w:hideMark/>
          </w:tcPr>
          <w:p w14:paraId="4FE0B1E4" w14:textId="792BFA6E"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1.67</w:t>
            </w:r>
          </w:p>
        </w:tc>
        <w:tc>
          <w:tcPr>
            <w:tcW w:w="1529" w:type="dxa"/>
            <w:noWrap/>
            <w:hideMark/>
          </w:tcPr>
          <w:p w14:paraId="7A15625F" w14:textId="7807FF08"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0.83</w:t>
            </w:r>
          </w:p>
        </w:tc>
        <w:tc>
          <w:tcPr>
            <w:tcW w:w="1440" w:type="dxa"/>
            <w:noWrap/>
            <w:hideMark/>
          </w:tcPr>
          <w:p w14:paraId="216BE1F5" w14:textId="6F9DF5C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2.06</w:t>
            </w:r>
          </w:p>
        </w:tc>
        <w:tc>
          <w:tcPr>
            <w:tcW w:w="1529" w:type="dxa"/>
            <w:noWrap/>
            <w:hideMark/>
          </w:tcPr>
          <w:p w14:paraId="42C828D4" w14:textId="5F872F0E"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33.31</w:t>
            </w:r>
          </w:p>
        </w:tc>
      </w:tr>
      <w:tr w:rsidR="00931AB0" w:rsidRPr="003B3279" w14:paraId="584DC408" w14:textId="77777777" w:rsidTr="00931AB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03" w:type="dxa"/>
            <w:noWrap/>
            <w:hideMark/>
          </w:tcPr>
          <w:p w14:paraId="26D9CD7B" w14:textId="77777777" w:rsidR="00931AB0" w:rsidRPr="000D5E19" w:rsidRDefault="00931AB0" w:rsidP="000448A1">
            <w:pPr>
              <w:rPr>
                <w:rFonts w:eastAsia="Times New Roman"/>
                <w:sz w:val="18"/>
                <w:szCs w:val="18"/>
              </w:rPr>
            </w:pPr>
            <w:r w:rsidRPr="000D5E19">
              <w:rPr>
                <w:rFonts w:eastAsia="Times New Roman"/>
                <w:sz w:val="18"/>
                <w:szCs w:val="18"/>
              </w:rPr>
              <w:t>Initiate Investigation</w:t>
            </w:r>
          </w:p>
        </w:tc>
        <w:tc>
          <w:tcPr>
            <w:tcW w:w="1541" w:type="dxa"/>
            <w:noWrap/>
            <w:hideMark/>
          </w:tcPr>
          <w:p w14:paraId="59CE2BC2"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0D5E19">
              <w:rPr>
                <w:rFonts w:eastAsia="Times New Roman"/>
                <w:sz w:val="18"/>
                <w:szCs w:val="18"/>
              </w:rPr>
              <w:t>18</w:t>
            </w:r>
          </w:p>
        </w:tc>
        <w:tc>
          <w:tcPr>
            <w:tcW w:w="1386" w:type="dxa"/>
            <w:noWrap/>
            <w:hideMark/>
          </w:tcPr>
          <w:p w14:paraId="55718A31" w14:textId="07BA42C4"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65.48</w:t>
            </w:r>
          </w:p>
        </w:tc>
        <w:tc>
          <w:tcPr>
            <w:tcW w:w="1529" w:type="dxa"/>
            <w:noWrap/>
            <w:hideMark/>
          </w:tcPr>
          <w:p w14:paraId="7FCF5609" w14:textId="081C3785"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40.54</w:t>
            </w:r>
          </w:p>
        </w:tc>
        <w:tc>
          <w:tcPr>
            <w:tcW w:w="1440" w:type="dxa"/>
            <w:noWrap/>
            <w:hideMark/>
          </w:tcPr>
          <w:p w14:paraId="5024881C" w14:textId="08749785"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81.78</w:t>
            </w:r>
          </w:p>
        </w:tc>
        <w:tc>
          <w:tcPr>
            <w:tcW w:w="1529" w:type="dxa"/>
            <w:noWrap/>
            <w:hideMark/>
          </w:tcPr>
          <w:p w14:paraId="2486894B" w14:textId="2C33BD77" w:rsidR="00931AB0" w:rsidRPr="00D354A6"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rPr>
            </w:pPr>
            <w:r>
              <w:rPr>
                <w:rFonts w:eastAsia="Times New Roman"/>
                <w:sz w:val="18"/>
                <w:szCs w:val="18"/>
              </w:rPr>
              <w:t>GHC</w:t>
            </w:r>
            <w:r w:rsidRPr="000D5E19">
              <w:rPr>
                <w:rFonts w:eastAsia="Times New Roman"/>
                <w:sz w:val="18"/>
                <w:szCs w:val="18"/>
              </w:rPr>
              <w:t xml:space="preserve"> 1'178.68</w:t>
            </w:r>
          </w:p>
        </w:tc>
      </w:tr>
      <w:tr w:rsidR="00931AB0" w:rsidRPr="003B3279" w14:paraId="3E62C768" w14:textId="77777777" w:rsidTr="00931AB0">
        <w:trPr>
          <w:trHeight w:val="411"/>
        </w:trPr>
        <w:tc>
          <w:tcPr>
            <w:cnfStyle w:val="001000000000" w:firstRow="0" w:lastRow="0" w:firstColumn="1" w:lastColumn="0" w:oddVBand="0" w:evenVBand="0" w:oddHBand="0" w:evenHBand="0" w:firstRowFirstColumn="0" w:firstRowLastColumn="0" w:lastRowFirstColumn="0" w:lastRowLastColumn="0"/>
            <w:tcW w:w="2403" w:type="dxa"/>
            <w:noWrap/>
            <w:hideMark/>
          </w:tcPr>
          <w:p w14:paraId="3A66532E" w14:textId="77777777" w:rsidR="00931AB0" w:rsidRPr="000D5E19" w:rsidRDefault="00931AB0" w:rsidP="000448A1">
            <w:pPr>
              <w:rPr>
                <w:rFonts w:eastAsia="Times New Roman"/>
                <w:sz w:val="18"/>
                <w:szCs w:val="18"/>
              </w:rPr>
            </w:pPr>
            <w:r w:rsidRPr="000D5E19">
              <w:rPr>
                <w:rFonts w:eastAsia="Times New Roman"/>
                <w:sz w:val="18"/>
                <w:szCs w:val="18"/>
              </w:rPr>
              <w:t>Claim Decision Process</w:t>
            </w:r>
          </w:p>
        </w:tc>
        <w:tc>
          <w:tcPr>
            <w:tcW w:w="1541" w:type="dxa"/>
            <w:noWrap/>
            <w:hideMark/>
          </w:tcPr>
          <w:p w14:paraId="2F1526F1"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0D5E19">
              <w:rPr>
                <w:rFonts w:eastAsia="Times New Roman"/>
                <w:sz w:val="18"/>
                <w:szCs w:val="18"/>
              </w:rPr>
              <w:t>20</w:t>
            </w:r>
          </w:p>
        </w:tc>
        <w:tc>
          <w:tcPr>
            <w:tcW w:w="1386" w:type="dxa"/>
            <w:noWrap/>
            <w:hideMark/>
          </w:tcPr>
          <w:p w14:paraId="5983C936" w14:textId="6B469401"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0.72</w:t>
            </w:r>
          </w:p>
        </w:tc>
        <w:tc>
          <w:tcPr>
            <w:tcW w:w="1529" w:type="dxa"/>
            <w:noWrap/>
            <w:hideMark/>
          </w:tcPr>
          <w:p w14:paraId="2FCB0F69" w14:textId="22D15EB8"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0.03</w:t>
            </w:r>
          </w:p>
        </w:tc>
        <w:tc>
          <w:tcPr>
            <w:tcW w:w="1440" w:type="dxa"/>
            <w:noWrap/>
            <w:hideMark/>
          </w:tcPr>
          <w:p w14:paraId="1C1AED1D" w14:textId="01F508C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1.82</w:t>
            </w:r>
          </w:p>
        </w:tc>
        <w:tc>
          <w:tcPr>
            <w:tcW w:w="1529" w:type="dxa"/>
            <w:noWrap/>
            <w:hideMark/>
          </w:tcPr>
          <w:p w14:paraId="50072D54" w14:textId="32D9826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14.36</w:t>
            </w:r>
          </w:p>
        </w:tc>
      </w:tr>
      <w:tr w:rsidR="00931AB0" w:rsidRPr="003B3279" w14:paraId="5C1C931D" w14:textId="77777777" w:rsidTr="00931AB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03" w:type="dxa"/>
            <w:noWrap/>
            <w:hideMark/>
          </w:tcPr>
          <w:p w14:paraId="6E88BD17" w14:textId="77777777" w:rsidR="00931AB0" w:rsidRPr="000D5E19" w:rsidRDefault="00931AB0" w:rsidP="000448A1">
            <w:pPr>
              <w:rPr>
                <w:rFonts w:eastAsia="Times New Roman"/>
                <w:sz w:val="18"/>
                <w:szCs w:val="18"/>
              </w:rPr>
            </w:pPr>
            <w:r w:rsidRPr="000D5E19">
              <w:rPr>
                <w:rFonts w:eastAsia="Times New Roman"/>
                <w:sz w:val="18"/>
                <w:szCs w:val="18"/>
              </w:rPr>
              <w:t>Analyze Report</w:t>
            </w:r>
          </w:p>
        </w:tc>
        <w:tc>
          <w:tcPr>
            <w:tcW w:w="1541" w:type="dxa"/>
            <w:noWrap/>
            <w:hideMark/>
          </w:tcPr>
          <w:p w14:paraId="1FAB1D2F"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0D5E19">
              <w:rPr>
                <w:rFonts w:eastAsia="Times New Roman"/>
                <w:sz w:val="18"/>
                <w:szCs w:val="18"/>
              </w:rPr>
              <w:t>20</w:t>
            </w:r>
          </w:p>
        </w:tc>
        <w:tc>
          <w:tcPr>
            <w:tcW w:w="1386" w:type="dxa"/>
            <w:noWrap/>
            <w:hideMark/>
          </w:tcPr>
          <w:p w14:paraId="028B4F46" w14:textId="277E4671"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1.85</w:t>
            </w:r>
          </w:p>
        </w:tc>
        <w:tc>
          <w:tcPr>
            <w:tcW w:w="1529" w:type="dxa"/>
            <w:noWrap/>
            <w:hideMark/>
          </w:tcPr>
          <w:p w14:paraId="356CD093" w14:textId="558C659F"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0.81</w:t>
            </w:r>
          </w:p>
        </w:tc>
        <w:tc>
          <w:tcPr>
            <w:tcW w:w="1440" w:type="dxa"/>
            <w:noWrap/>
            <w:hideMark/>
          </w:tcPr>
          <w:p w14:paraId="2A8A6E53" w14:textId="173E7C9E"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3.40</w:t>
            </w:r>
          </w:p>
        </w:tc>
        <w:tc>
          <w:tcPr>
            <w:tcW w:w="1529" w:type="dxa"/>
            <w:noWrap/>
            <w:hideMark/>
          </w:tcPr>
          <w:p w14:paraId="1BB7253F" w14:textId="4648BC21"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37.08</w:t>
            </w:r>
          </w:p>
        </w:tc>
      </w:tr>
      <w:tr w:rsidR="00931AB0" w:rsidRPr="003B3279" w14:paraId="4F7D3DFA" w14:textId="77777777" w:rsidTr="00931AB0">
        <w:trPr>
          <w:trHeight w:val="411"/>
        </w:trPr>
        <w:tc>
          <w:tcPr>
            <w:cnfStyle w:val="001000000000" w:firstRow="0" w:lastRow="0" w:firstColumn="1" w:lastColumn="0" w:oddVBand="0" w:evenVBand="0" w:oddHBand="0" w:evenHBand="0" w:firstRowFirstColumn="0" w:firstRowLastColumn="0" w:lastRowFirstColumn="0" w:lastRowLastColumn="0"/>
            <w:tcW w:w="2403" w:type="dxa"/>
            <w:noWrap/>
            <w:hideMark/>
          </w:tcPr>
          <w:p w14:paraId="4F44A656" w14:textId="77777777" w:rsidR="00931AB0" w:rsidRPr="000D5E19" w:rsidRDefault="00931AB0" w:rsidP="000448A1">
            <w:pPr>
              <w:rPr>
                <w:rFonts w:eastAsia="Times New Roman"/>
                <w:sz w:val="18"/>
                <w:szCs w:val="18"/>
              </w:rPr>
            </w:pPr>
            <w:r w:rsidRPr="000D5E19">
              <w:rPr>
                <w:rFonts w:eastAsia="Times New Roman"/>
                <w:sz w:val="18"/>
                <w:szCs w:val="18"/>
              </w:rPr>
              <w:t>Confirm Repudiation</w:t>
            </w:r>
          </w:p>
        </w:tc>
        <w:tc>
          <w:tcPr>
            <w:tcW w:w="1541" w:type="dxa"/>
            <w:noWrap/>
            <w:hideMark/>
          </w:tcPr>
          <w:p w14:paraId="0C226856"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0D5E19">
              <w:rPr>
                <w:rFonts w:eastAsia="Times New Roman"/>
                <w:sz w:val="18"/>
                <w:szCs w:val="18"/>
              </w:rPr>
              <w:t>2</w:t>
            </w:r>
          </w:p>
        </w:tc>
        <w:tc>
          <w:tcPr>
            <w:tcW w:w="1386" w:type="dxa"/>
            <w:noWrap/>
            <w:hideMark/>
          </w:tcPr>
          <w:p w14:paraId="1F096D8E" w14:textId="3A95F2B9"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1.03</w:t>
            </w:r>
          </w:p>
        </w:tc>
        <w:tc>
          <w:tcPr>
            <w:tcW w:w="1529" w:type="dxa"/>
            <w:noWrap/>
            <w:hideMark/>
          </w:tcPr>
          <w:p w14:paraId="47BCB0E9" w14:textId="3F2890DC"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0.64</w:t>
            </w:r>
          </w:p>
        </w:tc>
        <w:tc>
          <w:tcPr>
            <w:tcW w:w="1440" w:type="dxa"/>
            <w:noWrap/>
            <w:hideMark/>
          </w:tcPr>
          <w:p w14:paraId="2CDBA9B2" w14:textId="41DE3D6D"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1.42</w:t>
            </w:r>
          </w:p>
        </w:tc>
        <w:tc>
          <w:tcPr>
            <w:tcW w:w="1529" w:type="dxa"/>
            <w:noWrap/>
            <w:hideMark/>
          </w:tcPr>
          <w:p w14:paraId="0209DD59" w14:textId="14F9AC3A"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2.06</w:t>
            </w:r>
          </w:p>
        </w:tc>
      </w:tr>
      <w:tr w:rsidR="00931AB0" w:rsidRPr="003B3279" w14:paraId="29B2643B" w14:textId="77777777" w:rsidTr="00931AB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03" w:type="dxa"/>
            <w:noWrap/>
            <w:hideMark/>
          </w:tcPr>
          <w:p w14:paraId="12BF84D4" w14:textId="77777777" w:rsidR="00931AB0" w:rsidRPr="000D5E19" w:rsidRDefault="00931AB0" w:rsidP="000448A1">
            <w:pPr>
              <w:rPr>
                <w:rFonts w:eastAsia="Times New Roman"/>
                <w:sz w:val="18"/>
                <w:szCs w:val="18"/>
              </w:rPr>
            </w:pPr>
            <w:r w:rsidRPr="000D5E19">
              <w:rPr>
                <w:rFonts w:eastAsia="Times New Roman"/>
                <w:sz w:val="18"/>
                <w:szCs w:val="18"/>
              </w:rPr>
              <w:t>Confirm Payment</w:t>
            </w:r>
          </w:p>
        </w:tc>
        <w:tc>
          <w:tcPr>
            <w:tcW w:w="1541" w:type="dxa"/>
            <w:noWrap/>
            <w:hideMark/>
          </w:tcPr>
          <w:p w14:paraId="2F81F193" w14:textId="7777777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0D5E19">
              <w:rPr>
                <w:rFonts w:eastAsia="Times New Roman"/>
                <w:sz w:val="18"/>
                <w:szCs w:val="18"/>
              </w:rPr>
              <w:t>14</w:t>
            </w:r>
          </w:p>
        </w:tc>
        <w:tc>
          <w:tcPr>
            <w:tcW w:w="1386" w:type="dxa"/>
            <w:noWrap/>
            <w:hideMark/>
          </w:tcPr>
          <w:p w14:paraId="271D4E8C" w14:textId="417ACD3C"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1.80</w:t>
            </w:r>
          </w:p>
        </w:tc>
        <w:tc>
          <w:tcPr>
            <w:tcW w:w="1529" w:type="dxa"/>
            <w:noWrap/>
            <w:hideMark/>
          </w:tcPr>
          <w:p w14:paraId="2A5B28E7" w14:textId="35B6CF68"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0.14</w:t>
            </w:r>
          </w:p>
        </w:tc>
        <w:tc>
          <w:tcPr>
            <w:tcW w:w="1440" w:type="dxa"/>
            <w:noWrap/>
            <w:hideMark/>
          </w:tcPr>
          <w:p w14:paraId="063CE9CF" w14:textId="3DF5E5F9"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3.24</w:t>
            </w:r>
          </w:p>
        </w:tc>
        <w:tc>
          <w:tcPr>
            <w:tcW w:w="1529" w:type="dxa"/>
            <w:noWrap/>
            <w:hideMark/>
          </w:tcPr>
          <w:p w14:paraId="69E24D0A" w14:textId="79AF4447" w:rsidR="00931AB0" w:rsidRPr="000D5E19" w:rsidRDefault="00931AB0" w:rsidP="000448A1">
            <w:pP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25.18</w:t>
            </w:r>
          </w:p>
        </w:tc>
      </w:tr>
      <w:tr w:rsidR="00931AB0" w:rsidRPr="003B3279" w14:paraId="6C1EE27F" w14:textId="77777777" w:rsidTr="00931AB0">
        <w:trPr>
          <w:trHeight w:val="411"/>
        </w:trPr>
        <w:tc>
          <w:tcPr>
            <w:cnfStyle w:val="001000000000" w:firstRow="0" w:lastRow="0" w:firstColumn="1" w:lastColumn="0" w:oddVBand="0" w:evenVBand="0" w:oddHBand="0" w:evenHBand="0" w:firstRowFirstColumn="0" w:firstRowLastColumn="0" w:lastRowFirstColumn="0" w:lastRowLastColumn="0"/>
            <w:tcW w:w="2403" w:type="dxa"/>
            <w:noWrap/>
            <w:hideMark/>
          </w:tcPr>
          <w:p w14:paraId="3BBBFEFB" w14:textId="77777777" w:rsidR="00931AB0" w:rsidRPr="000D5E19" w:rsidRDefault="00931AB0" w:rsidP="000448A1">
            <w:pPr>
              <w:rPr>
                <w:rFonts w:eastAsia="Times New Roman"/>
                <w:sz w:val="18"/>
                <w:szCs w:val="18"/>
              </w:rPr>
            </w:pPr>
            <w:r w:rsidRPr="000D5E19">
              <w:rPr>
                <w:rFonts w:eastAsia="Times New Roman"/>
                <w:sz w:val="18"/>
                <w:szCs w:val="18"/>
              </w:rPr>
              <w:t>Approve Payment</w:t>
            </w:r>
          </w:p>
        </w:tc>
        <w:tc>
          <w:tcPr>
            <w:tcW w:w="1541" w:type="dxa"/>
            <w:noWrap/>
            <w:hideMark/>
          </w:tcPr>
          <w:p w14:paraId="2A78A005" w14:textId="77777777"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0D5E19">
              <w:rPr>
                <w:rFonts w:eastAsia="Times New Roman"/>
                <w:sz w:val="18"/>
                <w:szCs w:val="18"/>
              </w:rPr>
              <w:t>2</w:t>
            </w:r>
          </w:p>
        </w:tc>
        <w:tc>
          <w:tcPr>
            <w:tcW w:w="1386" w:type="dxa"/>
            <w:noWrap/>
            <w:hideMark/>
          </w:tcPr>
          <w:p w14:paraId="709FB4EF" w14:textId="20BA6429"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1.54</w:t>
            </w:r>
          </w:p>
        </w:tc>
        <w:tc>
          <w:tcPr>
            <w:tcW w:w="1529" w:type="dxa"/>
            <w:noWrap/>
            <w:hideMark/>
          </w:tcPr>
          <w:p w14:paraId="39ED1BDA" w14:textId="2BDEB442"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1.42</w:t>
            </w:r>
          </w:p>
        </w:tc>
        <w:tc>
          <w:tcPr>
            <w:tcW w:w="1440" w:type="dxa"/>
            <w:noWrap/>
            <w:hideMark/>
          </w:tcPr>
          <w:p w14:paraId="58524ABE" w14:textId="7698F602"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1.65</w:t>
            </w:r>
          </w:p>
        </w:tc>
        <w:tc>
          <w:tcPr>
            <w:tcW w:w="1529" w:type="dxa"/>
            <w:noWrap/>
            <w:hideMark/>
          </w:tcPr>
          <w:p w14:paraId="680A3EFA" w14:textId="7A4CC8F0" w:rsidR="00931AB0" w:rsidRPr="000D5E19" w:rsidRDefault="00931AB0" w:rsidP="000448A1">
            <w:pP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GHC</w:t>
            </w:r>
            <w:r w:rsidRPr="000D5E19">
              <w:rPr>
                <w:rFonts w:eastAsia="Times New Roman"/>
                <w:sz w:val="18"/>
                <w:szCs w:val="18"/>
              </w:rPr>
              <w:t xml:space="preserve"> 3.07</w:t>
            </w:r>
          </w:p>
        </w:tc>
      </w:tr>
    </w:tbl>
    <w:p w14:paraId="77E40EA1" w14:textId="77777777" w:rsidR="0099684A" w:rsidRDefault="0099684A" w:rsidP="000448A1"/>
    <w:p w14:paraId="0312374B" w14:textId="77777777" w:rsidR="0099684A" w:rsidRPr="000D5E19" w:rsidRDefault="0099684A" w:rsidP="00B24350">
      <w:pPr>
        <w:rPr>
          <w:b/>
          <w:bCs/>
        </w:rPr>
      </w:pPr>
      <w:r w:rsidRPr="000D5E19">
        <w:rPr>
          <w:b/>
          <w:bCs/>
        </w:rPr>
        <w:t>Cost by Activity:</w:t>
      </w:r>
    </w:p>
    <w:p w14:paraId="6CDFF503" w14:textId="2BE2CF49" w:rsidR="001D7590" w:rsidRDefault="0099684A" w:rsidP="00B24350">
      <w:pPr>
        <w:pStyle w:val="ListParagraph"/>
        <w:numPr>
          <w:ilvl w:val="0"/>
          <w:numId w:val="11"/>
        </w:numPr>
      </w:pPr>
      <w:r>
        <w:t xml:space="preserve">Initiate Investigation was the most expensive task, contributing </w:t>
      </w:r>
      <w:r w:rsidR="00B62B12">
        <w:t>GHC</w:t>
      </w:r>
      <w:r>
        <w:t>1,178.68 to the total cost.</w:t>
      </w:r>
    </w:p>
    <w:p w14:paraId="66C759D8" w14:textId="0FA17CD2" w:rsidR="001D7590" w:rsidRDefault="0099684A" w:rsidP="00B24350">
      <w:pPr>
        <w:pStyle w:val="ListParagraph"/>
        <w:numPr>
          <w:ilvl w:val="0"/>
          <w:numId w:val="11"/>
        </w:numPr>
      </w:pPr>
      <w:r>
        <w:t>Other notable cost contributors include Claim Underwriting (</w:t>
      </w:r>
      <w:r w:rsidR="00B62B12">
        <w:t>GHC</w:t>
      </w:r>
      <w:r>
        <w:t>33.31), Analyze Report (</w:t>
      </w:r>
      <w:r w:rsidR="00B62B12">
        <w:t>GHC</w:t>
      </w:r>
      <w:r>
        <w:t>37.08), and Confirm Payment (</w:t>
      </w:r>
      <w:r w:rsidR="00B62B12">
        <w:t>GHC</w:t>
      </w:r>
      <w:r>
        <w:t>25.18).</w:t>
      </w:r>
    </w:p>
    <w:p w14:paraId="08CE97A7" w14:textId="77777777" w:rsidR="0099684A" w:rsidRDefault="0099684A" w:rsidP="00B24350">
      <w:pPr>
        <w:pStyle w:val="ListParagraph"/>
        <w:numPr>
          <w:ilvl w:val="0"/>
          <w:numId w:val="11"/>
        </w:numPr>
      </w:pPr>
      <w:r>
        <w:t>Activities like Confirm Repudiation and Approve Payment had minimal cost impact.</w:t>
      </w:r>
    </w:p>
    <w:p w14:paraId="789C8F85" w14:textId="77777777" w:rsidR="0099684A" w:rsidRDefault="0099684A" w:rsidP="000448A1"/>
    <w:p w14:paraId="53DBF233" w14:textId="70C6D60A" w:rsidR="0099684A" w:rsidRPr="0099684A" w:rsidRDefault="0099684A" w:rsidP="00952AEF">
      <w:pPr>
        <w:pStyle w:val="Heading3"/>
      </w:pPr>
      <w:r>
        <w:t>Execution Time Analysis</w:t>
      </w:r>
    </w:p>
    <w:p w14:paraId="37E76DFD" w14:textId="77777777" w:rsidR="0099684A" w:rsidRPr="000D5E19" w:rsidRDefault="0099684A" w:rsidP="00B24350">
      <w:pPr>
        <w:rPr>
          <w:b/>
          <w:bCs/>
        </w:rPr>
      </w:pPr>
      <w:r w:rsidRPr="000D5E19">
        <w:rPr>
          <w:b/>
          <w:bCs/>
        </w:rPr>
        <w:t>Execution Times Including Waiting:</w:t>
      </w:r>
    </w:p>
    <w:p w14:paraId="4473461F" w14:textId="77777777" w:rsidR="001D7590" w:rsidRDefault="0099684A" w:rsidP="00B24350">
      <w:pPr>
        <w:pStyle w:val="ListParagraph"/>
        <w:numPr>
          <w:ilvl w:val="0"/>
          <w:numId w:val="12"/>
        </w:numPr>
      </w:pPr>
      <w:r>
        <w:t>The longest execution time was for Initiate Investigation, averaging 0.28 days per instance.</w:t>
      </w:r>
    </w:p>
    <w:p w14:paraId="40F4EC9E" w14:textId="7F6BFC3B" w:rsidR="0059796F" w:rsidRDefault="0099684A" w:rsidP="0059796F">
      <w:pPr>
        <w:pStyle w:val="ListParagraph"/>
        <w:numPr>
          <w:ilvl w:val="0"/>
          <w:numId w:val="12"/>
        </w:numPr>
      </w:pPr>
      <w:r>
        <w:t>Other tasks had significantly shorter durations, typically under 0.005 days.</w:t>
      </w:r>
    </w:p>
    <w:p w14:paraId="0BA62F85" w14:textId="77777777" w:rsidR="0059796F" w:rsidRDefault="0059796F" w:rsidP="0059796F"/>
    <w:p w14:paraId="1C1134A5" w14:textId="77777777" w:rsidR="0099684A" w:rsidRPr="000D5E19" w:rsidRDefault="0099684A" w:rsidP="00B24350">
      <w:pPr>
        <w:rPr>
          <w:b/>
          <w:bCs/>
        </w:rPr>
      </w:pPr>
      <w:r w:rsidRPr="000D5E19">
        <w:rPr>
          <w:b/>
          <w:bCs/>
        </w:rPr>
        <w:lastRenderedPageBreak/>
        <w:t>Pure Execution Times:</w:t>
      </w:r>
    </w:p>
    <w:p w14:paraId="5B1D6E1D" w14:textId="77777777" w:rsidR="001D7590" w:rsidRDefault="0099684A" w:rsidP="00B24350">
      <w:pPr>
        <w:pStyle w:val="ListParagraph"/>
        <w:numPr>
          <w:ilvl w:val="0"/>
          <w:numId w:val="13"/>
        </w:numPr>
      </w:pPr>
      <w:r>
        <w:t>These exclude waiting times and show that Initiate Investigation still dominates with 2.46 days total execution time.</w:t>
      </w:r>
    </w:p>
    <w:p w14:paraId="5622E502" w14:textId="6E5A7964" w:rsidR="001D7590" w:rsidRDefault="0099684A" w:rsidP="00B24350">
      <w:pPr>
        <w:pStyle w:val="ListParagraph"/>
        <w:numPr>
          <w:ilvl w:val="0"/>
          <w:numId w:val="13"/>
        </w:numPr>
      </w:pPr>
      <w:r>
        <w:t>All other activities had execution times under 0.07 days, indicating efficient task handling when resources are available.</w:t>
      </w:r>
    </w:p>
    <w:p w14:paraId="13B8685A" w14:textId="77777777" w:rsidR="001D7590" w:rsidRPr="001D7590" w:rsidRDefault="0099684A" w:rsidP="000D5E19">
      <w:pPr>
        <w:pStyle w:val="Heading3"/>
      </w:pPr>
      <w:r>
        <w:t>Resource Utilization</w:t>
      </w:r>
    </w:p>
    <w:p w14:paraId="24880A61" w14:textId="77777777" w:rsidR="001D7590" w:rsidRPr="000D5E19" w:rsidRDefault="0099684A" w:rsidP="000448A1">
      <w:pPr>
        <w:rPr>
          <w:b/>
          <w:bCs/>
        </w:rPr>
      </w:pPr>
      <w:r w:rsidRPr="000D5E19">
        <w:rPr>
          <w:b/>
          <w:bCs/>
        </w:rPr>
        <w:t xml:space="preserve">Claims Officer: </w:t>
      </w:r>
    </w:p>
    <w:p w14:paraId="1203023C" w14:textId="77777777" w:rsidR="0099684A" w:rsidRDefault="0099684A" w:rsidP="000448A1">
      <w:pPr>
        <w:pStyle w:val="ListParagraph"/>
        <w:numPr>
          <w:ilvl w:val="0"/>
          <w:numId w:val="14"/>
        </w:numPr>
      </w:pPr>
      <w:r>
        <w:t>Consumed 2.61 days of time, indicating high involvement and potential for overload.</w:t>
      </w:r>
    </w:p>
    <w:p w14:paraId="187966DB" w14:textId="77777777" w:rsidR="001D7590" w:rsidRPr="000D5E19" w:rsidRDefault="0099684A" w:rsidP="000448A1">
      <w:pPr>
        <w:rPr>
          <w:b/>
          <w:bCs/>
        </w:rPr>
      </w:pPr>
      <w:r w:rsidRPr="000D5E19">
        <w:rPr>
          <w:b/>
          <w:bCs/>
        </w:rPr>
        <w:t xml:space="preserve">Head of Claims: </w:t>
      </w:r>
    </w:p>
    <w:p w14:paraId="046B95BC" w14:textId="77777777" w:rsidR="0099684A" w:rsidRDefault="0099684A" w:rsidP="000448A1">
      <w:pPr>
        <w:pStyle w:val="ListParagraph"/>
        <w:numPr>
          <w:ilvl w:val="0"/>
          <w:numId w:val="14"/>
        </w:numPr>
      </w:pPr>
      <w:r>
        <w:t>Used 0.0536 days, suggesting a more supervisory role.</w:t>
      </w:r>
    </w:p>
    <w:p w14:paraId="2E5C0D49" w14:textId="77777777" w:rsidR="001D7590" w:rsidRPr="000D5E19" w:rsidRDefault="0099684A" w:rsidP="000448A1">
      <w:pPr>
        <w:rPr>
          <w:b/>
          <w:bCs/>
        </w:rPr>
      </w:pPr>
      <w:r w:rsidRPr="000D5E19">
        <w:rPr>
          <w:b/>
          <w:bCs/>
        </w:rPr>
        <w:t xml:space="preserve">COO: </w:t>
      </w:r>
    </w:p>
    <w:p w14:paraId="1C768802" w14:textId="77777777" w:rsidR="001D7590" w:rsidRDefault="0099684A" w:rsidP="000448A1">
      <w:pPr>
        <w:pStyle w:val="ListParagraph"/>
        <w:numPr>
          <w:ilvl w:val="0"/>
          <w:numId w:val="14"/>
        </w:numPr>
      </w:pPr>
      <w:r>
        <w:t>Minimal involvement with 0.0018 days consumed.</w:t>
      </w:r>
    </w:p>
    <w:p w14:paraId="0A4C6A14" w14:textId="77777777" w:rsidR="008A25BB" w:rsidRDefault="008A25BB" w:rsidP="000448A1">
      <w:r>
        <w:rPr>
          <w:noProof/>
        </w:rPr>
        <w:drawing>
          <wp:inline distT="0" distB="0" distL="0" distR="0" wp14:anchorId="2B178E60" wp14:editId="4CC85F0B">
            <wp:extent cx="5996305" cy="4423144"/>
            <wp:effectExtent l="0" t="0" r="10795" b="9525"/>
            <wp:docPr id="188680842" name="Chart 1">
              <a:extLst xmlns:a="http://schemas.openxmlformats.org/drawingml/2006/main">
                <a:ext uri="{FF2B5EF4-FFF2-40B4-BE49-F238E27FC236}">
                  <a16:creationId xmlns:a16="http://schemas.microsoft.com/office/drawing/2014/main" i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08E4155" w14:textId="77777777" w:rsidR="001D7590" w:rsidRDefault="001D7590" w:rsidP="000448A1">
      <w:pPr>
        <w:pStyle w:val="ListParagraph"/>
      </w:pPr>
    </w:p>
    <w:p w14:paraId="6063B9AF" w14:textId="133927E3" w:rsidR="001D7590" w:rsidRPr="00B24350" w:rsidRDefault="0099684A" w:rsidP="000448A1">
      <w:pPr>
        <w:rPr>
          <w:caps/>
          <w:color w:val="004D6C" w:themeColor="accent2" w:themeShade="7F"/>
          <w:sz w:val="24"/>
          <w:szCs w:val="24"/>
        </w:rPr>
      </w:pPr>
      <w:r w:rsidRPr="001D7590">
        <w:rPr>
          <w:rStyle w:val="Heading3Char"/>
        </w:rPr>
        <w:lastRenderedPageBreak/>
        <w:t>Bottlenecks and Process Insights</w:t>
      </w:r>
    </w:p>
    <w:p w14:paraId="6CD75560" w14:textId="77777777" w:rsidR="001D7590" w:rsidRDefault="0099684A" w:rsidP="00B24350">
      <w:pPr>
        <w:pStyle w:val="ListParagraph"/>
        <w:numPr>
          <w:ilvl w:val="0"/>
          <w:numId w:val="14"/>
        </w:numPr>
      </w:pPr>
      <w:r>
        <w:t>The Initiate Investigation task is a clear bottleneck due to its high cost and long duration.</w:t>
      </w:r>
    </w:p>
    <w:p w14:paraId="1BF325CF" w14:textId="05EC6E8D" w:rsidR="001D7590" w:rsidRDefault="0099684A" w:rsidP="00B24350">
      <w:pPr>
        <w:pStyle w:val="ListParagraph"/>
        <w:numPr>
          <w:ilvl w:val="0"/>
          <w:numId w:val="14"/>
        </w:numPr>
      </w:pPr>
      <w:r>
        <w:t>Despite high frequency, tasks like Verification and Claim Underwriting are efficiently executed with low cost and time.</w:t>
      </w:r>
    </w:p>
    <w:p w14:paraId="59FE3942" w14:textId="0F29107D" w:rsidR="0099684A" w:rsidRDefault="0099684A" w:rsidP="00B24350">
      <w:pPr>
        <w:pStyle w:val="ListParagraph"/>
        <w:numPr>
          <w:ilvl w:val="0"/>
          <w:numId w:val="14"/>
        </w:numPr>
      </w:pPr>
      <w:r>
        <w:t>The process is highly dependent on Claims Officers, highlighting a need for workload balancing or automation in high-frequency tasks.</w:t>
      </w:r>
    </w:p>
    <w:p w14:paraId="08E788A0" w14:textId="4A752C24" w:rsidR="007F5D08" w:rsidRDefault="007F5D08" w:rsidP="000448A1"/>
    <w:p w14:paraId="4D0F4872" w14:textId="5AC57C6D" w:rsidR="00B24350" w:rsidRDefault="00B24350" w:rsidP="000448A1"/>
    <w:p w14:paraId="357107F7" w14:textId="4A8971B2" w:rsidR="008A25BB" w:rsidRPr="0041599F" w:rsidRDefault="008A25BB" w:rsidP="00BB6C7D">
      <w:pPr>
        <w:pStyle w:val="Heading1"/>
      </w:pPr>
      <w:bookmarkStart w:id="9" w:name="_Toc203680083"/>
      <w:r>
        <w:t>REDESIGNING</w:t>
      </w:r>
      <w:bookmarkEnd w:id="9"/>
    </w:p>
    <w:p w14:paraId="4C4B5E27" w14:textId="4EAFB570" w:rsidR="008A25BB" w:rsidRPr="008A25BB" w:rsidRDefault="00952AEF" w:rsidP="00B24350">
      <w:pPr>
        <w:rPr>
          <w:lang w:val="en-US"/>
        </w:rPr>
      </w:pPr>
      <w:r>
        <w:rPr>
          <w:noProof/>
        </w:rPr>
        <w:drawing>
          <wp:anchor distT="0" distB="0" distL="114300" distR="114300" simplePos="0" relativeHeight="251666432" behindDoc="0" locked="0" layoutInCell="1" allowOverlap="1" wp14:anchorId="298BD0B1" wp14:editId="69E1DC0B">
            <wp:simplePos x="0" y="0"/>
            <wp:positionH relativeFrom="margin">
              <wp:posOffset>4517390</wp:posOffset>
            </wp:positionH>
            <wp:positionV relativeFrom="margin">
              <wp:posOffset>3198776</wp:posOffset>
            </wp:positionV>
            <wp:extent cx="1520190" cy="1520190"/>
            <wp:effectExtent l="0" t="0" r="3810" b="3810"/>
            <wp:wrapSquare wrapText="bothSides"/>
            <wp:docPr id="2130417104"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0190" cy="1520190"/>
                    </a:xfrm>
                    <a:prstGeom prst="rect">
                      <a:avLst/>
                    </a:prstGeom>
                  </pic:spPr>
                </pic:pic>
              </a:graphicData>
            </a:graphic>
            <wp14:sizeRelH relativeFrom="margin">
              <wp14:pctWidth>0</wp14:pctWidth>
            </wp14:sizeRelH>
            <wp14:sizeRelV relativeFrom="margin">
              <wp14:pctHeight>0</wp14:pctHeight>
            </wp14:sizeRelV>
          </wp:anchor>
        </w:drawing>
      </w:r>
      <w:r w:rsidR="008A25BB" w:rsidRPr="008A25BB">
        <w:rPr>
          <w:lang w:val="en-US"/>
        </w:rPr>
        <w:t>To transition from the AS-IS claims process to a more efficient and customer-centric TO-BE model, a structured redesign strategy was implemented. This involved applying a series of established Business Process Redesign (BPR) heuristics, each targeting specific inefficiencies identified during the earlier analysis phase.</w:t>
      </w:r>
    </w:p>
    <w:p w14:paraId="67EFF2B4" w14:textId="4BEE5792" w:rsidR="008A25BB" w:rsidRDefault="008A25BB" w:rsidP="000448A1">
      <w:pPr>
        <w:rPr>
          <w:lang w:val="en-US"/>
        </w:rPr>
      </w:pPr>
      <w:r w:rsidRPr="008A25BB">
        <w:rPr>
          <w:lang w:val="en-US"/>
        </w:rPr>
        <w:t>The redesign objectives included:</w:t>
      </w:r>
    </w:p>
    <w:p w14:paraId="7B3ECA44" w14:textId="77623567" w:rsidR="008A25BB" w:rsidRDefault="008A25BB" w:rsidP="00B24350">
      <w:pPr>
        <w:pStyle w:val="ListParagraph"/>
        <w:numPr>
          <w:ilvl w:val="0"/>
          <w:numId w:val="15"/>
        </w:numPr>
      </w:pPr>
      <w:r>
        <w:t>Reducing investigation cycle times</w:t>
      </w:r>
      <w:r w:rsidR="00931AB0">
        <w:rPr>
          <w:lang w:val="en-US"/>
        </w:rPr>
        <w:t>.</w:t>
      </w:r>
    </w:p>
    <w:p w14:paraId="32E2929B" w14:textId="3BD23A40" w:rsidR="008A25BB" w:rsidRDefault="008A25BB" w:rsidP="00B24350">
      <w:pPr>
        <w:pStyle w:val="ListParagraph"/>
        <w:numPr>
          <w:ilvl w:val="0"/>
          <w:numId w:val="15"/>
        </w:numPr>
      </w:pPr>
      <w:r>
        <w:t>Eliminating non-value-adding activities</w:t>
      </w:r>
      <w:r w:rsidR="00931AB0">
        <w:rPr>
          <w:lang w:val="en-US"/>
        </w:rPr>
        <w:t xml:space="preserve"> and minimizing business-valued activities.</w:t>
      </w:r>
    </w:p>
    <w:p w14:paraId="391F208C" w14:textId="05931A3C" w:rsidR="008A25BB" w:rsidRDefault="008A25BB" w:rsidP="00B24350">
      <w:pPr>
        <w:pStyle w:val="ListParagraph"/>
        <w:numPr>
          <w:ilvl w:val="0"/>
          <w:numId w:val="15"/>
        </w:numPr>
      </w:pPr>
      <w:r>
        <w:t>Balancing workloads across staff roles</w:t>
      </w:r>
      <w:r w:rsidR="00931AB0">
        <w:rPr>
          <w:lang w:val="en-US"/>
        </w:rPr>
        <w:t>.</w:t>
      </w:r>
    </w:p>
    <w:p w14:paraId="7A306556" w14:textId="12774B5E" w:rsidR="008A25BB" w:rsidRDefault="008A25BB" w:rsidP="00B24350">
      <w:pPr>
        <w:pStyle w:val="ListParagraph"/>
        <w:numPr>
          <w:ilvl w:val="0"/>
          <w:numId w:val="15"/>
        </w:numPr>
      </w:pPr>
      <w:r>
        <w:t xml:space="preserve">Automating </w:t>
      </w:r>
      <w:r w:rsidR="00931AB0">
        <w:rPr>
          <w:lang w:val="en-US"/>
        </w:rPr>
        <w:t>some core tasks.</w:t>
      </w:r>
    </w:p>
    <w:p w14:paraId="2DAC8336" w14:textId="0DA7A6CF" w:rsidR="008A25BB" w:rsidRDefault="008A25BB" w:rsidP="00B24350">
      <w:pPr>
        <w:pStyle w:val="ListParagraph"/>
        <w:numPr>
          <w:ilvl w:val="0"/>
          <w:numId w:val="15"/>
        </w:numPr>
      </w:pPr>
      <w:r>
        <w:t>Enhancing communication with claimants</w:t>
      </w:r>
      <w:r w:rsidR="00931AB0">
        <w:rPr>
          <w:lang w:val="en-US"/>
        </w:rPr>
        <w:t>.</w:t>
      </w:r>
    </w:p>
    <w:p w14:paraId="03BB0167" w14:textId="73B7065F" w:rsidR="008A25BB" w:rsidRDefault="008A25BB" w:rsidP="00B24350">
      <w:pPr>
        <w:pStyle w:val="ListParagraph"/>
        <w:numPr>
          <w:ilvl w:val="0"/>
          <w:numId w:val="15"/>
        </w:numPr>
      </w:pPr>
      <w:r>
        <w:t>Implementing a centralized Claims Management System (CMS)</w:t>
      </w:r>
      <w:r w:rsidR="00931AB0">
        <w:rPr>
          <w:lang w:val="en-US"/>
        </w:rPr>
        <w:t>.</w:t>
      </w:r>
    </w:p>
    <w:p w14:paraId="38318D15" w14:textId="76BC7FE7" w:rsidR="008A25BB" w:rsidRDefault="008A25BB" w:rsidP="00B24350">
      <w:pPr>
        <w:rPr>
          <w:lang w:val="en-US"/>
        </w:rPr>
      </w:pPr>
      <w:r w:rsidRPr="008A25BB">
        <w:t>Each redesign heuristic addressed particular structural or operational</w:t>
      </w:r>
      <w:r w:rsidR="00931AB0">
        <w:rPr>
          <w:lang w:val="en-US"/>
        </w:rPr>
        <w:t xml:space="preserve"> process</w:t>
      </w:r>
      <w:r w:rsidRPr="008A25BB">
        <w:t xml:space="preserve"> weaknesses within the </w:t>
      </w:r>
      <w:r w:rsidR="00931AB0">
        <w:rPr>
          <w:lang w:val="en-US"/>
        </w:rPr>
        <w:t>AS-IS</w:t>
      </w:r>
      <w:r w:rsidRPr="008A25BB">
        <w:t>, offering actionable changes aimed at realizing measurable improvements.</w:t>
      </w:r>
    </w:p>
    <w:p w14:paraId="3561D56F" w14:textId="64A638ED" w:rsidR="008A25BB" w:rsidRPr="008A25BB" w:rsidRDefault="008A25BB" w:rsidP="00B24350">
      <w:pPr>
        <w:pStyle w:val="Heading2"/>
        <w:rPr>
          <w:lang w:val="en-US"/>
        </w:rPr>
      </w:pPr>
      <w:bookmarkStart w:id="10" w:name="_Toc203680084"/>
      <w:r w:rsidRPr="008A25BB">
        <w:rPr>
          <w:lang w:val="en-US"/>
        </w:rPr>
        <w:t>Task Elimination (Heuristic 1)</w:t>
      </w:r>
      <w:bookmarkEnd w:id="10"/>
    </w:p>
    <w:p w14:paraId="0545C6C3" w14:textId="77777777" w:rsidR="008A25BB" w:rsidRDefault="008A25BB" w:rsidP="00B24350">
      <w:pPr>
        <w:rPr>
          <w:lang w:val="en-US"/>
        </w:rPr>
      </w:pPr>
      <w:r w:rsidRPr="008A25BB">
        <w:rPr>
          <w:lang w:val="en-US"/>
        </w:rPr>
        <w:t>The AS-IS process contained several redundant manual steps, particularly during document verification and approval. These included:</w:t>
      </w:r>
    </w:p>
    <w:p w14:paraId="60E6EC99" w14:textId="0D385C48" w:rsidR="008A25BB" w:rsidRDefault="008A25BB" w:rsidP="00B24350">
      <w:pPr>
        <w:pStyle w:val="ListParagraph"/>
        <w:numPr>
          <w:ilvl w:val="0"/>
          <w:numId w:val="16"/>
        </w:numPr>
        <w:rPr>
          <w:lang w:val="en-US"/>
        </w:rPr>
      </w:pPr>
      <w:r w:rsidRPr="008A25BB">
        <w:rPr>
          <w:lang w:val="en-US"/>
        </w:rPr>
        <w:t>Manual checks for document completeness</w:t>
      </w:r>
      <w:r w:rsidR="00E63D05">
        <w:rPr>
          <w:lang w:val="en-US"/>
        </w:rPr>
        <w:t>.</w:t>
      </w:r>
    </w:p>
    <w:p w14:paraId="6CCFB0CA" w14:textId="4638FB64" w:rsidR="008A25BB" w:rsidRPr="00B24350" w:rsidRDefault="008A25BB" w:rsidP="00B24350">
      <w:pPr>
        <w:pStyle w:val="ListParagraph"/>
        <w:numPr>
          <w:ilvl w:val="0"/>
          <w:numId w:val="16"/>
        </w:numPr>
        <w:rPr>
          <w:lang w:val="en-US"/>
        </w:rPr>
      </w:pPr>
      <w:r w:rsidRPr="008A25BB">
        <w:rPr>
          <w:lang w:val="en-US"/>
        </w:rPr>
        <w:t xml:space="preserve">Duplicated report approvals by both the Head of Claims and the Chief Operating Officer (COO) for </w:t>
      </w:r>
      <w:r w:rsidR="00E63D05">
        <w:rPr>
          <w:lang w:val="en-US"/>
        </w:rPr>
        <w:t xml:space="preserve">all claims including </w:t>
      </w:r>
      <w:r w:rsidRPr="008A25BB">
        <w:rPr>
          <w:lang w:val="en-US"/>
        </w:rPr>
        <w:t>low-value claims</w:t>
      </w:r>
      <w:r w:rsidR="00E63D05">
        <w:rPr>
          <w:lang w:val="en-US"/>
        </w:rPr>
        <w:t>.</w:t>
      </w:r>
    </w:p>
    <w:p w14:paraId="7A9067DC" w14:textId="195858D2" w:rsidR="008A25BB" w:rsidRDefault="008A25BB" w:rsidP="00B24350">
      <w:pPr>
        <w:rPr>
          <w:lang w:val="en-US"/>
        </w:rPr>
      </w:pPr>
      <w:r w:rsidRPr="008A25BB">
        <w:rPr>
          <w:lang w:val="en-US"/>
        </w:rPr>
        <w:t>These non-value-adding tasks were eliminated by introducing automated validation mechanisms within the new CMS. Low-value claims now bypass unnecessary layers of approval. These changes are expected to streamline workflow, reduce delays, and lower operational overhead.</w:t>
      </w:r>
    </w:p>
    <w:p w14:paraId="0E0E9F29" w14:textId="77777777" w:rsidR="00E63D05" w:rsidRDefault="00E63D05" w:rsidP="00B24350">
      <w:pPr>
        <w:rPr>
          <w:lang w:val="en-US"/>
        </w:rPr>
      </w:pPr>
    </w:p>
    <w:p w14:paraId="10ED533E" w14:textId="77777777" w:rsidR="008A25BB" w:rsidRPr="008A25BB" w:rsidRDefault="008A25BB" w:rsidP="0041599F">
      <w:pPr>
        <w:pStyle w:val="Heading2"/>
        <w:rPr>
          <w:lang w:val="en-US"/>
        </w:rPr>
      </w:pPr>
      <w:bookmarkStart w:id="11" w:name="_Toc203680085"/>
      <w:r w:rsidRPr="008A25BB">
        <w:rPr>
          <w:lang w:val="en-US"/>
        </w:rPr>
        <w:lastRenderedPageBreak/>
        <w:t>Task Composition and Decomposition (Heuristic 2)</w:t>
      </w:r>
      <w:bookmarkEnd w:id="11"/>
    </w:p>
    <w:p w14:paraId="24F9300D" w14:textId="6D54214A" w:rsidR="00FA6A3D" w:rsidRDefault="008A25BB" w:rsidP="00B24350">
      <w:pPr>
        <w:rPr>
          <w:lang w:val="en-US"/>
        </w:rPr>
      </w:pPr>
      <w:r w:rsidRPr="008A25BB">
        <w:rPr>
          <w:lang w:val="en-US"/>
        </w:rPr>
        <w:t>To address process fragmentation, two complementary strategies were applied:</w:t>
      </w:r>
    </w:p>
    <w:p w14:paraId="06B52A48" w14:textId="77777777" w:rsidR="00CB64F2" w:rsidRDefault="00FA6A3D" w:rsidP="00B24350">
      <w:pPr>
        <w:pStyle w:val="ListParagraph"/>
        <w:numPr>
          <w:ilvl w:val="0"/>
          <w:numId w:val="17"/>
        </w:numPr>
        <w:rPr>
          <w:lang w:val="en-US"/>
        </w:rPr>
      </w:pPr>
      <w:r w:rsidRPr="00FA6A3D">
        <w:rPr>
          <w:lang w:val="en-US"/>
        </w:rPr>
        <w:t>T</w:t>
      </w:r>
      <w:r w:rsidR="008A25BB" w:rsidRPr="00FA6A3D">
        <w:rPr>
          <w:lang w:val="en-US"/>
        </w:rPr>
        <w:t xml:space="preserve">ask Composition: </w:t>
      </w:r>
    </w:p>
    <w:p w14:paraId="6F23D18A" w14:textId="77777777" w:rsidR="00FA6A3D" w:rsidRDefault="008A25BB" w:rsidP="00B24350">
      <w:pPr>
        <w:pStyle w:val="ListParagraph"/>
        <w:numPr>
          <w:ilvl w:val="1"/>
          <w:numId w:val="17"/>
        </w:numPr>
        <w:rPr>
          <w:lang w:val="en-US"/>
        </w:rPr>
      </w:pPr>
      <w:r w:rsidRPr="00FA6A3D">
        <w:rPr>
          <w:lang w:val="en-US"/>
        </w:rPr>
        <w:t>Related verification tasks, including identity checks, policy validation, and completeness assessments, were merged into a single automated verification module within the CMS.</w:t>
      </w:r>
    </w:p>
    <w:p w14:paraId="4C2A7C9D" w14:textId="77777777" w:rsidR="00CB64F2" w:rsidRDefault="008A25BB" w:rsidP="00B24350">
      <w:pPr>
        <w:pStyle w:val="ListParagraph"/>
        <w:numPr>
          <w:ilvl w:val="0"/>
          <w:numId w:val="17"/>
        </w:numPr>
        <w:rPr>
          <w:lang w:val="en-US"/>
        </w:rPr>
      </w:pPr>
      <w:r w:rsidRPr="00FA6A3D">
        <w:rPr>
          <w:lang w:val="en-US"/>
        </w:rPr>
        <w:t xml:space="preserve">Task Decomposition: </w:t>
      </w:r>
    </w:p>
    <w:p w14:paraId="14FB7904" w14:textId="77777777" w:rsidR="008A25BB" w:rsidRPr="00CB64F2" w:rsidRDefault="008A25BB" w:rsidP="00B24350">
      <w:pPr>
        <w:pStyle w:val="ListParagraph"/>
        <w:numPr>
          <w:ilvl w:val="1"/>
          <w:numId w:val="17"/>
        </w:numPr>
        <w:rPr>
          <w:lang w:val="en-US"/>
        </w:rPr>
      </w:pPr>
      <w:r w:rsidRPr="00CB64F2">
        <w:rPr>
          <w:lang w:val="en-US"/>
        </w:rPr>
        <w:t>Complex investigative tasks were split into two parts:</w:t>
      </w:r>
      <w:r w:rsidR="00CB64F2" w:rsidRPr="00CB64F2">
        <w:rPr>
          <w:lang w:val="en-US"/>
        </w:rPr>
        <w:t xml:space="preserve"> </w:t>
      </w:r>
      <w:r w:rsidRPr="00CB64F2">
        <w:rPr>
          <w:lang w:val="en-US"/>
        </w:rPr>
        <w:t>A routine, automated component for standard validation</w:t>
      </w:r>
      <w:r w:rsidR="00CB64F2" w:rsidRPr="00CB64F2">
        <w:rPr>
          <w:lang w:val="en-US"/>
        </w:rPr>
        <w:t xml:space="preserve"> </w:t>
      </w:r>
      <w:r w:rsidRPr="00CB64F2">
        <w:rPr>
          <w:lang w:val="en-US"/>
        </w:rPr>
        <w:t>A manual component for exceptional cases requiring escalation</w:t>
      </w:r>
      <w:r w:rsidR="00FA6A3D" w:rsidRPr="00CB64F2">
        <w:rPr>
          <w:lang w:val="en-US"/>
        </w:rPr>
        <w:t>.</w:t>
      </w:r>
    </w:p>
    <w:p w14:paraId="0E5E4A19" w14:textId="77777777" w:rsidR="00FA6A3D" w:rsidRPr="00FA6A3D" w:rsidRDefault="00FA6A3D" w:rsidP="00B24350">
      <w:pPr>
        <w:pStyle w:val="ListParagraph"/>
        <w:rPr>
          <w:lang w:val="en-US"/>
        </w:rPr>
      </w:pPr>
    </w:p>
    <w:p w14:paraId="524D6B09" w14:textId="77777777" w:rsidR="008A25BB" w:rsidRPr="008A25BB" w:rsidRDefault="008A25BB" w:rsidP="00B24350">
      <w:pPr>
        <w:rPr>
          <w:lang w:val="en-US"/>
        </w:rPr>
      </w:pPr>
      <w:r w:rsidRPr="008A25BB">
        <w:rPr>
          <w:lang w:val="en-US"/>
        </w:rPr>
        <w:t>This dual approach minimizes context switching, clarifies task ownership, and enhances compatibility with automation technologies.</w:t>
      </w:r>
    </w:p>
    <w:p w14:paraId="7F101CD2" w14:textId="77777777" w:rsidR="00FA6A3D" w:rsidRPr="008A25BB" w:rsidRDefault="008A25BB" w:rsidP="0041599F">
      <w:pPr>
        <w:pStyle w:val="Heading2"/>
        <w:rPr>
          <w:lang w:val="en-US"/>
        </w:rPr>
      </w:pPr>
      <w:bookmarkStart w:id="12" w:name="_Toc203680086"/>
      <w:r w:rsidRPr="008A25BB">
        <w:rPr>
          <w:lang w:val="en-US"/>
        </w:rPr>
        <w:t>Triage (Heuristic 3)</w:t>
      </w:r>
      <w:bookmarkEnd w:id="12"/>
    </w:p>
    <w:p w14:paraId="282E9B5A" w14:textId="77777777" w:rsidR="00FA6A3D" w:rsidRDefault="008A25BB" w:rsidP="00B24350">
      <w:pPr>
        <w:rPr>
          <w:lang w:val="en-US"/>
        </w:rPr>
      </w:pPr>
      <w:r w:rsidRPr="008A25BB">
        <w:rPr>
          <w:lang w:val="en-US"/>
        </w:rPr>
        <w:t>Previously, all claims followed a uniform workflow regardless of complexity or value. A triage mechanism will be introduced to classify and route claims based on pre-defined criteria:</w:t>
      </w:r>
    </w:p>
    <w:p w14:paraId="1F0A974D" w14:textId="77777777" w:rsidR="00FA6A3D" w:rsidRDefault="008A25BB" w:rsidP="00B24350">
      <w:pPr>
        <w:pStyle w:val="ListParagraph"/>
        <w:numPr>
          <w:ilvl w:val="0"/>
          <w:numId w:val="18"/>
        </w:numPr>
        <w:rPr>
          <w:lang w:val="en-US"/>
        </w:rPr>
      </w:pPr>
      <w:r w:rsidRPr="00FA6A3D">
        <w:rPr>
          <w:lang w:val="en-US"/>
        </w:rPr>
        <w:t>Low-value claims (below the free medical limit) are automatically fast-tracked.</w:t>
      </w:r>
    </w:p>
    <w:p w14:paraId="675B1336" w14:textId="264DBC1D" w:rsidR="00FA6A3D" w:rsidRPr="00B24350" w:rsidRDefault="008A25BB" w:rsidP="00B24350">
      <w:pPr>
        <w:pStyle w:val="ListParagraph"/>
        <w:numPr>
          <w:ilvl w:val="0"/>
          <w:numId w:val="18"/>
        </w:numPr>
        <w:rPr>
          <w:lang w:val="en-US"/>
        </w:rPr>
      </w:pPr>
      <w:r w:rsidRPr="00FA6A3D">
        <w:rPr>
          <w:lang w:val="en-US"/>
        </w:rPr>
        <w:t>High-value or high-risk claims are routed for manual evaluation.</w:t>
      </w:r>
    </w:p>
    <w:p w14:paraId="6A469280" w14:textId="4F8E0C24" w:rsidR="00FA6A3D" w:rsidRPr="008A25BB" w:rsidRDefault="008A25BB" w:rsidP="00B24350">
      <w:pPr>
        <w:rPr>
          <w:lang w:val="en-US"/>
        </w:rPr>
      </w:pPr>
      <w:r w:rsidRPr="008A25BB">
        <w:rPr>
          <w:lang w:val="en-US"/>
        </w:rPr>
        <w:t>This differentiation enables quicker resolution of straightforward cases while ensuring that complex claims receive the necessary scrutiny.</w:t>
      </w:r>
    </w:p>
    <w:p w14:paraId="306F357B" w14:textId="77777777" w:rsidR="00FA6A3D" w:rsidRPr="008A25BB" w:rsidRDefault="008A25BB" w:rsidP="0041599F">
      <w:pPr>
        <w:pStyle w:val="Heading2"/>
        <w:rPr>
          <w:lang w:val="en-US"/>
        </w:rPr>
      </w:pPr>
      <w:bookmarkStart w:id="13" w:name="_Toc203680087"/>
      <w:r w:rsidRPr="008A25BB">
        <w:rPr>
          <w:lang w:val="en-US"/>
        </w:rPr>
        <w:t>Re-sequencing (Heuristic 4)</w:t>
      </w:r>
      <w:bookmarkEnd w:id="13"/>
    </w:p>
    <w:p w14:paraId="356388A0" w14:textId="77777777" w:rsidR="00FA6A3D" w:rsidRDefault="008A25BB" w:rsidP="00B24350">
      <w:pPr>
        <w:rPr>
          <w:lang w:val="en-US"/>
        </w:rPr>
      </w:pPr>
      <w:r w:rsidRPr="008A25BB">
        <w:rPr>
          <w:lang w:val="en-US"/>
        </w:rPr>
        <w:t>To avoid expending resources on invalid or non-payable claims, key validation steps were moved earlier in the process:</w:t>
      </w:r>
    </w:p>
    <w:p w14:paraId="467D2CE7" w14:textId="77777777" w:rsidR="00FA6A3D" w:rsidRDefault="008A25BB" w:rsidP="00B24350">
      <w:pPr>
        <w:pStyle w:val="ListParagraph"/>
        <w:numPr>
          <w:ilvl w:val="0"/>
          <w:numId w:val="19"/>
        </w:numPr>
        <w:rPr>
          <w:lang w:val="en-US"/>
        </w:rPr>
      </w:pPr>
      <w:r w:rsidRPr="00FA6A3D">
        <w:rPr>
          <w:lang w:val="en-US"/>
        </w:rPr>
        <w:t>Automated ID and policy checks now occur immediately after claim submission.</w:t>
      </w:r>
    </w:p>
    <w:p w14:paraId="4B307E65" w14:textId="77777777" w:rsidR="008A25BB" w:rsidRPr="00FA6A3D" w:rsidRDefault="008A25BB" w:rsidP="00B24350">
      <w:pPr>
        <w:pStyle w:val="ListParagraph"/>
        <w:numPr>
          <w:ilvl w:val="0"/>
          <w:numId w:val="19"/>
        </w:numPr>
        <w:rPr>
          <w:lang w:val="en-US"/>
        </w:rPr>
      </w:pPr>
      <w:r w:rsidRPr="00FA6A3D">
        <w:rPr>
          <w:lang w:val="en-US"/>
        </w:rPr>
        <w:t>Investigations are deferred until these preliminary checks are passed.</w:t>
      </w:r>
    </w:p>
    <w:p w14:paraId="1E6DD8C9" w14:textId="77777777" w:rsidR="008A25BB" w:rsidRPr="008A25BB" w:rsidRDefault="008A25BB" w:rsidP="00B24350">
      <w:pPr>
        <w:rPr>
          <w:lang w:val="en-US"/>
        </w:rPr>
      </w:pPr>
      <w:r w:rsidRPr="008A25BB">
        <w:rPr>
          <w:lang w:val="en-US"/>
        </w:rPr>
        <w:t>This approach increases early rejection efficiency and reduces wasted effort on ineligible claims.</w:t>
      </w:r>
    </w:p>
    <w:p w14:paraId="7DC98B2E" w14:textId="5E04DF64" w:rsidR="00FA6A3D" w:rsidRPr="008A25BB" w:rsidRDefault="008A25BB" w:rsidP="00B24350">
      <w:pPr>
        <w:pStyle w:val="Heading2"/>
        <w:rPr>
          <w:lang w:val="en-US"/>
        </w:rPr>
      </w:pPr>
      <w:bookmarkStart w:id="14" w:name="_Toc203680088"/>
      <w:r w:rsidRPr="008A25BB">
        <w:rPr>
          <w:lang w:val="en-US"/>
        </w:rPr>
        <w:t>Parallelism Enhancement (Heuristic 5)</w:t>
      </w:r>
      <w:bookmarkEnd w:id="14"/>
    </w:p>
    <w:p w14:paraId="37ED54A1" w14:textId="77777777" w:rsidR="00FA6A3D" w:rsidRDefault="008A25BB" w:rsidP="00B24350">
      <w:pPr>
        <w:rPr>
          <w:lang w:val="en-US"/>
        </w:rPr>
      </w:pPr>
      <w:r w:rsidRPr="008A25BB">
        <w:rPr>
          <w:lang w:val="en-US"/>
        </w:rPr>
        <w:t>The current claims process was largely sequential, contributing to long cycle times. Under the TO-BE model:</w:t>
      </w:r>
    </w:p>
    <w:p w14:paraId="26D47424" w14:textId="77777777" w:rsidR="00FA6A3D" w:rsidRDefault="008A25BB" w:rsidP="00B24350">
      <w:pPr>
        <w:pStyle w:val="ListParagraph"/>
        <w:numPr>
          <w:ilvl w:val="0"/>
          <w:numId w:val="20"/>
        </w:numPr>
        <w:rPr>
          <w:lang w:val="en-US"/>
        </w:rPr>
      </w:pPr>
      <w:r w:rsidRPr="00FA6A3D">
        <w:rPr>
          <w:lang w:val="en-US"/>
        </w:rPr>
        <w:t>Underwriting and document verification tasks are performed concurrently</w:t>
      </w:r>
    </w:p>
    <w:p w14:paraId="03337FB3" w14:textId="15183001" w:rsidR="00FA6A3D" w:rsidRPr="00B24350" w:rsidRDefault="008A25BB" w:rsidP="00B24350">
      <w:pPr>
        <w:pStyle w:val="ListParagraph"/>
        <w:numPr>
          <w:ilvl w:val="0"/>
          <w:numId w:val="20"/>
        </w:numPr>
        <w:rPr>
          <w:lang w:val="en-US"/>
        </w:rPr>
      </w:pPr>
      <w:r w:rsidRPr="00FA6A3D">
        <w:rPr>
          <w:lang w:val="en-US"/>
        </w:rPr>
        <w:t>Communication with the claimant occurs in parallel with internal assessments</w:t>
      </w:r>
    </w:p>
    <w:p w14:paraId="21B0D319" w14:textId="27907D6F" w:rsidR="008A25BB" w:rsidRPr="008A25BB" w:rsidRDefault="008A25BB" w:rsidP="00B24350">
      <w:pPr>
        <w:rPr>
          <w:lang w:val="en-US"/>
        </w:rPr>
      </w:pPr>
      <w:r w:rsidRPr="008A25BB">
        <w:rPr>
          <w:lang w:val="en-US"/>
        </w:rPr>
        <w:t>This redesign allows multiple process streams to advance simultaneously, significantly reducing the total turnaround time.</w:t>
      </w:r>
    </w:p>
    <w:p w14:paraId="179F2480" w14:textId="77777777" w:rsidR="00FA6A3D" w:rsidRPr="008A25BB" w:rsidRDefault="008A25BB" w:rsidP="0041599F">
      <w:pPr>
        <w:pStyle w:val="Heading2"/>
        <w:rPr>
          <w:lang w:val="en-US"/>
        </w:rPr>
      </w:pPr>
      <w:bookmarkStart w:id="15" w:name="_Toc203680089"/>
      <w:r w:rsidRPr="008A25BB">
        <w:rPr>
          <w:lang w:val="en-US"/>
        </w:rPr>
        <w:lastRenderedPageBreak/>
        <w:t>Process Specialization (Heuristic 6)</w:t>
      </w:r>
      <w:bookmarkEnd w:id="15"/>
    </w:p>
    <w:p w14:paraId="4F4801BD" w14:textId="77777777" w:rsidR="00FA6A3D" w:rsidRDefault="008A25BB" w:rsidP="00B24350">
      <w:pPr>
        <w:rPr>
          <w:lang w:val="en-US"/>
        </w:rPr>
      </w:pPr>
      <w:r w:rsidRPr="008A25BB">
        <w:rPr>
          <w:lang w:val="en-US"/>
        </w:rPr>
        <w:t>The Current “one-size-fits-all” approach was replaced with specialized process paths based on claim type. For example:</w:t>
      </w:r>
    </w:p>
    <w:p w14:paraId="18779531" w14:textId="77777777" w:rsidR="00FA6A3D" w:rsidRDefault="008A25BB" w:rsidP="00B24350">
      <w:pPr>
        <w:pStyle w:val="ListParagraph"/>
        <w:numPr>
          <w:ilvl w:val="0"/>
          <w:numId w:val="21"/>
        </w:numPr>
        <w:rPr>
          <w:lang w:val="en-US"/>
        </w:rPr>
      </w:pPr>
      <w:r w:rsidRPr="00FA6A3D">
        <w:rPr>
          <w:lang w:val="en-US"/>
        </w:rPr>
        <w:t>Claims exceeding the medical benefit limit now follow a tailored workflow</w:t>
      </w:r>
    </w:p>
    <w:p w14:paraId="3EA330FF" w14:textId="77777777" w:rsidR="00FA6A3D" w:rsidRPr="0041599F" w:rsidRDefault="008A25BB" w:rsidP="00B24350">
      <w:pPr>
        <w:pStyle w:val="ListParagraph"/>
        <w:numPr>
          <w:ilvl w:val="0"/>
          <w:numId w:val="21"/>
        </w:numPr>
        <w:rPr>
          <w:lang w:val="en-US"/>
        </w:rPr>
      </w:pPr>
      <w:r w:rsidRPr="00FA6A3D">
        <w:rPr>
          <w:lang w:val="en-US"/>
        </w:rPr>
        <w:t>Each pathway reflects the unique data requirements and decision criteria relevant to that claim category</w:t>
      </w:r>
      <w:r w:rsidR="00FA6A3D">
        <w:rPr>
          <w:lang w:val="en-US"/>
        </w:rPr>
        <w:t>.</w:t>
      </w:r>
    </w:p>
    <w:p w14:paraId="5317C302" w14:textId="31397CF3" w:rsidR="00B24350" w:rsidRPr="008A25BB" w:rsidRDefault="008A25BB" w:rsidP="00B24350">
      <w:pPr>
        <w:rPr>
          <w:lang w:val="en-US"/>
        </w:rPr>
      </w:pPr>
      <w:r w:rsidRPr="008A25BB">
        <w:rPr>
          <w:lang w:val="en-US"/>
        </w:rPr>
        <w:t>This specialization improves efficiency and accuracy by reducing irrelevant checks and tasks.</w:t>
      </w:r>
    </w:p>
    <w:p w14:paraId="0AEFCABC" w14:textId="77777777" w:rsidR="00FA6A3D" w:rsidRPr="008A25BB" w:rsidRDefault="008A25BB" w:rsidP="0041599F">
      <w:pPr>
        <w:pStyle w:val="Heading2"/>
        <w:rPr>
          <w:lang w:val="en-US"/>
        </w:rPr>
      </w:pPr>
      <w:bookmarkStart w:id="16" w:name="_Toc203680090"/>
      <w:r w:rsidRPr="008A25BB">
        <w:rPr>
          <w:lang w:val="en-US"/>
        </w:rPr>
        <w:t>Resource Optimization (Heuristic 7)</w:t>
      </w:r>
      <w:bookmarkEnd w:id="16"/>
    </w:p>
    <w:p w14:paraId="2C414DC3" w14:textId="77777777" w:rsidR="00FA6A3D" w:rsidRDefault="008A25BB" w:rsidP="00B24350">
      <w:pPr>
        <w:rPr>
          <w:lang w:val="en-US"/>
        </w:rPr>
      </w:pPr>
      <w:r w:rsidRPr="008A25BB">
        <w:rPr>
          <w:lang w:val="en-US"/>
        </w:rPr>
        <w:t>Under the AS-IS model, Claims Officers were responsible for approximately 98% of process tasks, creating workload imbalances. The redesigned model redistributes responsibilities using the CMS:</w:t>
      </w:r>
    </w:p>
    <w:p w14:paraId="605105E8" w14:textId="77777777" w:rsidR="00FA6A3D" w:rsidRDefault="008A25BB" w:rsidP="00B24350">
      <w:pPr>
        <w:pStyle w:val="ListParagraph"/>
        <w:numPr>
          <w:ilvl w:val="0"/>
          <w:numId w:val="22"/>
        </w:numPr>
        <w:rPr>
          <w:lang w:val="en-US"/>
        </w:rPr>
      </w:pPr>
      <w:r w:rsidRPr="00FA6A3D">
        <w:rPr>
          <w:lang w:val="en-US"/>
        </w:rPr>
        <w:t>Tasks are dynamically assigned based on staff availability and expertise</w:t>
      </w:r>
      <w:r w:rsidR="00FA6A3D">
        <w:rPr>
          <w:lang w:val="en-US"/>
        </w:rPr>
        <w:t>.</w:t>
      </w:r>
    </w:p>
    <w:p w14:paraId="1F5C8DD8" w14:textId="77777777" w:rsidR="00FA6A3D" w:rsidRPr="0041599F" w:rsidRDefault="008A25BB" w:rsidP="00B24350">
      <w:pPr>
        <w:pStyle w:val="ListParagraph"/>
        <w:numPr>
          <w:ilvl w:val="0"/>
          <w:numId w:val="22"/>
        </w:numPr>
        <w:rPr>
          <w:lang w:val="en-US"/>
        </w:rPr>
      </w:pPr>
      <w:r w:rsidRPr="00FA6A3D">
        <w:rPr>
          <w:lang w:val="en-US"/>
        </w:rPr>
        <w:t>Workloads are more evenly shared among Claims Officers and the Head of Claims. COO was eliminated from the process.</w:t>
      </w:r>
    </w:p>
    <w:p w14:paraId="3CBA54E9" w14:textId="77777777" w:rsidR="00FA6A3D" w:rsidRPr="008A25BB" w:rsidRDefault="008A25BB" w:rsidP="00B24350">
      <w:pPr>
        <w:rPr>
          <w:lang w:val="en-US"/>
        </w:rPr>
      </w:pPr>
      <w:r w:rsidRPr="008A25BB">
        <w:rPr>
          <w:lang w:val="en-US"/>
        </w:rPr>
        <w:t>This reduces individual staff burnout and enhances overall decision quality.</w:t>
      </w:r>
    </w:p>
    <w:p w14:paraId="53584662" w14:textId="77777777" w:rsidR="00FA6A3D" w:rsidRPr="008A25BB" w:rsidRDefault="008A25BB" w:rsidP="0041599F">
      <w:pPr>
        <w:pStyle w:val="Heading2"/>
        <w:rPr>
          <w:lang w:val="en-US"/>
        </w:rPr>
      </w:pPr>
      <w:bookmarkStart w:id="17" w:name="_Toc203680091"/>
      <w:r w:rsidRPr="008A25BB">
        <w:rPr>
          <w:lang w:val="en-US"/>
        </w:rPr>
        <w:t>Communication Optimization (Heuristic 8)</w:t>
      </w:r>
      <w:bookmarkEnd w:id="17"/>
    </w:p>
    <w:p w14:paraId="7C911256" w14:textId="77777777" w:rsidR="00FA6A3D" w:rsidRDefault="008A25BB" w:rsidP="00B24350">
      <w:pPr>
        <w:rPr>
          <w:lang w:val="en-US"/>
        </w:rPr>
      </w:pPr>
      <w:r w:rsidRPr="008A25BB">
        <w:rPr>
          <w:lang w:val="en-US"/>
        </w:rPr>
        <w:t>To address poor claimant communication, the TO-BE model incorporates several enhancements:</w:t>
      </w:r>
    </w:p>
    <w:p w14:paraId="64796D4B" w14:textId="77777777" w:rsidR="00FA6A3D" w:rsidRDefault="008A25BB" w:rsidP="00B24350">
      <w:pPr>
        <w:pStyle w:val="ListParagraph"/>
        <w:numPr>
          <w:ilvl w:val="0"/>
          <w:numId w:val="23"/>
        </w:numPr>
        <w:rPr>
          <w:lang w:val="en-US"/>
        </w:rPr>
      </w:pPr>
      <w:r w:rsidRPr="00FA6A3D">
        <w:rPr>
          <w:lang w:val="en-US"/>
        </w:rPr>
        <w:t>Real-time SMS and email notifications are sent at key process milestones</w:t>
      </w:r>
      <w:r w:rsidR="00FA6A3D">
        <w:rPr>
          <w:lang w:val="en-US"/>
        </w:rPr>
        <w:t>.</w:t>
      </w:r>
    </w:p>
    <w:p w14:paraId="2162C06C" w14:textId="77777777" w:rsidR="00FA6A3D" w:rsidRPr="0041599F" w:rsidRDefault="008A25BB" w:rsidP="00B24350">
      <w:pPr>
        <w:pStyle w:val="ListParagraph"/>
        <w:numPr>
          <w:ilvl w:val="0"/>
          <w:numId w:val="23"/>
        </w:numPr>
        <w:rPr>
          <w:lang w:val="en-US"/>
        </w:rPr>
      </w:pPr>
      <w:r w:rsidRPr="00FA6A3D">
        <w:rPr>
          <w:lang w:val="en-US"/>
        </w:rPr>
        <w:t>A secure claimant portal allows users to track claim status and upload documents</w:t>
      </w:r>
      <w:r w:rsidR="00FA6A3D">
        <w:rPr>
          <w:lang w:val="en-US"/>
        </w:rPr>
        <w:t>.</w:t>
      </w:r>
    </w:p>
    <w:p w14:paraId="647CB178" w14:textId="77777777" w:rsidR="00FA6A3D" w:rsidRPr="008A25BB" w:rsidRDefault="008A25BB" w:rsidP="00B24350">
      <w:pPr>
        <w:rPr>
          <w:lang w:val="en-US"/>
        </w:rPr>
      </w:pPr>
      <w:r w:rsidRPr="008A25BB">
        <w:rPr>
          <w:lang w:val="en-US"/>
        </w:rPr>
        <w:t>These improvements are expected to reduce the volume of inbound inquiries and enhance the customer experience.</w:t>
      </w:r>
    </w:p>
    <w:p w14:paraId="1EB13850" w14:textId="77777777" w:rsidR="00FA6A3D" w:rsidRPr="008A25BB" w:rsidRDefault="008A25BB" w:rsidP="0041599F">
      <w:pPr>
        <w:pStyle w:val="Heading2"/>
        <w:rPr>
          <w:lang w:val="en-US"/>
        </w:rPr>
      </w:pPr>
      <w:bookmarkStart w:id="18" w:name="_Toc203680092"/>
      <w:r w:rsidRPr="008A25BB">
        <w:rPr>
          <w:lang w:val="en-US"/>
        </w:rPr>
        <w:t>Automation (Heuristic 9)</w:t>
      </w:r>
      <w:bookmarkEnd w:id="18"/>
    </w:p>
    <w:p w14:paraId="0FCA283C" w14:textId="77777777" w:rsidR="00FA6A3D" w:rsidRDefault="008A25BB" w:rsidP="00B24350">
      <w:pPr>
        <w:rPr>
          <w:lang w:val="en-US"/>
        </w:rPr>
      </w:pPr>
      <w:r w:rsidRPr="008A25BB">
        <w:rPr>
          <w:lang w:val="en-US"/>
        </w:rPr>
        <w:t>A major pillar of the TO-BE process is automation. Several previously manual tasks have now been automated:</w:t>
      </w:r>
    </w:p>
    <w:p w14:paraId="59765119" w14:textId="77777777" w:rsidR="00FA6A3D" w:rsidRDefault="008A25BB" w:rsidP="00B24350">
      <w:pPr>
        <w:pStyle w:val="ListParagraph"/>
        <w:numPr>
          <w:ilvl w:val="0"/>
          <w:numId w:val="24"/>
        </w:numPr>
        <w:rPr>
          <w:lang w:val="en-US"/>
        </w:rPr>
      </w:pPr>
      <w:r w:rsidRPr="00FA6A3D">
        <w:rPr>
          <w:lang w:val="en-US"/>
        </w:rPr>
        <w:t>ID and policy validation</w:t>
      </w:r>
      <w:r w:rsidR="00FA6A3D">
        <w:rPr>
          <w:lang w:val="en-US"/>
        </w:rPr>
        <w:t>.</w:t>
      </w:r>
    </w:p>
    <w:p w14:paraId="2B121AFA" w14:textId="77777777" w:rsidR="00FA6A3D" w:rsidRDefault="008A25BB" w:rsidP="00B24350">
      <w:pPr>
        <w:pStyle w:val="ListParagraph"/>
        <w:numPr>
          <w:ilvl w:val="0"/>
          <w:numId w:val="24"/>
        </w:numPr>
        <w:rPr>
          <w:lang w:val="en-US"/>
        </w:rPr>
      </w:pPr>
      <w:r w:rsidRPr="00FA6A3D">
        <w:rPr>
          <w:lang w:val="en-US"/>
        </w:rPr>
        <w:t>Underwriting checks</w:t>
      </w:r>
      <w:r w:rsidR="00FA6A3D">
        <w:rPr>
          <w:lang w:val="en-US"/>
        </w:rPr>
        <w:t>.</w:t>
      </w:r>
    </w:p>
    <w:p w14:paraId="70A1BC10" w14:textId="77777777" w:rsidR="00FA6A3D" w:rsidRPr="0041599F" w:rsidRDefault="008A25BB" w:rsidP="00B24350">
      <w:pPr>
        <w:pStyle w:val="ListParagraph"/>
        <w:numPr>
          <w:ilvl w:val="0"/>
          <w:numId w:val="24"/>
        </w:numPr>
        <w:rPr>
          <w:lang w:val="en-US"/>
        </w:rPr>
      </w:pPr>
      <w:r w:rsidRPr="00FA6A3D">
        <w:rPr>
          <w:lang w:val="en-US"/>
        </w:rPr>
        <w:t>Payment voucher generation</w:t>
      </w:r>
      <w:r w:rsidR="00FA6A3D">
        <w:rPr>
          <w:lang w:val="en-US"/>
        </w:rPr>
        <w:t>.</w:t>
      </w:r>
    </w:p>
    <w:p w14:paraId="07B8AA73" w14:textId="77777777" w:rsidR="00FA6A3D" w:rsidRDefault="008A25BB" w:rsidP="00B24350">
      <w:pPr>
        <w:rPr>
          <w:lang w:val="en-US"/>
        </w:rPr>
      </w:pPr>
      <w:r w:rsidRPr="008A25BB">
        <w:rPr>
          <w:lang w:val="en-US"/>
        </w:rPr>
        <w:t>The new CMS integrates with external databases, including:</w:t>
      </w:r>
    </w:p>
    <w:p w14:paraId="526FC256" w14:textId="77777777" w:rsidR="00FA6A3D" w:rsidRDefault="008A25BB" w:rsidP="00B24350">
      <w:pPr>
        <w:pStyle w:val="ListParagraph"/>
        <w:numPr>
          <w:ilvl w:val="0"/>
          <w:numId w:val="25"/>
        </w:numPr>
        <w:rPr>
          <w:lang w:val="en-US"/>
        </w:rPr>
      </w:pPr>
      <w:r w:rsidRPr="00FA6A3D">
        <w:rPr>
          <w:lang w:val="en-US"/>
        </w:rPr>
        <w:t>The National Identification Authority</w:t>
      </w:r>
      <w:r w:rsidR="00FA6A3D">
        <w:rPr>
          <w:lang w:val="en-US"/>
        </w:rPr>
        <w:t>.</w:t>
      </w:r>
    </w:p>
    <w:p w14:paraId="247F3ECD" w14:textId="77777777" w:rsidR="00FA6A3D" w:rsidRDefault="008A25BB" w:rsidP="00B24350">
      <w:pPr>
        <w:pStyle w:val="ListParagraph"/>
        <w:numPr>
          <w:ilvl w:val="0"/>
          <w:numId w:val="25"/>
        </w:numPr>
        <w:rPr>
          <w:lang w:val="en-US"/>
        </w:rPr>
      </w:pPr>
      <w:r w:rsidRPr="00FA6A3D">
        <w:rPr>
          <w:lang w:val="en-US"/>
        </w:rPr>
        <w:t>Ghana Police Service</w:t>
      </w:r>
      <w:r w:rsidR="00FA6A3D">
        <w:rPr>
          <w:lang w:val="en-US"/>
        </w:rPr>
        <w:t>.</w:t>
      </w:r>
    </w:p>
    <w:p w14:paraId="409904FB" w14:textId="77777777" w:rsidR="00FA6A3D" w:rsidRDefault="008A25BB" w:rsidP="00B24350">
      <w:pPr>
        <w:pStyle w:val="ListParagraph"/>
        <w:numPr>
          <w:ilvl w:val="0"/>
          <w:numId w:val="25"/>
        </w:numPr>
        <w:rPr>
          <w:lang w:val="en-US"/>
        </w:rPr>
      </w:pPr>
      <w:r w:rsidRPr="00FA6A3D">
        <w:rPr>
          <w:lang w:val="en-US"/>
        </w:rPr>
        <w:t>Ghana Health Service</w:t>
      </w:r>
      <w:r w:rsidR="00FA6A3D">
        <w:rPr>
          <w:lang w:val="en-US"/>
        </w:rPr>
        <w:t>.</w:t>
      </w:r>
    </w:p>
    <w:p w14:paraId="028A2604" w14:textId="2C4FCCFE" w:rsidR="00B24350" w:rsidRPr="00952AEF" w:rsidRDefault="008A25BB" w:rsidP="00B24350">
      <w:pPr>
        <w:pStyle w:val="ListParagraph"/>
        <w:numPr>
          <w:ilvl w:val="0"/>
          <w:numId w:val="25"/>
        </w:numPr>
        <w:rPr>
          <w:lang w:val="en-US"/>
        </w:rPr>
      </w:pPr>
      <w:r w:rsidRPr="00FA6A3D">
        <w:rPr>
          <w:lang w:val="en-US"/>
        </w:rPr>
        <w:t>The Birth and Death Registry</w:t>
      </w:r>
      <w:r w:rsidR="0041599F">
        <w:rPr>
          <w:lang w:val="en-US"/>
        </w:rPr>
        <w:t>.</w:t>
      </w:r>
    </w:p>
    <w:p w14:paraId="25B4FBE6" w14:textId="77777777" w:rsidR="00FA6A3D" w:rsidRDefault="00FA6A3D" w:rsidP="00BB6C7D">
      <w:pPr>
        <w:pStyle w:val="Heading1"/>
      </w:pPr>
      <w:bookmarkStart w:id="19" w:name="_Toc203680093"/>
      <w:r>
        <w:lastRenderedPageBreak/>
        <w:t xml:space="preserve">Overview of the TO-BE Claims </w:t>
      </w:r>
      <w:r w:rsidRPr="00FA6A3D">
        <w:t>Process</w:t>
      </w:r>
      <w:bookmarkEnd w:id="19"/>
    </w:p>
    <w:p w14:paraId="2B3060DA" w14:textId="77777777" w:rsidR="00FA6A3D" w:rsidRDefault="00FA6A3D" w:rsidP="000448A1"/>
    <w:p w14:paraId="7842C934" w14:textId="08E11D7B" w:rsidR="00661A05" w:rsidRDefault="00661A05" w:rsidP="00B24350">
      <w:r>
        <w:rPr>
          <w:noProof/>
        </w:rPr>
        <w:drawing>
          <wp:inline distT="0" distB="0" distL="0" distR="0" wp14:anchorId="52A9A3CA" wp14:editId="50FD70E5">
            <wp:extent cx="6146443" cy="3831020"/>
            <wp:effectExtent l="0" t="0" r="0" b="0"/>
            <wp:docPr id="1825139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39957" name="Picture 1825139957"/>
                    <pic:cNvPicPr/>
                  </pic:nvPicPr>
                  <pic:blipFill>
                    <a:blip r:embed="rId19">
                      <a:extLst>
                        <a:ext uri="{28A0092B-C50C-407E-A947-70E740481C1C}">
                          <a14:useLocalDpi xmlns:a14="http://schemas.microsoft.com/office/drawing/2010/main" val="0"/>
                        </a:ext>
                      </a:extLst>
                    </a:blip>
                    <a:stretch>
                      <a:fillRect/>
                    </a:stretch>
                  </pic:blipFill>
                  <pic:spPr>
                    <a:xfrm>
                      <a:off x="0" y="0"/>
                      <a:ext cx="6148736" cy="3832449"/>
                    </a:xfrm>
                    <a:prstGeom prst="rect">
                      <a:avLst/>
                    </a:prstGeom>
                  </pic:spPr>
                </pic:pic>
              </a:graphicData>
            </a:graphic>
          </wp:inline>
        </w:drawing>
      </w:r>
    </w:p>
    <w:p w14:paraId="352DC036" w14:textId="77777777" w:rsidR="00661A05" w:rsidRDefault="00661A05" w:rsidP="00B24350">
      <w:r>
        <w:t>The redesigned TO-BE claims process was developed to address the inefficiencies and pain points identified in the AS-IS model. The primary goals of the transformation were to reduce overall cycle time, eliminate non-value-adding activities, balance workloads across roles, and improve both automation and claimant communication.</w:t>
      </w:r>
    </w:p>
    <w:p w14:paraId="373395E2" w14:textId="77777777" w:rsidR="00661A05" w:rsidRDefault="00661A05" w:rsidP="00B24350">
      <w:r>
        <w:t>At the heart of the TO-BE model is a Claims Management System (CMS), which integrates with multiple national and institutional databases. The CMS supports claims officers by providing real-time access to external data, enabling automated validation, task allocation, and workflow tracking. The process now consists of three core stages: Automated Submission, Claims Underwriting, and Approval.</w:t>
      </w:r>
    </w:p>
    <w:p w14:paraId="5109D6C4" w14:textId="77777777" w:rsidR="0041599F" w:rsidRDefault="0041599F" w:rsidP="000448A1"/>
    <w:p w14:paraId="01810AFA" w14:textId="77777777" w:rsidR="0041599F" w:rsidRDefault="00661A05" w:rsidP="0041599F">
      <w:pPr>
        <w:pStyle w:val="Heading2"/>
      </w:pPr>
      <w:bookmarkStart w:id="20" w:name="_Toc203680094"/>
      <w:r>
        <w:t>Automated Submission</w:t>
      </w:r>
      <w:bookmarkEnd w:id="20"/>
    </w:p>
    <w:p w14:paraId="4E8ED044" w14:textId="77777777" w:rsidR="00661A05" w:rsidRDefault="00661A05" w:rsidP="00B24350">
      <w:r>
        <w:t>The first step in the TO-BE process is a fully automated submission via a digital portal accessible through the company’s website. This portal is built on the CMS infrastructure and performs the following functions:</w:t>
      </w:r>
    </w:p>
    <w:p w14:paraId="57D8AA6D" w14:textId="77777777" w:rsidR="00661A05" w:rsidRPr="00873575" w:rsidRDefault="00661A05" w:rsidP="00B24350">
      <w:pPr>
        <w:pStyle w:val="ListParagraph"/>
        <w:numPr>
          <w:ilvl w:val="0"/>
          <w:numId w:val="26"/>
        </w:numPr>
      </w:pPr>
      <w:r w:rsidRPr="00873575">
        <w:t>Document Validation: Submitted claims must include all relevant documents. The CMS validates these in real time. If the documents are incomplete or unverifiable, the submission is automatically rejected, preventing unnecessary processing.</w:t>
      </w:r>
    </w:p>
    <w:p w14:paraId="2E0F0837" w14:textId="77777777" w:rsidR="00661A05" w:rsidRPr="00873575" w:rsidRDefault="00661A05" w:rsidP="00B24350">
      <w:pPr>
        <w:pStyle w:val="ListParagraph"/>
        <w:numPr>
          <w:ilvl w:val="0"/>
          <w:numId w:val="26"/>
        </w:numPr>
      </w:pPr>
      <w:r w:rsidRPr="00873575">
        <w:lastRenderedPageBreak/>
        <w:t>Policy Verification: The portal checks policy details such as policy number, coverage, and validity using integrated data from the company’s policy database.</w:t>
      </w:r>
    </w:p>
    <w:p w14:paraId="11BB000C" w14:textId="77777777" w:rsidR="00661A05" w:rsidRDefault="00661A05" w:rsidP="00B24350">
      <w:pPr>
        <w:pStyle w:val="ListParagraph"/>
        <w:numPr>
          <w:ilvl w:val="0"/>
          <w:numId w:val="26"/>
        </w:numPr>
      </w:pPr>
      <w:r w:rsidRPr="00873575">
        <w:t>Skill-Based Claim Routing: Based on the nature and value of the claim, the system assigns each submission to the appropriate officer:Claims equal to or exceeding the free medical limit are routed to senior claims officers.All other simpler claims are assigned to claims officers for handling.This intelligent allocation ensures efficient processing and proper alignment of claim complexity with officer expertise.</w:t>
      </w:r>
    </w:p>
    <w:p w14:paraId="4DFD8C93" w14:textId="77777777" w:rsidR="00661A05" w:rsidRDefault="00661A05" w:rsidP="00B24350">
      <w:r w:rsidRPr="00661A05">
        <w:t>This stage reduces human intervention, accelerates verification, and ensures claims are triaged effectively at the point of entry.</w:t>
      </w:r>
    </w:p>
    <w:p w14:paraId="1306B06F" w14:textId="77777777" w:rsidR="00661A05" w:rsidRDefault="00661A05" w:rsidP="000448A1">
      <w:r>
        <w:rPr>
          <w:noProof/>
        </w:rPr>
        <w:drawing>
          <wp:inline distT="0" distB="0" distL="0" distR="0" wp14:anchorId="25E0EC57" wp14:editId="1B4BB8B2">
            <wp:extent cx="6114798" cy="2828260"/>
            <wp:effectExtent l="0" t="0" r="0" b="0"/>
            <wp:docPr id="276907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7135" name="Picture 276907135"/>
                    <pic:cNvPicPr/>
                  </pic:nvPicPr>
                  <pic:blipFill>
                    <a:blip r:embed="rId20">
                      <a:extLst>
                        <a:ext uri="{28A0092B-C50C-407E-A947-70E740481C1C}">
                          <a14:useLocalDpi xmlns:a14="http://schemas.microsoft.com/office/drawing/2010/main" val="0"/>
                        </a:ext>
                      </a:extLst>
                    </a:blip>
                    <a:stretch>
                      <a:fillRect/>
                    </a:stretch>
                  </pic:blipFill>
                  <pic:spPr>
                    <a:xfrm>
                      <a:off x="0" y="0"/>
                      <a:ext cx="6171706" cy="2854582"/>
                    </a:xfrm>
                    <a:prstGeom prst="rect">
                      <a:avLst/>
                    </a:prstGeom>
                  </pic:spPr>
                </pic:pic>
              </a:graphicData>
            </a:graphic>
          </wp:inline>
        </w:drawing>
      </w:r>
    </w:p>
    <w:p w14:paraId="02AB3B50" w14:textId="77777777" w:rsidR="00661A05" w:rsidRDefault="00661A05" w:rsidP="0041599F">
      <w:pPr>
        <w:pStyle w:val="Heading2"/>
      </w:pPr>
      <w:bookmarkStart w:id="21" w:name="_Toc203680095"/>
      <w:r w:rsidRPr="00661A05">
        <w:t>Claims Underwriting</w:t>
      </w:r>
      <w:bookmarkEnd w:id="21"/>
    </w:p>
    <w:p w14:paraId="7E0F2D3F" w14:textId="77777777" w:rsidR="00661A05" w:rsidRDefault="00661A05" w:rsidP="00B24350">
      <w:r w:rsidRPr="00661A05">
        <w:t>Once assigned, the designated claims officer initiates underwriting using the CMS, which provides secure access to multiple external data sources. The process includes:</w:t>
      </w:r>
    </w:p>
    <w:p w14:paraId="2747CB24" w14:textId="77777777" w:rsidR="00661A05" w:rsidRPr="00873575" w:rsidRDefault="00661A05" w:rsidP="00B24350">
      <w:pPr>
        <w:pStyle w:val="ListParagraph"/>
        <w:numPr>
          <w:ilvl w:val="0"/>
          <w:numId w:val="27"/>
        </w:numPr>
      </w:pPr>
      <w:r w:rsidRPr="00873575">
        <w:t>Cross-Verification: Officers verify the validity of submitted claims by checking relevant supporting documentation against institutional databases. For example:In the case of an accident claim, officers can verify police reports or medical records through integrations with the Ghana Police and Ghana Health Service databases.</w:t>
      </w:r>
    </w:p>
    <w:p w14:paraId="0848FB39" w14:textId="77777777" w:rsidR="00661A05" w:rsidRPr="00873575" w:rsidRDefault="00661A05" w:rsidP="00B24350">
      <w:pPr>
        <w:pStyle w:val="ListParagraph"/>
        <w:numPr>
          <w:ilvl w:val="0"/>
          <w:numId w:val="27"/>
        </w:numPr>
      </w:pPr>
      <w:r w:rsidRPr="00873575">
        <w:t>Complex Case Handling:Senior claims officers handle complex, high-value, or escalated cases based on predefined thresholds and triage rules.</w:t>
      </w:r>
    </w:p>
    <w:p w14:paraId="72DA76B2" w14:textId="77777777" w:rsidR="00661A05" w:rsidRDefault="00661A05" w:rsidP="00B24350">
      <w:pPr>
        <w:pStyle w:val="ListParagraph"/>
        <w:numPr>
          <w:ilvl w:val="0"/>
          <w:numId w:val="27"/>
        </w:numPr>
      </w:pPr>
      <w:r w:rsidRPr="00873575">
        <w:t>Underwriting Report: After validating the claim, the officer compiles an underwriting report that includes:Confirmation of claim validitySupporting evidenceA recommendation for approval or repudiation</w:t>
      </w:r>
    </w:p>
    <w:p w14:paraId="42088552" w14:textId="77777777" w:rsidR="00661A05" w:rsidRPr="00CB64F2" w:rsidRDefault="00661A05" w:rsidP="00B24350">
      <w:r w:rsidRPr="00661A05">
        <w:t>The claimant receives an automatic notification informing them whether their claim is under review, conditionally accepted, or provisionally repudiated, depending on the CMS decision logic and officer assessment.</w:t>
      </w:r>
    </w:p>
    <w:p w14:paraId="5BEF81F7" w14:textId="77777777" w:rsidR="00661A05" w:rsidRPr="0041599F" w:rsidRDefault="00661A05" w:rsidP="000448A1">
      <w:pPr>
        <w:rPr>
          <w:u w:val="single"/>
          <w:lang w:val="en-US"/>
        </w:rPr>
      </w:pPr>
      <w:r w:rsidRPr="0041599F">
        <w:rPr>
          <w:u w:val="single"/>
          <w:lang w:val="en-US"/>
        </w:rPr>
        <w:lastRenderedPageBreak/>
        <w:t>Claim Officer’s Underwriting</w:t>
      </w:r>
    </w:p>
    <w:p w14:paraId="0E59BF25" w14:textId="77777777" w:rsidR="00661A05" w:rsidRDefault="00661A05" w:rsidP="000448A1">
      <w:r>
        <w:rPr>
          <w:noProof/>
        </w:rPr>
        <w:drawing>
          <wp:inline distT="0" distB="0" distL="0" distR="0" wp14:anchorId="2996FAE6" wp14:editId="1B175D9F">
            <wp:extent cx="6349622" cy="2817628"/>
            <wp:effectExtent l="0" t="0" r="0" b="0"/>
            <wp:docPr id="1401508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8403" name="Picture 14015084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3299" cy="2828134"/>
                    </a:xfrm>
                    <a:prstGeom prst="rect">
                      <a:avLst/>
                    </a:prstGeom>
                  </pic:spPr>
                </pic:pic>
              </a:graphicData>
            </a:graphic>
          </wp:inline>
        </w:drawing>
      </w:r>
    </w:p>
    <w:p w14:paraId="24069CD3" w14:textId="77777777" w:rsidR="00661A05" w:rsidRPr="0041599F" w:rsidRDefault="00661A05" w:rsidP="000448A1">
      <w:pPr>
        <w:rPr>
          <w:u w:val="single"/>
          <w:lang w:val="en-US"/>
        </w:rPr>
      </w:pPr>
      <w:r w:rsidRPr="0041599F">
        <w:rPr>
          <w:u w:val="single"/>
          <w:lang w:val="en-US"/>
        </w:rPr>
        <w:t>Senior Claim Officer’s Underwriting</w:t>
      </w:r>
    </w:p>
    <w:p w14:paraId="5139AF67" w14:textId="5ABBB87B" w:rsidR="002C3200" w:rsidRDefault="00661A05" w:rsidP="000448A1">
      <w:pPr>
        <w:rPr>
          <w:lang w:val="en-US"/>
        </w:rPr>
      </w:pPr>
      <w:r>
        <w:rPr>
          <w:noProof/>
          <w:lang w:val="en-US"/>
        </w:rPr>
        <w:drawing>
          <wp:inline distT="0" distB="0" distL="0" distR="0" wp14:anchorId="2529AE78" wp14:editId="2799A2A3">
            <wp:extent cx="6304178" cy="2987749"/>
            <wp:effectExtent l="0" t="0" r="0" b="0"/>
            <wp:docPr id="1834587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7450" name="Picture 18345874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8107" cy="3027526"/>
                    </a:xfrm>
                    <a:prstGeom prst="rect">
                      <a:avLst/>
                    </a:prstGeom>
                  </pic:spPr>
                </pic:pic>
              </a:graphicData>
            </a:graphic>
          </wp:inline>
        </w:drawing>
      </w:r>
    </w:p>
    <w:p w14:paraId="58168BF0" w14:textId="77777777" w:rsidR="00B24350" w:rsidRDefault="00B24350" w:rsidP="0041599F">
      <w:pPr>
        <w:pStyle w:val="Heading2"/>
      </w:pPr>
    </w:p>
    <w:p w14:paraId="4212E0D2" w14:textId="77777777" w:rsidR="00B24350" w:rsidRDefault="00B24350" w:rsidP="0041599F">
      <w:pPr>
        <w:pStyle w:val="Heading2"/>
      </w:pPr>
    </w:p>
    <w:p w14:paraId="3B742911" w14:textId="77777777" w:rsidR="00B24350" w:rsidRDefault="00B24350" w:rsidP="0041599F">
      <w:pPr>
        <w:pStyle w:val="Heading2"/>
      </w:pPr>
    </w:p>
    <w:p w14:paraId="2D0AD777" w14:textId="20E2E4E7" w:rsidR="002C3200" w:rsidRPr="0041599F" w:rsidRDefault="002C3200" w:rsidP="0041599F">
      <w:pPr>
        <w:pStyle w:val="Heading2"/>
      </w:pPr>
      <w:bookmarkStart w:id="22" w:name="_Toc203680096"/>
      <w:r>
        <w:lastRenderedPageBreak/>
        <w:t>Approval</w:t>
      </w:r>
      <w:bookmarkEnd w:id="22"/>
    </w:p>
    <w:p w14:paraId="13F8A9EE" w14:textId="77777777" w:rsidR="002C3200" w:rsidRDefault="002C3200" w:rsidP="00B24350">
      <w:r w:rsidRPr="002C3200">
        <w:t>The final stage involves decision-making and authorization:</w:t>
      </w:r>
    </w:p>
    <w:p w14:paraId="459BBDB1" w14:textId="77777777" w:rsidR="002C3200" w:rsidRPr="006F36EF" w:rsidRDefault="002C3200" w:rsidP="00B24350">
      <w:pPr>
        <w:pStyle w:val="ListParagraph"/>
        <w:numPr>
          <w:ilvl w:val="0"/>
          <w:numId w:val="28"/>
        </w:numPr>
      </w:pPr>
      <w:r w:rsidRPr="006F36EF">
        <w:t>Review by Head of Claims:The underwriting report is forwarded to the Head of Department (HoD) for final review.If the HoD identifies inconsistencies or unclear justifications, the report is sent back to the senior claim officer to underwrite again, regardless of case complexity.</w:t>
      </w:r>
    </w:p>
    <w:p w14:paraId="02C90BEB" w14:textId="77777777" w:rsidR="002C3200" w:rsidRPr="006F36EF" w:rsidRDefault="002C3200" w:rsidP="00B24350">
      <w:pPr>
        <w:pStyle w:val="ListParagraph"/>
        <w:numPr>
          <w:ilvl w:val="0"/>
          <w:numId w:val="28"/>
        </w:numPr>
      </w:pPr>
      <w:r w:rsidRPr="006F36EF">
        <w:t>Final Decision and Action:Once satisfied, the HoD either authorizes payment or repudiates the claim.For approved claims, instructions are sent to the finance team for disbursement. The claimant is automatically notified of the outcome, approval or repudiation, through the CMS via SMS or email.</w:t>
      </w:r>
    </w:p>
    <w:p w14:paraId="75DAD6F6" w14:textId="77777777" w:rsidR="002C3200" w:rsidRDefault="002C3200" w:rsidP="000448A1">
      <w:r>
        <w:rPr>
          <w:noProof/>
        </w:rPr>
        <w:drawing>
          <wp:inline distT="0" distB="0" distL="0" distR="0" wp14:anchorId="4BA04FB5" wp14:editId="74B9EA43">
            <wp:extent cx="6385891" cy="4944140"/>
            <wp:effectExtent l="0" t="0" r="0" b="0"/>
            <wp:docPr id="1835278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8277" name="Picture 1835278277"/>
                    <pic:cNvPicPr/>
                  </pic:nvPicPr>
                  <pic:blipFill>
                    <a:blip r:embed="rId23">
                      <a:extLst>
                        <a:ext uri="{28A0092B-C50C-407E-A947-70E740481C1C}">
                          <a14:useLocalDpi xmlns:a14="http://schemas.microsoft.com/office/drawing/2010/main" val="0"/>
                        </a:ext>
                      </a:extLst>
                    </a:blip>
                    <a:stretch>
                      <a:fillRect/>
                    </a:stretch>
                  </pic:blipFill>
                  <pic:spPr>
                    <a:xfrm>
                      <a:off x="0" y="0"/>
                      <a:ext cx="6405118" cy="4959026"/>
                    </a:xfrm>
                    <a:prstGeom prst="rect">
                      <a:avLst/>
                    </a:prstGeom>
                  </pic:spPr>
                </pic:pic>
              </a:graphicData>
            </a:graphic>
          </wp:inline>
        </w:drawing>
      </w:r>
    </w:p>
    <w:p w14:paraId="67759C18" w14:textId="77777777" w:rsidR="002C3200" w:rsidRDefault="002C3200" w:rsidP="000448A1">
      <w:r w:rsidRPr="002C3200">
        <w:t>This streamlined approval process, supported by automation and system integration, ensures accuracy, transparency, and a reduced administrative burden on decision-makers.</w:t>
      </w:r>
    </w:p>
    <w:p w14:paraId="25F237E3" w14:textId="17ACC06C" w:rsidR="002C3200" w:rsidRDefault="00B24350" w:rsidP="00BB6C7D">
      <w:pPr>
        <w:pStyle w:val="Heading1"/>
      </w:pPr>
      <w:bookmarkStart w:id="23" w:name="_Toc203680097"/>
      <w:r>
        <w:rPr>
          <w:noProof/>
        </w:rPr>
        <w:lastRenderedPageBreak/>
        <w:drawing>
          <wp:anchor distT="0" distB="0" distL="114300" distR="114300" simplePos="0" relativeHeight="251671552" behindDoc="0" locked="0" layoutInCell="1" allowOverlap="1" wp14:anchorId="012171FB" wp14:editId="295FF8B3">
            <wp:simplePos x="0" y="0"/>
            <wp:positionH relativeFrom="margin">
              <wp:align>left</wp:align>
            </wp:positionH>
            <wp:positionV relativeFrom="margin">
              <wp:align>top</wp:align>
            </wp:positionV>
            <wp:extent cx="2370455" cy="2136775"/>
            <wp:effectExtent l="0" t="0" r="4445" b="0"/>
            <wp:wrapSquare wrapText="bothSides"/>
            <wp:docPr id="1901849321"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3981" cy="2139955"/>
                    </a:xfrm>
                    <a:prstGeom prst="rect">
                      <a:avLst/>
                    </a:prstGeom>
                  </pic:spPr>
                </pic:pic>
              </a:graphicData>
            </a:graphic>
            <wp14:sizeRelH relativeFrom="margin">
              <wp14:pctWidth>0</wp14:pctWidth>
            </wp14:sizeRelH>
            <wp14:sizeRelV relativeFrom="margin">
              <wp14:pctHeight>0</wp14:pctHeight>
            </wp14:sizeRelV>
          </wp:anchor>
        </w:drawing>
      </w:r>
      <w:r w:rsidR="002C3200">
        <w:t>ANALYSIS OF THE TO-BE MODEL</w:t>
      </w:r>
      <w:bookmarkEnd w:id="23"/>
    </w:p>
    <w:p w14:paraId="5856B9E8" w14:textId="243EC8DE" w:rsidR="002C3200" w:rsidRDefault="002C3200" w:rsidP="0041599F">
      <w:pPr>
        <w:pStyle w:val="Heading2"/>
      </w:pPr>
      <w:bookmarkStart w:id="24" w:name="_Toc203680098"/>
      <w:r w:rsidRPr="002C3200">
        <w:t>Assumption</w:t>
      </w:r>
      <w:bookmarkEnd w:id="24"/>
      <w:r w:rsidR="00B24350" w:rsidRPr="00B24350">
        <w:rPr>
          <w:noProof/>
        </w:rPr>
        <w:t xml:space="preserve"> </w:t>
      </w:r>
    </w:p>
    <w:p w14:paraId="1226ED33" w14:textId="77777777" w:rsidR="002C3200" w:rsidRDefault="002C3200" w:rsidP="00B24350">
      <w:r w:rsidRPr="002C3200">
        <w:t>To evaluate the impact of the redesigned TO-BE claims process, a targeted simulation was conducted under the resource-constrained conditions of a typical branch-level life insurer. The assumptions for this simulation reflect the improvements introduced through automation, task realignment, and workflow specialization, and are structured across four key dimensions: task durations, process logic probabilities, resource modeling, and system automation.</w:t>
      </w:r>
    </w:p>
    <w:p w14:paraId="7A6670ED" w14:textId="77777777" w:rsidR="002C3200" w:rsidRPr="002C3200" w:rsidRDefault="002C3200" w:rsidP="0041599F">
      <w:pPr>
        <w:pStyle w:val="Heading3"/>
      </w:pPr>
      <w:r w:rsidRPr="002D1300">
        <w:t>Task Duration and Execution Assumptions</w:t>
      </w:r>
    </w:p>
    <w:p w14:paraId="4707252A" w14:textId="77777777" w:rsidR="002C3200" w:rsidRDefault="002C3200" w:rsidP="00B24350">
      <w:r w:rsidRPr="002C3200">
        <w:t>In the redesigned TO-BE process, task durations have been optimized due to automation and streamlined workflows. Manual bottlenecks from the AS-IS process have been replaced or minimized.</w:t>
      </w:r>
    </w:p>
    <w:p w14:paraId="782999D7" w14:textId="77777777" w:rsidR="002C3200" w:rsidRPr="002D1300" w:rsidRDefault="002C3200" w:rsidP="00B24350">
      <w:pPr>
        <w:pStyle w:val="ListParagraph"/>
        <w:numPr>
          <w:ilvl w:val="0"/>
          <w:numId w:val="29"/>
        </w:numPr>
      </w:pPr>
      <w:r w:rsidRPr="002D1300">
        <w:t>Automated Submissions are completed in an average of 3 minutes, with a ±1-minute deviation.</w:t>
      </w:r>
    </w:p>
    <w:p w14:paraId="6EFFC849" w14:textId="77777777" w:rsidR="002C3200" w:rsidRPr="002D1300" w:rsidRDefault="002C3200" w:rsidP="00B24350">
      <w:pPr>
        <w:pStyle w:val="ListParagraph"/>
        <w:numPr>
          <w:ilvl w:val="0"/>
          <w:numId w:val="29"/>
        </w:numPr>
      </w:pPr>
      <w:r w:rsidRPr="002D1300">
        <w:t>Claim Underwriting (Claim Officer) takes an average of 5 minutes, with ±1-minute deviation.</w:t>
      </w:r>
    </w:p>
    <w:p w14:paraId="65B38A09" w14:textId="77777777" w:rsidR="002C3200" w:rsidRPr="002D1300" w:rsidRDefault="002C3200" w:rsidP="00B24350">
      <w:pPr>
        <w:pStyle w:val="ListParagraph"/>
        <w:numPr>
          <w:ilvl w:val="0"/>
          <w:numId w:val="29"/>
        </w:numPr>
      </w:pPr>
      <w:r w:rsidRPr="002D1300">
        <w:t>Claim Underwriting (Senior Claim Officer) involves more complex cases and requires about 10 minutes, with ±2-minute deviation.</w:t>
      </w:r>
    </w:p>
    <w:p w14:paraId="33C35C4E" w14:textId="77777777" w:rsidR="002C3200" w:rsidRDefault="002C3200" w:rsidP="00B24350">
      <w:pPr>
        <w:pStyle w:val="ListParagraph"/>
        <w:numPr>
          <w:ilvl w:val="0"/>
          <w:numId w:val="29"/>
        </w:numPr>
      </w:pPr>
      <w:r w:rsidRPr="002D1300">
        <w:t>Claim Approval is performed in an average of 6 minutes, with a ±2-minute deviation.</w:t>
      </w:r>
    </w:p>
    <w:p w14:paraId="1653C15D" w14:textId="0A8F5025" w:rsidR="002C3200" w:rsidRDefault="002C3200" w:rsidP="00B24350">
      <w:r w:rsidRPr="002C3200">
        <w:t>Notably, all tasks are modeled with zero cost (</w:t>
      </w:r>
      <w:r w:rsidR="00B62B12">
        <w:t>GHC</w:t>
      </w:r>
      <w:r w:rsidRPr="002C3200">
        <w:t>0.00) at this stage to isolate the effect of process logic and task sequence on performance without financial weighting.</w:t>
      </w:r>
    </w:p>
    <w:p w14:paraId="262DD89D" w14:textId="77777777" w:rsidR="002C3200" w:rsidRDefault="002C3200" w:rsidP="0041599F">
      <w:pPr>
        <w:pStyle w:val="Heading3"/>
      </w:pPr>
      <w:r w:rsidRPr="002D1300">
        <w:t>Decision Logic and Probabilities</w:t>
      </w:r>
    </w:p>
    <w:p w14:paraId="47DBD1FB" w14:textId="77777777" w:rsidR="002C3200" w:rsidRDefault="002C3200" w:rsidP="00B24350">
      <w:r w:rsidRPr="002C3200">
        <w:t>Decision gateways in the TO-BE model reflect optimized logic for faster claim routing:</w:t>
      </w:r>
    </w:p>
    <w:p w14:paraId="571366F2" w14:textId="77777777" w:rsidR="002C3200" w:rsidRPr="002D1300" w:rsidRDefault="002C3200" w:rsidP="00B24350">
      <w:pPr>
        <w:pStyle w:val="ListParagraph"/>
        <w:numPr>
          <w:ilvl w:val="0"/>
          <w:numId w:val="30"/>
        </w:numPr>
      </w:pPr>
      <w:r w:rsidRPr="002D1300">
        <w:t>A gateway condition, “Is Benefit Amount ≥ No Medical Limit?”, was introduced to triage claims automatically.</w:t>
      </w:r>
    </w:p>
    <w:p w14:paraId="1E6126CF" w14:textId="77777777" w:rsidR="002C3200" w:rsidRPr="002D1300" w:rsidRDefault="002C3200" w:rsidP="00B24350">
      <w:pPr>
        <w:pStyle w:val="ListParagraph"/>
        <w:numPr>
          <w:ilvl w:val="0"/>
          <w:numId w:val="30"/>
        </w:numPr>
      </w:pPr>
      <w:r w:rsidRPr="002D1300">
        <w:t>The probability of this condition being “No” is 80%, which means the majority of claims bypass the additional review layer, enabling a high volume of claims to proceed through the faster, automated route</w:t>
      </w:r>
      <w:r w:rsidRPr="000448A1">
        <w:rPr>
          <w:lang w:val="en-US"/>
        </w:rPr>
        <w:t>.</w:t>
      </w:r>
    </w:p>
    <w:p w14:paraId="6945179F" w14:textId="1F022CE1" w:rsidR="002C3200" w:rsidRDefault="002C3200" w:rsidP="00B24350">
      <w:r w:rsidRPr="002C3200">
        <w:t>This change introduces smart triaging directly into the CMS, reducing unnecessary manual review for straightforward claims.</w:t>
      </w:r>
    </w:p>
    <w:p w14:paraId="1AA830FD" w14:textId="77777777" w:rsidR="002C3200" w:rsidRDefault="002C3200" w:rsidP="0041599F">
      <w:pPr>
        <w:pStyle w:val="Heading3"/>
      </w:pPr>
      <w:r>
        <w:t>Resource Optimization</w:t>
      </w:r>
    </w:p>
    <w:p w14:paraId="416C27E9" w14:textId="77777777" w:rsidR="002C3200" w:rsidRDefault="002C3200" w:rsidP="00B24350">
      <w:r>
        <w:t>While specific resource costs were not assigned in this simulation run, the process assumes the availability of both Claim Officers and Senior Claim Officers, reflecting task specialization introduced in the TO-BE design. The automated task handling assumes limited human interaction for low-value claims, reserving higher complexity tasks for more experienced staff.</w:t>
      </w:r>
    </w:p>
    <w:p w14:paraId="6D43F2DA" w14:textId="77777777" w:rsidR="002C3200" w:rsidRDefault="002C3200" w:rsidP="0041599F">
      <w:pPr>
        <w:pStyle w:val="Heading3"/>
      </w:pPr>
      <w:r>
        <w:lastRenderedPageBreak/>
        <w:t>Inclusion of Claim Management System (CMS)</w:t>
      </w:r>
    </w:p>
    <w:p w14:paraId="62C893E6" w14:textId="77777777" w:rsidR="002C3200" w:rsidRDefault="002C3200" w:rsidP="00B24350">
      <w:r>
        <w:t>A Claims Management System (CMS) is proposed as the cornerstone of the TO-BE process. The CMS integrates with all process activities, automates some core tasks, connects to relevant national databases, allocates workloads, and provides real-time claimant updates. This document elaborates on the CMS features, outlines the TO-BE process, and provides a textual BPMN diagram for implementation.</w:t>
      </w:r>
    </w:p>
    <w:p w14:paraId="43DEBE63" w14:textId="77777777" w:rsidR="002C3200" w:rsidRDefault="002C3200" w:rsidP="000448A1"/>
    <w:p w14:paraId="533AC204" w14:textId="77777777" w:rsidR="002C3200" w:rsidRDefault="002C3200" w:rsidP="000448A1">
      <w:pPr>
        <w:pStyle w:val="Heading4"/>
      </w:pPr>
      <w:r w:rsidRPr="002C3200">
        <w:t>Some Features of the Claims Management System</w:t>
      </w:r>
    </w:p>
    <w:p w14:paraId="1031FC6E" w14:textId="77777777" w:rsidR="002C3200" w:rsidRDefault="002C3200" w:rsidP="00B24350">
      <w:r w:rsidRPr="002C3200">
        <w:t>The CMS is designed to streamline the claims process by embedding automation, data integration, workload management, and claimant communication into every activity. Its key features are:</w:t>
      </w:r>
    </w:p>
    <w:p w14:paraId="68ADCDCB" w14:textId="77777777" w:rsidR="002C3200" w:rsidRPr="002D1300" w:rsidRDefault="002C3200" w:rsidP="00B24350">
      <w:pPr>
        <w:pStyle w:val="ListParagraph"/>
        <w:numPr>
          <w:ilvl w:val="0"/>
          <w:numId w:val="31"/>
        </w:numPr>
      </w:pPr>
      <w:r w:rsidRPr="002D1300">
        <w:t>End-to-End Process Integration:The CMS is embedded in all process stages, from claim submission to payment or rejection, ensuring seamless data flow and task coordination.Supports all activities (e.g., verification, triage, underwriting, investigation, decision-making) with automated modules and user interfaces for manual tasks.</w:t>
      </w:r>
    </w:p>
    <w:p w14:paraId="6EBCC9AC" w14:textId="77777777" w:rsidR="002C3200" w:rsidRPr="002D1300" w:rsidRDefault="002C3200" w:rsidP="00B24350">
      <w:pPr>
        <w:pStyle w:val="ListParagraph"/>
        <w:numPr>
          <w:ilvl w:val="0"/>
          <w:numId w:val="31"/>
        </w:numPr>
      </w:pPr>
      <w:r w:rsidRPr="002D1300">
        <w:t>Automated Verification:Shifts manual verification tasks (e.g., identity checks, policy status) to automated modules, Validates document completeness (e.g., claim form, proof of event, IDs) using OCR and rule-based checks.Integrates with national databases:</w:t>
      </w:r>
    </w:p>
    <w:p w14:paraId="5B91BF06" w14:textId="77777777" w:rsidR="002C3200" w:rsidRPr="002D1300" w:rsidRDefault="002C3200" w:rsidP="00B24350">
      <w:pPr>
        <w:pStyle w:val="ListParagraph"/>
        <w:numPr>
          <w:ilvl w:val="0"/>
          <w:numId w:val="32"/>
        </w:numPr>
      </w:pPr>
      <w:r w:rsidRPr="002D1300">
        <w:t>Birth and Death Registry Database: Verifies deceased individuals’ details (name, date of death, national ID) for death claims.</w:t>
      </w:r>
    </w:p>
    <w:p w14:paraId="015A269F" w14:textId="77777777" w:rsidR="002C3200" w:rsidRPr="002D1300" w:rsidRDefault="002C3200" w:rsidP="00B24350">
      <w:pPr>
        <w:pStyle w:val="ListParagraph"/>
        <w:numPr>
          <w:ilvl w:val="0"/>
          <w:numId w:val="32"/>
        </w:numPr>
      </w:pPr>
      <w:r w:rsidRPr="002D1300">
        <w:t>Ghana Health Service Database: Provides data on deceased persons, accident victims, and accident types (e.g., road traffic, workplace), including national IDs, to validate medical or accident-related claims.</w:t>
      </w:r>
    </w:p>
    <w:p w14:paraId="7A884247" w14:textId="77777777" w:rsidR="002C3200" w:rsidRPr="002D1300" w:rsidRDefault="002C3200" w:rsidP="00B24350">
      <w:pPr>
        <w:pStyle w:val="ListParagraph"/>
        <w:numPr>
          <w:ilvl w:val="0"/>
          <w:numId w:val="32"/>
        </w:numPr>
      </w:pPr>
      <w:r w:rsidRPr="002D1300">
        <w:t>Ghana Police Service Database: Supplies data on deceased persons, accident victims, and accident details (e.g., cause, location), including national IDs, for claims involving accidents or unnatural deaths.</w:t>
      </w:r>
    </w:p>
    <w:p w14:paraId="5863978D" w14:textId="77777777" w:rsidR="002C3200" w:rsidRPr="002D1300" w:rsidRDefault="002C3200" w:rsidP="00B24350">
      <w:pPr>
        <w:pStyle w:val="ListParagraph"/>
        <w:numPr>
          <w:ilvl w:val="0"/>
          <w:numId w:val="32"/>
        </w:numPr>
      </w:pPr>
      <w:r w:rsidRPr="002D1300">
        <w:t xml:space="preserve">National Identification Authority (NIA) Database: Confirms claimant and insured identities using national ID data. </w:t>
      </w:r>
    </w:p>
    <w:p w14:paraId="7FB9E80A" w14:textId="77777777" w:rsidR="002C3200" w:rsidRPr="002D1300" w:rsidRDefault="002C3200" w:rsidP="00B24350">
      <w:pPr>
        <w:pStyle w:val="ListParagraph"/>
        <w:numPr>
          <w:ilvl w:val="0"/>
          <w:numId w:val="33"/>
        </w:numPr>
      </w:pPr>
      <w:r w:rsidRPr="002D1300">
        <w:t>Workload Allocation:Dynamically assigns tasks to Claims Officers based on claim complexity.</w:t>
      </w:r>
    </w:p>
    <w:p w14:paraId="1A07D673" w14:textId="77777777" w:rsidR="002C3200" w:rsidRPr="002D1300" w:rsidRDefault="002C3200" w:rsidP="00B24350">
      <w:pPr>
        <w:pStyle w:val="ListParagraph"/>
        <w:numPr>
          <w:ilvl w:val="0"/>
          <w:numId w:val="33"/>
        </w:numPr>
      </w:pPr>
      <w:r w:rsidRPr="002D1300">
        <w:t xml:space="preserve">Real-Time Claimant Communication:Sends automated SMS/email notifications at key stages (e.g., “Claim Received,” “Verified,” “Approved,” “Rejected”) and request for missing documents. </w:t>
      </w:r>
    </w:p>
    <w:p w14:paraId="39BAB559" w14:textId="77777777" w:rsidR="002C3200" w:rsidRPr="002D1300" w:rsidRDefault="002C3200" w:rsidP="00B24350">
      <w:pPr>
        <w:pStyle w:val="ListParagraph"/>
        <w:numPr>
          <w:ilvl w:val="0"/>
          <w:numId w:val="33"/>
        </w:numPr>
      </w:pPr>
      <w:r w:rsidRPr="002D1300">
        <w:t>System Automation:Automates core tasks beyond verification, including:</w:t>
      </w:r>
    </w:p>
    <w:p w14:paraId="4ACBDA51" w14:textId="77777777" w:rsidR="002C3200" w:rsidRPr="002D1300" w:rsidRDefault="002C3200" w:rsidP="00B24350">
      <w:pPr>
        <w:pStyle w:val="ListParagraph"/>
        <w:numPr>
          <w:ilvl w:val="0"/>
          <w:numId w:val="34"/>
        </w:numPr>
      </w:pPr>
      <w:r w:rsidRPr="002D1300">
        <w:t>Submission Intake: Pre-validates documents via the online portal, flagging incomplete submissions in real-time.</w:t>
      </w:r>
    </w:p>
    <w:p w14:paraId="09833E1B" w14:textId="77777777" w:rsidR="002C3200" w:rsidRPr="002D1300" w:rsidRDefault="002C3200" w:rsidP="00B24350">
      <w:pPr>
        <w:pStyle w:val="ListParagraph"/>
        <w:numPr>
          <w:ilvl w:val="0"/>
          <w:numId w:val="34"/>
        </w:numPr>
      </w:pPr>
      <w:r w:rsidRPr="002D1300">
        <w:t>Policy Checks: Verifies policy status (active, premiums paid) and coverage during underwriting using internal database queries.</w:t>
      </w:r>
    </w:p>
    <w:p w14:paraId="0AF23BC6" w14:textId="77777777" w:rsidR="002C3200" w:rsidRDefault="002C3200" w:rsidP="00B24350">
      <w:pPr>
        <w:pStyle w:val="ListParagraph"/>
        <w:numPr>
          <w:ilvl w:val="0"/>
          <w:numId w:val="34"/>
        </w:numPr>
      </w:pPr>
      <w:r w:rsidRPr="002D1300">
        <w:t xml:space="preserve">Payment Processing: Generates payment vouchers for approved claims automatically. </w:t>
      </w:r>
    </w:p>
    <w:p w14:paraId="09EBC39F" w14:textId="77777777" w:rsidR="0041599F" w:rsidRDefault="0041599F" w:rsidP="0041599F">
      <w:pPr>
        <w:pStyle w:val="ListParagraph"/>
      </w:pPr>
    </w:p>
    <w:p w14:paraId="257A80DD" w14:textId="77777777" w:rsidR="00B24350" w:rsidRDefault="00B24350" w:rsidP="0041599F">
      <w:pPr>
        <w:pStyle w:val="ListParagraph"/>
      </w:pPr>
    </w:p>
    <w:p w14:paraId="26582DF2" w14:textId="77777777" w:rsidR="00B24350" w:rsidRDefault="00B24350" w:rsidP="0041599F">
      <w:pPr>
        <w:pStyle w:val="ListParagraph"/>
      </w:pPr>
    </w:p>
    <w:p w14:paraId="083D5B6B" w14:textId="77777777" w:rsidR="00B24350" w:rsidRDefault="00B24350" w:rsidP="0041599F">
      <w:pPr>
        <w:pStyle w:val="ListParagraph"/>
      </w:pPr>
    </w:p>
    <w:p w14:paraId="60E2319B" w14:textId="77777777" w:rsidR="00B24350" w:rsidRPr="002C63F6" w:rsidRDefault="00B24350" w:rsidP="0041599F">
      <w:pPr>
        <w:pStyle w:val="ListParagraph"/>
      </w:pPr>
    </w:p>
    <w:p w14:paraId="34BC5014" w14:textId="77777777" w:rsidR="002C63F6" w:rsidRDefault="002C63F6" w:rsidP="00BB6C7D">
      <w:pPr>
        <w:pStyle w:val="Heading1"/>
      </w:pPr>
      <w:bookmarkStart w:id="25" w:name="_Toc203680099"/>
      <w:r>
        <w:lastRenderedPageBreak/>
        <w:t>Key Results of the TO-BE Claim Process</w:t>
      </w:r>
      <w:bookmarkEnd w:id="25"/>
    </w:p>
    <w:tbl>
      <w:tblPr>
        <w:tblStyle w:val="GridTable4-Accent1"/>
        <w:tblpPr w:leftFromText="180" w:rightFromText="180" w:vertAnchor="page" w:horzAnchor="margin" w:tblpXSpec="center" w:tblpY="5598"/>
        <w:tblW w:w="10357" w:type="dxa"/>
        <w:tblLook w:val="04A0" w:firstRow="1" w:lastRow="0" w:firstColumn="1" w:lastColumn="0" w:noHBand="0" w:noVBand="1"/>
      </w:tblPr>
      <w:tblGrid>
        <w:gridCol w:w="2405"/>
        <w:gridCol w:w="82"/>
        <w:gridCol w:w="1309"/>
        <w:gridCol w:w="1365"/>
        <w:gridCol w:w="1227"/>
        <w:gridCol w:w="1365"/>
        <w:gridCol w:w="1227"/>
        <w:gridCol w:w="1377"/>
      </w:tblGrid>
      <w:tr w:rsidR="00361920" w:rsidRPr="00851E6A" w14:paraId="3699E009" w14:textId="77777777" w:rsidTr="00765A79">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487" w:type="dxa"/>
            <w:gridSpan w:val="2"/>
            <w:hideMark/>
          </w:tcPr>
          <w:p w14:paraId="011B4CC4" w14:textId="77777777" w:rsidR="00361920" w:rsidRPr="00851E6A" w:rsidRDefault="00361920" w:rsidP="00361920">
            <w:pPr>
              <w:rPr>
                <w:rFonts w:ascii="Tahoma" w:eastAsia="Times New Roman" w:hAnsi="Tahoma" w:cs="Tahoma"/>
                <w:sz w:val="18"/>
                <w:szCs w:val="18"/>
              </w:rPr>
            </w:pPr>
          </w:p>
        </w:tc>
        <w:tc>
          <w:tcPr>
            <w:tcW w:w="1309" w:type="dxa"/>
            <w:hideMark/>
          </w:tcPr>
          <w:p w14:paraId="6FB1F162" w14:textId="77777777" w:rsidR="00361920" w:rsidRPr="00851E6A" w:rsidRDefault="00361920" w:rsidP="00361920">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18"/>
                <w:szCs w:val="18"/>
              </w:rPr>
            </w:pPr>
            <w:r w:rsidRPr="00851E6A">
              <w:rPr>
                <w:rFonts w:ascii="Tahoma" w:eastAsia="Times New Roman" w:hAnsi="Tahoma" w:cs="Tahoma"/>
                <w:sz w:val="18"/>
                <w:szCs w:val="18"/>
              </w:rPr>
              <w:t>Duration in days</w:t>
            </w:r>
          </w:p>
        </w:tc>
        <w:tc>
          <w:tcPr>
            <w:tcW w:w="1365" w:type="dxa"/>
            <w:hideMark/>
          </w:tcPr>
          <w:p w14:paraId="18863C05" w14:textId="77777777" w:rsidR="00361920" w:rsidRPr="00851E6A" w:rsidRDefault="00361920" w:rsidP="00361920">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18"/>
                <w:szCs w:val="18"/>
              </w:rPr>
            </w:pPr>
            <w:r w:rsidRPr="00851E6A">
              <w:rPr>
                <w:rFonts w:ascii="Tahoma" w:eastAsia="Times New Roman" w:hAnsi="Tahoma" w:cs="Tahoma"/>
                <w:sz w:val="18"/>
                <w:szCs w:val="18"/>
              </w:rPr>
              <w:t>Completed instances</w:t>
            </w:r>
          </w:p>
        </w:tc>
        <w:tc>
          <w:tcPr>
            <w:tcW w:w="1227" w:type="dxa"/>
            <w:hideMark/>
          </w:tcPr>
          <w:p w14:paraId="70B94DFA" w14:textId="77777777" w:rsidR="00361920" w:rsidRPr="00851E6A" w:rsidRDefault="00361920" w:rsidP="00361920">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18"/>
                <w:szCs w:val="18"/>
              </w:rPr>
            </w:pPr>
            <w:r w:rsidRPr="00851E6A">
              <w:rPr>
                <w:rFonts w:ascii="Tahoma" w:eastAsia="Times New Roman" w:hAnsi="Tahoma" w:cs="Tahoma"/>
                <w:sz w:val="18"/>
                <w:szCs w:val="18"/>
              </w:rPr>
              <w:t>Average</w:t>
            </w:r>
          </w:p>
        </w:tc>
        <w:tc>
          <w:tcPr>
            <w:tcW w:w="1365" w:type="dxa"/>
            <w:hideMark/>
          </w:tcPr>
          <w:p w14:paraId="0FF15893" w14:textId="77777777" w:rsidR="00361920" w:rsidRPr="00851E6A" w:rsidRDefault="00361920" w:rsidP="00361920">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18"/>
                <w:szCs w:val="18"/>
              </w:rPr>
            </w:pPr>
            <w:r w:rsidRPr="00851E6A">
              <w:rPr>
                <w:rFonts w:ascii="Tahoma" w:eastAsia="Times New Roman" w:hAnsi="Tahoma" w:cs="Tahoma"/>
                <w:sz w:val="18"/>
                <w:szCs w:val="18"/>
              </w:rPr>
              <w:t>Minimum</w:t>
            </w:r>
          </w:p>
        </w:tc>
        <w:tc>
          <w:tcPr>
            <w:tcW w:w="1227" w:type="dxa"/>
            <w:hideMark/>
          </w:tcPr>
          <w:p w14:paraId="38DFB07B" w14:textId="77777777" w:rsidR="00361920" w:rsidRPr="00851E6A" w:rsidRDefault="00361920" w:rsidP="00361920">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18"/>
                <w:szCs w:val="18"/>
              </w:rPr>
            </w:pPr>
            <w:r w:rsidRPr="00851E6A">
              <w:rPr>
                <w:rFonts w:ascii="Tahoma" w:eastAsia="Times New Roman" w:hAnsi="Tahoma" w:cs="Tahoma"/>
                <w:sz w:val="18"/>
                <w:szCs w:val="18"/>
              </w:rPr>
              <w:t>Maximum</w:t>
            </w:r>
          </w:p>
        </w:tc>
        <w:tc>
          <w:tcPr>
            <w:tcW w:w="1377" w:type="dxa"/>
            <w:hideMark/>
          </w:tcPr>
          <w:p w14:paraId="7882378C" w14:textId="77777777" w:rsidR="00361920" w:rsidRPr="00851E6A" w:rsidRDefault="00361920" w:rsidP="00361920">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18"/>
                <w:szCs w:val="18"/>
              </w:rPr>
            </w:pPr>
            <w:r w:rsidRPr="00851E6A">
              <w:rPr>
                <w:rFonts w:ascii="Tahoma" w:eastAsia="Times New Roman" w:hAnsi="Tahoma" w:cs="Tahoma"/>
                <w:sz w:val="18"/>
                <w:szCs w:val="18"/>
              </w:rPr>
              <w:t>Total execution</w:t>
            </w:r>
            <w:r w:rsidRPr="00851E6A">
              <w:rPr>
                <w:rFonts w:ascii="Tahoma" w:eastAsia="Times New Roman" w:hAnsi="Tahoma" w:cs="Tahoma"/>
                <w:sz w:val="18"/>
                <w:szCs w:val="18"/>
              </w:rPr>
              <w:br/>
              <w:t>time</w:t>
            </w:r>
          </w:p>
        </w:tc>
      </w:tr>
      <w:tr w:rsidR="00361920" w:rsidRPr="00851E6A" w14:paraId="5A050C84" w14:textId="77777777" w:rsidTr="00765A79">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2405" w:type="dxa"/>
            <w:hideMark/>
          </w:tcPr>
          <w:p w14:paraId="48347B95" w14:textId="77777777" w:rsidR="00361920" w:rsidRPr="00765A79" w:rsidRDefault="00361920" w:rsidP="00361920">
            <w:pPr>
              <w:jc w:val="center"/>
              <w:rPr>
                <w:rFonts w:ascii="Tahoma" w:eastAsia="Times New Roman" w:hAnsi="Tahoma" w:cs="Tahoma"/>
              </w:rPr>
            </w:pPr>
            <w:r w:rsidRPr="00765A79">
              <w:rPr>
                <w:rFonts w:ascii="Tahoma" w:eastAsia="Times New Roman" w:hAnsi="Tahoma" w:cs="Tahoma"/>
              </w:rPr>
              <w:t>Automated Submissions</w:t>
            </w:r>
          </w:p>
        </w:tc>
        <w:tc>
          <w:tcPr>
            <w:tcW w:w="1391" w:type="dxa"/>
            <w:gridSpan w:val="2"/>
            <w:hideMark/>
          </w:tcPr>
          <w:p w14:paraId="633DD830"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5</w:t>
            </w:r>
          </w:p>
        </w:tc>
        <w:tc>
          <w:tcPr>
            <w:tcW w:w="1365" w:type="dxa"/>
            <w:hideMark/>
          </w:tcPr>
          <w:p w14:paraId="569B9B7A"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20</w:t>
            </w:r>
          </w:p>
        </w:tc>
        <w:tc>
          <w:tcPr>
            <w:tcW w:w="1227" w:type="dxa"/>
            <w:hideMark/>
          </w:tcPr>
          <w:p w14:paraId="2AA882B2"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0h:02m 54s</w:t>
            </w:r>
          </w:p>
        </w:tc>
        <w:tc>
          <w:tcPr>
            <w:tcW w:w="1365" w:type="dxa"/>
            <w:hideMark/>
          </w:tcPr>
          <w:p w14:paraId="1DAAA54E"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0h:00m 25s</w:t>
            </w:r>
          </w:p>
        </w:tc>
        <w:tc>
          <w:tcPr>
            <w:tcW w:w="1227" w:type="dxa"/>
            <w:hideMark/>
          </w:tcPr>
          <w:p w14:paraId="3694757B"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0h:04m 58s</w:t>
            </w:r>
          </w:p>
        </w:tc>
        <w:tc>
          <w:tcPr>
            <w:tcW w:w="1377" w:type="dxa"/>
            <w:hideMark/>
          </w:tcPr>
          <w:p w14:paraId="786BC8D8"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0h:57m 54s</w:t>
            </w:r>
          </w:p>
        </w:tc>
      </w:tr>
      <w:tr w:rsidR="00361920" w:rsidRPr="00851E6A" w14:paraId="3D8E39BE" w14:textId="77777777" w:rsidTr="00765A79">
        <w:trPr>
          <w:trHeight w:val="898"/>
        </w:trPr>
        <w:tc>
          <w:tcPr>
            <w:cnfStyle w:val="001000000000" w:firstRow="0" w:lastRow="0" w:firstColumn="1" w:lastColumn="0" w:oddVBand="0" w:evenVBand="0" w:oddHBand="0" w:evenHBand="0" w:firstRowFirstColumn="0" w:firstRowLastColumn="0" w:lastRowFirstColumn="0" w:lastRowLastColumn="0"/>
            <w:tcW w:w="2405" w:type="dxa"/>
            <w:hideMark/>
          </w:tcPr>
          <w:p w14:paraId="0EBDFC26" w14:textId="77777777" w:rsidR="00361920" w:rsidRPr="00765A79" w:rsidRDefault="00361920" w:rsidP="00361920">
            <w:pPr>
              <w:jc w:val="center"/>
              <w:rPr>
                <w:rFonts w:ascii="Tahoma" w:eastAsia="Times New Roman" w:hAnsi="Tahoma" w:cs="Tahoma"/>
              </w:rPr>
            </w:pPr>
            <w:r w:rsidRPr="00765A79">
              <w:rPr>
                <w:rFonts w:ascii="Tahoma" w:eastAsia="Times New Roman" w:hAnsi="Tahoma" w:cs="Tahoma"/>
              </w:rPr>
              <w:t>Claim Underwriting – Claim Officer</w:t>
            </w:r>
          </w:p>
        </w:tc>
        <w:tc>
          <w:tcPr>
            <w:tcW w:w="1391" w:type="dxa"/>
            <w:gridSpan w:val="2"/>
            <w:hideMark/>
          </w:tcPr>
          <w:p w14:paraId="04C796AB"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5</w:t>
            </w:r>
          </w:p>
        </w:tc>
        <w:tc>
          <w:tcPr>
            <w:tcW w:w="1365" w:type="dxa"/>
            <w:hideMark/>
          </w:tcPr>
          <w:p w14:paraId="77EBE41A"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16</w:t>
            </w:r>
          </w:p>
        </w:tc>
        <w:tc>
          <w:tcPr>
            <w:tcW w:w="1227" w:type="dxa"/>
            <w:hideMark/>
          </w:tcPr>
          <w:p w14:paraId="2F9AAC50"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0h:04m 55s</w:t>
            </w:r>
          </w:p>
        </w:tc>
        <w:tc>
          <w:tcPr>
            <w:tcW w:w="1365" w:type="dxa"/>
            <w:hideMark/>
          </w:tcPr>
          <w:p w14:paraId="5BD13E12"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0h:02m 30s</w:t>
            </w:r>
          </w:p>
        </w:tc>
        <w:tc>
          <w:tcPr>
            <w:tcW w:w="1227" w:type="dxa"/>
            <w:hideMark/>
          </w:tcPr>
          <w:p w14:paraId="05471D8C"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0h:06m 57s</w:t>
            </w:r>
          </w:p>
        </w:tc>
        <w:tc>
          <w:tcPr>
            <w:tcW w:w="1377" w:type="dxa"/>
            <w:hideMark/>
          </w:tcPr>
          <w:p w14:paraId="144531A5"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1h:18m 35s</w:t>
            </w:r>
          </w:p>
        </w:tc>
      </w:tr>
      <w:tr w:rsidR="00361920" w:rsidRPr="00851E6A" w14:paraId="5AC5758D" w14:textId="77777777" w:rsidTr="00765A79">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2405" w:type="dxa"/>
            <w:hideMark/>
          </w:tcPr>
          <w:p w14:paraId="144A0DB6" w14:textId="77777777" w:rsidR="00361920" w:rsidRPr="00765A79" w:rsidRDefault="00361920" w:rsidP="00361920">
            <w:pPr>
              <w:jc w:val="center"/>
              <w:rPr>
                <w:rFonts w:ascii="Tahoma" w:eastAsia="Times New Roman" w:hAnsi="Tahoma" w:cs="Tahoma"/>
              </w:rPr>
            </w:pPr>
            <w:r w:rsidRPr="00765A79">
              <w:rPr>
                <w:rFonts w:ascii="Tahoma" w:eastAsia="Times New Roman" w:hAnsi="Tahoma" w:cs="Tahoma"/>
              </w:rPr>
              <w:t>Claim Underwriting – Senior Claim Officer</w:t>
            </w:r>
          </w:p>
        </w:tc>
        <w:tc>
          <w:tcPr>
            <w:tcW w:w="1391" w:type="dxa"/>
            <w:gridSpan w:val="2"/>
            <w:hideMark/>
          </w:tcPr>
          <w:p w14:paraId="341A25DE"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5</w:t>
            </w:r>
          </w:p>
        </w:tc>
        <w:tc>
          <w:tcPr>
            <w:tcW w:w="1365" w:type="dxa"/>
            <w:hideMark/>
          </w:tcPr>
          <w:p w14:paraId="6A2B7ACE"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4</w:t>
            </w:r>
          </w:p>
        </w:tc>
        <w:tc>
          <w:tcPr>
            <w:tcW w:w="1227" w:type="dxa"/>
            <w:hideMark/>
          </w:tcPr>
          <w:p w14:paraId="211323C7"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0h:08m 57s</w:t>
            </w:r>
          </w:p>
        </w:tc>
        <w:tc>
          <w:tcPr>
            <w:tcW w:w="1365" w:type="dxa"/>
            <w:hideMark/>
          </w:tcPr>
          <w:p w14:paraId="76505531"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0h:07m 34s</w:t>
            </w:r>
          </w:p>
        </w:tc>
        <w:tc>
          <w:tcPr>
            <w:tcW w:w="1227" w:type="dxa"/>
            <w:hideMark/>
          </w:tcPr>
          <w:p w14:paraId="02E13915"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0h:10m 56s</w:t>
            </w:r>
          </w:p>
        </w:tc>
        <w:tc>
          <w:tcPr>
            <w:tcW w:w="1377" w:type="dxa"/>
            <w:hideMark/>
          </w:tcPr>
          <w:p w14:paraId="15578CE9" w14:textId="77777777" w:rsidR="00361920" w:rsidRPr="00765A79" w:rsidRDefault="00361920" w:rsidP="0036192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0h:35m 47s</w:t>
            </w:r>
          </w:p>
        </w:tc>
      </w:tr>
      <w:tr w:rsidR="00361920" w:rsidRPr="00851E6A" w14:paraId="314B101E" w14:textId="77777777" w:rsidTr="00765A79">
        <w:trPr>
          <w:trHeight w:val="898"/>
        </w:trPr>
        <w:tc>
          <w:tcPr>
            <w:cnfStyle w:val="001000000000" w:firstRow="0" w:lastRow="0" w:firstColumn="1" w:lastColumn="0" w:oddVBand="0" w:evenVBand="0" w:oddHBand="0" w:evenHBand="0" w:firstRowFirstColumn="0" w:firstRowLastColumn="0" w:lastRowFirstColumn="0" w:lastRowLastColumn="0"/>
            <w:tcW w:w="2405" w:type="dxa"/>
            <w:hideMark/>
          </w:tcPr>
          <w:p w14:paraId="643B87D3" w14:textId="77777777" w:rsidR="00361920" w:rsidRPr="00765A79" w:rsidRDefault="00361920" w:rsidP="00361920">
            <w:pPr>
              <w:jc w:val="center"/>
              <w:rPr>
                <w:rFonts w:ascii="Tahoma" w:eastAsia="Times New Roman" w:hAnsi="Tahoma" w:cs="Tahoma"/>
              </w:rPr>
            </w:pPr>
            <w:r w:rsidRPr="00765A79">
              <w:rPr>
                <w:rFonts w:ascii="Tahoma" w:eastAsia="Times New Roman" w:hAnsi="Tahoma" w:cs="Tahoma"/>
              </w:rPr>
              <w:t>Claim Approval</w:t>
            </w:r>
          </w:p>
        </w:tc>
        <w:tc>
          <w:tcPr>
            <w:tcW w:w="1391" w:type="dxa"/>
            <w:gridSpan w:val="2"/>
            <w:hideMark/>
          </w:tcPr>
          <w:p w14:paraId="743FB645"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5</w:t>
            </w:r>
          </w:p>
        </w:tc>
        <w:tc>
          <w:tcPr>
            <w:tcW w:w="1365" w:type="dxa"/>
            <w:hideMark/>
          </w:tcPr>
          <w:p w14:paraId="4B4057BF"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20</w:t>
            </w:r>
          </w:p>
        </w:tc>
        <w:tc>
          <w:tcPr>
            <w:tcW w:w="1227" w:type="dxa"/>
            <w:hideMark/>
          </w:tcPr>
          <w:p w14:paraId="7E731CC4"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0h:05m 48s</w:t>
            </w:r>
          </w:p>
        </w:tc>
        <w:tc>
          <w:tcPr>
            <w:tcW w:w="1365" w:type="dxa"/>
            <w:hideMark/>
          </w:tcPr>
          <w:p w14:paraId="21237800"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0h:00m 51s</w:t>
            </w:r>
          </w:p>
        </w:tc>
        <w:tc>
          <w:tcPr>
            <w:tcW w:w="1227" w:type="dxa"/>
            <w:hideMark/>
          </w:tcPr>
          <w:p w14:paraId="68BF67F2"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0h:09m 56s</w:t>
            </w:r>
          </w:p>
        </w:tc>
        <w:tc>
          <w:tcPr>
            <w:tcW w:w="1377" w:type="dxa"/>
            <w:hideMark/>
          </w:tcPr>
          <w:p w14:paraId="1203A7DA" w14:textId="77777777" w:rsidR="00361920" w:rsidRPr="00765A79" w:rsidRDefault="00361920" w:rsidP="0036192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r w:rsidRPr="00765A79">
              <w:rPr>
                <w:rFonts w:ascii="Tahoma" w:eastAsia="Times New Roman" w:hAnsi="Tahoma" w:cs="Tahoma"/>
              </w:rPr>
              <w:t>1h:55m 52s</w:t>
            </w:r>
          </w:p>
        </w:tc>
      </w:tr>
    </w:tbl>
    <w:p w14:paraId="5A39E95C" w14:textId="7D2EDC28" w:rsidR="00F77091" w:rsidRDefault="002C63F6" w:rsidP="00B24350">
      <w:r>
        <w:t>The TO-BE simulation presents a reimagined version of the claims processing workflow, incorporating automation and streamlined decision-making. This chapter outlines the key performance indicators, cost efficiencies, and resource utilization improvements observed in the redesigned process.</w:t>
      </w:r>
    </w:p>
    <w:p w14:paraId="458787AC" w14:textId="1552C8B9" w:rsidR="00F77091" w:rsidRPr="00F77091" w:rsidRDefault="00F77091" w:rsidP="00B24350">
      <w:pPr>
        <w:rPr>
          <w:lang w:val="en-US"/>
        </w:rPr>
      </w:pPr>
      <w:r>
        <w:rPr>
          <w:lang w:val="en-US"/>
        </w:rPr>
        <w:t xml:space="preserve">Detailed Result Here: </w:t>
      </w:r>
      <w:r w:rsidR="002D6796">
        <w:rPr>
          <w:noProof/>
          <w:lang w:val="en-US"/>
        </w:rPr>
        <w:object w:dxaOrig="760" w:dyaOrig="480" w14:anchorId="23EB1150">
          <v:shape id="_x0000_i1025" type="#_x0000_t75" alt="" style="width:62pt;height:39.9pt;mso-width-percent:0;mso-height-percent:0;mso-width-percent:0;mso-height-percent:0" o:ole="">
            <v:imagedata r:id="rId25" o:title=""/>
          </v:shape>
          <o:OLEObject Type="Embed" ProgID="Excel.Sheet.12" ShapeID="_x0000_i1025" DrawAspect="Icon" ObjectID="_1814380419" r:id="rId26"/>
        </w:object>
      </w:r>
    </w:p>
    <w:p w14:paraId="65D4666E" w14:textId="77777777" w:rsidR="002C63F6" w:rsidRDefault="002C63F6" w:rsidP="0041599F">
      <w:pPr>
        <w:pStyle w:val="Heading2"/>
      </w:pPr>
      <w:bookmarkStart w:id="26" w:name="_Toc203680100"/>
      <w:r>
        <w:t>Overall Process Performance</w:t>
      </w:r>
      <w:bookmarkEnd w:id="26"/>
    </w:p>
    <w:p w14:paraId="206A8479" w14:textId="77777777" w:rsidR="002C63F6" w:rsidRPr="001302C4" w:rsidRDefault="002C63F6" w:rsidP="00B24350">
      <w:pPr>
        <w:rPr>
          <w:b/>
          <w:bCs/>
        </w:rPr>
      </w:pPr>
      <w:r w:rsidRPr="001302C4">
        <w:rPr>
          <w:b/>
          <w:bCs/>
        </w:rPr>
        <w:t xml:space="preserve">Cycle Time: </w:t>
      </w:r>
    </w:p>
    <w:p w14:paraId="3168C8C2" w14:textId="1E2C098C" w:rsidR="002C63F6" w:rsidRDefault="002C63F6" w:rsidP="00B24350">
      <w:pPr>
        <w:pStyle w:val="ListParagraph"/>
        <w:numPr>
          <w:ilvl w:val="0"/>
          <w:numId w:val="35"/>
        </w:numPr>
      </w:pPr>
      <w:r>
        <w:t>The total cycle time was significantly reduced to 0.20 days</w:t>
      </w:r>
      <w:r w:rsidR="00361920">
        <w:rPr>
          <w:lang w:val="en-US"/>
        </w:rPr>
        <w:t xml:space="preserve"> (4hrs, 48 min.)</w:t>
      </w:r>
      <w:r>
        <w:t>, with an average instance duration of just 0.01 days. This marks a dramatic improvement over the AS-IS process, which averaged over 5 days.</w:t>
      </w:r>
    </w:p>
    <w:p w14:paraId="1BEA9A2A" w14:textId="77777777" w:rsidR="002C63F6" w:rsidRPr="001302C4" w:rsidRDefault="002C63F6" w:rsidP="00B24350">
      <w:pPr>
        <w:rPr>
          <w:b/>
          <w:bCs/>
        </w:rPr>
      </w:pPr>
      <w:r w:rsidRPr="001302C4">
        <w:rPr>
          <w:b/>
          <w:bCs/>
        </w:rPr>
        <w:t xml:space="preserve">Resource Consumption: </w:t>
      </w:r>
    </w:p>
    <w:p w14:paraId="69F9E184" w14:textId="3C3B92F5" w:rsidR="00765A79" w:rsidRDefault="002C63F6" w:rsidP="00361920">
      <w:pPr>
        <w:pStyle w:val="ListParagraph"/>
        <w:numPr>
          <w:ilvl w:val="0"/>
          <w:numId w:val="35"/>
        </w:numPr>
      </w:pPr>
      <w:r>
        <w:t>The total resource consumption matched the cycle time at 0.20 days, indicating a highly efficient and synchronized process flow.</w:t>
      </w:r>
    </w:p>
    <w:p w14:paraId="476610F1" w14:textId="77777777" w:rsidR="002C63F6" w:rsidRPr="002C63F6" w:rsidRDefault="002C63F6" w:rsidP="0041599F">
      <w:pPr>
        <w:pStyle w:val="Heading2"/>
      </w:pPr>
      <w:bookmarkStart w:id="27" w:name="_Toc203680101"/>
      <w:r>
        <w:t>Cost Analysis</w:t>
      </w:r>
      <w:bookmarkEnd w:id="27"/>
    </w:p>
    <w:p w14:paraId="31A4D900" w14:textId="77777777" w:rsidR="002C63F6" w:rsidRPr="001302C4" w:rsidRDefault="002C63F6" w:rsidP="00B24350">
      <w:pPr>
        <w:rPr>
          <w:b/>
          <w:bCs/>
        </w:rPr>
      </w:pPr>
      <w:r w:rsidRPr="001302C4">
        <w:rPr>
          <w:b/>
          <w:bCs/>
        </w:rPr>
        <w:t>Total Cost:</w:t>
      </w:r>
    </w:p>
    <w:p w14:paraId="1C259A9C" w14:textId="4AF2E5B2" w:rsidR="002C63F6" w:rsidRDefault="002C63F6" w:rsidP="00B24350">
      <w:pPr>
        <w:pStyle w:val="ListParagraph"/>
        <w:numPr>
          <w:ilvl w:val="0"/>
          <w:numId w:val="35"/>
        </w:numPr>
      </w:pPr>
      <w:r>
        <w:t xml:space="preserve">The overall cost of the TO-BE process was </w:t>
      </w:r>
      <w:r w:rsidR="00B62B12">
        <w:t>GHC</w:t>
      </w:r>
      <w:r>
        <w:t xml:space="preserve">221.30, a substantial reduction from the AS-IS cost of </w:t>
      </w:r>
      <w:r w:rsidR="00B62B12">
        <w:t>GHC</w:t>
      </w:r>
      <w:r>
        <w:t>1,318.85.</w:t>
      </w:r>
    </w:p>
    <w:p w14:paraId="69A922B1" w14:textId="77777777" w:rsidR="002C63F6" w:rsidRPr="001302C4" w:rsidRDefault="002C63F6" w:rsidP="00B24350">
      <w:pPr>
        <w:rPr>
          <w:b/>
          <w:bCs/>
        </w:rPr>
      </w:pPr>
      <w:r w:rsidRPr="001302C4">
        <w:rPr>
          <w:b/>
          <w:bCs/>
        </w:rPr>
        <w:lastRenderedPageBreak/>
        <w:t>Cost by Activity:</w:t>
      </w:r>
    </w:p>
    <w:p w14:paraId="18A4E035" w14:textId="5CC7C5CD" w:rsidR="002C63F6" w:rsidRDefault="002C63F6" w:rsidP="00B24350">
      <w:pPr>
        <w:pStyle w:val="ListParagraph"/>
        <w:numPr>
          <w:ilvl w:val="0"/>
          <w:numId w:val="35"/>
        </w:numPr>
      </w:pPr>
      <w:r>
        <w:t xml:space="preserve">Claim Approval was the most expensive activity at </w:t>
      </w:r>
      <w:r w:rsidR="00B62B12">
        <w:t>GHC</w:t>
      </w:r>
      <w:r>
        <w:t>115.87, reflecting its critical role in the process.</w:t>
      </w:r>
    </w:p>
    <w:p w14:paraId="083A070E" w14:textId="0404D364" w:rsidR="002C63F6" w:rsidRDefault="002C63F6" w:rsidP="00B24350">
      <w:pPr>
        <w:pStyle w:val="ListParagraph"/>
        <w:numPr>
          <w:ilvl w:val="0"/>
          <w:numId w:val="35"/>
        </w:numPr>
      </w:pPr>
      <w:r>
        <w:t xml:space="preserve">Automated Submissions and Claim Underwriting – Claim Officer followed with </w:t>
      </w:r>
      <w:r w:rsidR="00B62B12">
        <w:t>GHC</w:t>
      </w:r>
      <w:r>
        <w:t xml:space="preserve">48.25 and </w:t>
      </w:r>
      <w:r w:rsidR="00B62B12">
        <w:t>GHC</w:t>
      </w:r>
      <w:r>
        <w:t>39.29, respectively.</w:t>
      </w:r>
    </w:p>
    <w:p w14:paraId="352D6799" w14:textId="37710FBB" w:rsidR="002C63F6" w:rsidRDefault="002C63F6" w:rsidP="00B24350">
      <w:pPr>
        <w:pStyle w:val="ListParagraph"/>
        <w:numPr>
          <w:ilvl w:val="0"/>
          <w:numId w:val="35"/>
        </w:numPr>
      </w:pPr>
      <w:r>
        <w:t xml:space="preserve">Claim Underwriting – Senior Claim Officer had the lowest cost at </w:t>
      </w:r>
      <w:r w:rsidR="00B62B12">
        <w:t>GHC</w:t>
      </w:r>
      <w:r>
        <w:t>17.89, due to fewer instances requiring escalation.</w:t>
      </w:r>
    </w:p>
    <w:p w14:paraId="29EC254F" w14:textId="77777777" w:rsidR="00F704E0" w:rsidRPr="00F704E0" w:rsidRDefault="002C63F6" w:rsidP="0041599F">
      <w:pPr>
        <w:pStyle w:val="Heading2"/>
      </w:pPr>
      <w:bookmarkStart w:id="28" w:name="_Toc203680102"/>
      <w:r>
        <w:t>Execution Time Analysis</w:t>
      </w:r>
      <w:bookmarkEnd w:id="28"/>
    </w:p>
    <w:p w14:paraId="63602189" w14:textId="77777777" w:rsidR="002C63F6" w:rsidRPr="00F704E0" w:rsidRDefault="002C63F6" w:rsidP="00B24350">
      <w:r w:rsidRPr="00F704E0">
        <w:t>Execution Times Including Waiting:</w:t>
      </w:r>
    </w:p>
    <w:p w14:paraId="79F37CCD" w14:textId="77777777" w:rsidR="002C63F6" w:rsidRDefault="002C63F6" w:rsidP="00B24350">
      <w:pPr>
        <w:pStyle w:val="ListParagraph"/>
        <w:numPr>
          <w:ilvl w:val="0"/>
          <w:numId w:val="36"/>
        </w:numPr>
      </w:pPr>
      <w:r>
        <w:t>All activities were completed in under 0.01 days on average.</w:t>
      </w:r>
    </w:p>
    <w:p w14:paraId="0D07C43B" w14:textId="77777777" w:rsidR="002C63F6" w:rsidRDefault="002C63F6" w:rsidP="00B24350">
      <w:pPr>
        <w:pStyle w:val="ListParagraph"/>
        <w:numPr>
          <w:ilvl w:val="0"/>
          <w:numId w:val="36"/>
        </w:numPr>
      </w:pPr>
      <w:r>
        <w:t>Automated Submissions had the shortest average execution time at 0.002 days, highlighting the impact of automation.</w:t>
      </w:r>
    </w:p>
    <w:p w14:paraId="7DFFB35E" w14:textId="77777777" w:rsidR="002C63F6" w:rsidRPr="00F704E0" w:rsidRDefault="002C63F6" w:rsidP="00B24350">
      <w:r w:rsidRPr="00F704E0">
        <w:t>Pure Execution Times:</w:t>
      </w:r>
    </w:p>
    <w:p w14:paraId="5591163B" w14:textId="77777777" w:rsidR="002C63F6" w:rsidRDefault="002C63F6" w:rsidP="00B24350">
      <w:pPr>
        <w:pStyle w:val="ListParagraph"/>
        <w:numPr>
          <w:ilvl w:val="0"/>
          <w:numId w:val="37"/>
        </w:numPr>
      </w:pPr>
      <w:r>
        <w:t>The values closely mirrored the inclusive times, indicating minimal waiting or delay.</w:t>
      </w:r>
    </w:p>
    <w:p w14:paraId="3A0EC3A7" w14:textId="77777777" w:rsidR="00F704E0" w:rsidRDefault="002C63F6" w:rsidP="00B24350">
      <w:pPr>
        <w:pStyle w:val="ListParagraph"/>
        <w:numPr>
          <w:ilvl w:val="0"/>
          <w:numId w:val="37"/>
        </w:numPr>
      </w:pPr>
      <w:r>
        <w:t>Claim Approval remained the longest task, but still executed in under 0.01 days.</w:t>
      </w:r>
    </w:p>
    <w:p w14:paraId="6374BEEC" w14:textId="77777777" w:rsidR="00F704E0" w:rsidRPr="00F704E0" w:rsidRDefault="002C63F6" w:rsidP="0041599F">
      <w:pPr>
        <w:pStyle w:val="Heading2"/>
      </w:pPr>
      <w:bookmarkStart w:id="29" w:name="_Toc203680103"/>
      <w:r>
        <w:t>Resource Utilization</w:t>
      </w:r>
      <w:bookmarkEnd w:id="29"/>
    </w:p>
    <w:p w14:paraId="10CD5B19" w14:textId="38DD7721" w:rsidR="002C63F6" w:rsidRDefault="002C63F6" w:rsidP="00B24350">
      <w:pPr>
        <w:pStyle w:val="ListParagraph"/>
        <w:numPr>
          <w:ilvl w:val="0"/>
          <w:numId w:val="38"/>
        </w:numPr>
      </w:pPr>
      <w:r>
        <w:t xml:space="preserve">Head of Claims: Consumed 0.08 days with a workload of </w:t>
      </w:r>
      <w:r w:rsidR="00336D43">
        <w:rPr>
          <w:lang w:val="en-US"/>
        </w:rPr>
        <w:t>40</w:t>
      </w:r>
      <w:r>
        <w:t>%.</w:t>
      </w:r>
    </w:p>
    <w:p w14:paraId="312C8F1F" w14:textId="374BC979" w:rsidR="002C63F6" w:rsidRDefault="002C63F6" w:rsidP="00B24350">
      <w:pPr>
        <w:pStyle w:val="ListParagraph"/>
        <w:numPr>
          <w:ilvl w:val="0"/>
          <w:numId w:val="38"/>
        </w:numPr>
      </w:pPr>
      <w:r>
        <w:t>Claim Officer</w:t>
      </w:r>
      <w:r w:rsidR="00336D43">
        <w:rPr>
          <w:lang w:val="en-US"/>
        </w:rPr>
        <w:t xml:space="preserve">s: Also consumed </w:t>
      </w:r>
      <w:r>
        <w:t>0.0</w:t>
      </w:r>
      <w:r w:rsidR="00336D43">
        <w:rPr>
          <w:lang w:val="en-US"/>
        </w:rPr>
        <w:t>8</w:t>
      </w:r>
      <w:r>
        <w:t xml:space="preserve"> days and</w:t>
      </w:r>
      <w:r w:rsidR="00336D43">
        <w:rPr>
          <w:lang w:val="en-US"/>
        </w:rPr>
        <w:t xml:space="preserve"> a </w:t>
      </w:r>
      <w:r>
        <w:t xml:space="preserve"> </w:t>
      </w:r>
      <w:r w:rsidR="00336D43">
        <w:rPr>
          <w:lang w:val="en-US"/>
        </w:rPr>
        <w:t>40</w:t>
      </w:r>
      <w:r>
        <w:t>% workload.</w:t>
      </w:r>
    </w:p>
    <w:p w14:paraId="157B6537" w14:textId="7E0C0932" w:rsidR="0041599F" w:rsidRDefault="002C63F6" w:rsidP="00B24350">
      <w:pPr>
        <w:pStyle w:val="ListParagraph"/>
        <w:numPr>
          <w:ilvl w:val="0"/>
          <w:numId w:val="38"/>
        </w:numPr>
      </w:pPr>
      <w:r>
        <w:t>Claimant: Participated in Automated Submissions, consuming 0.04 days and</w:t>
      </w:r>
      <w:r w:rsidR="00336D43">
        <w:rPr>
          <w:lang w:val="en-US"/>
        </w:rPr>
        <w:t xml:space="preserve"> a 20</w:t>
      </w:r>
      <w:r>
        <w:t>% workload.</w:t>
      </w:r>
      <w:r w:rsidR="00336D43">
        <w:rPr>
          <w:lang w:val="en-US"/>
        </w:rPr>
        <w:t xml:space="preserve"> The claimants are essential part of the claim management team, hence their inclusion in the workload.</w:t>
      </w:r>
    </w:p>
    <w:p w14:paraId="5B28BD27" w14:textId="6563D523" w:rsidR="00361920" w:rsidRDefault="00361920" w:rsidP="00361920">
      <w:r>
        <w:rPr>
          <w:noProof/>
        </w:rPr>
        <w:drawing>
          <wp:inline distT="0" distB="0" distL="0" distR="0" wp14:anchorId="41F48B63" wp14:editId="324BCC72">
            <wp:extent cx="5943600" cy="2980055"/>
            <wp:effectExtent l="0" t="0" r="12700" b="17145"/>
            <wp:docPr id="1531820130" name="Chart 1">
              <a:extLst xmlns:a="http://schemas.openxmlformats.org/drawingml/2006/main">
                <a:ext uri="{FF2B5EF4-FFF2-40B4-BE49-F238E27FC236}">
                  <a16:creationId xmlns:a16="http://schemas.microsoft.com/office/drawing/2014/main" i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E6B75D" w14:textId="77777777" w:rsidR="00F704E0" w:rsidRPr="00F704E0" w:rsidRDefault="002C63F6" w:rsidP="0041599F">
      <w:pPr>
        <w:pStyle w:val="Heading2"/>
      </w:pPr>
      <w:bookmarkStart w:id="30" w:name="_Toc203680104"/>
      <w:r>
        <w:lastRenderedPageBreak/>
        <w:t>Bottlenecks and Process Insights</w:t>
      </w:r>
      <w:bookmarkEnd w:id="30"/>
    </w:p>
    <w:p w14:paraId="63153018" w14:textId="77777777" w:rsidR="00F704E0" w:rsidRDefault="002C63F6" w:rsidP="00B24350">
      <w:r>
        <w:t>The TO-BE process eliminated traditional bottlenecks by:</w:t>
      </w:r>
    </w:p>
    <w:p w14:paraId="3EE2E33C" w14:textId="77777777" w:rsidR="002C63F6" w:rsidRDefault="002C63F6" w:rsidP="00B24350">
      <w:pPr>
        <w:pStyle w:val="ListParagraph"/>
        <w:numPr>
          <w:ilvl w:val="0"/>
          <w:numId w:val="39"/>
        </w:numPr>
      </w:pPr>
      <w:r>
        <w:t>Introducing automated submissions, reducing manual intake time.</w:t>
      </w:r>
    </w:p>
    <w:p w14:paraId="21343876" w14:textId="77777777" w:rsidR="002C63F6" w:rsidRDefault="002C63F6" w:rsidP="00B24350">
      <w:pPr>
        <w:pStyle w:val="ListParagraph"/>
        <w:numPr>
          <w:ilvl w:val="0"/>
          <w:numId w:val="39"/>
        </w:numPr>
      </w:pPr>
      <w:r>
        <w:t>Streamlining underwriting with clear escalation paths.</w:t>
      </w:r>
    </w:p>
    <w:p w14:paraId="6B66BB2A" w14:textId="77777777" w:rsidR="002C63F6" w:rsidRDefault="002C63F6" w:rsidP="00B24350">
      <w:pPr>
        <w:pStyle w:val="ListParagraph"/>
        <w:numPr>
          <w:ilvl w:val="0"/>
          <w:numId w:val="39"/>
        </w:numPr>
      </w:pPr>
      <w:r>
        <w:t>Maintaining a high degree of parallelism and minimal waiting times.</w:t>
      </w:r>
    </w:p>
    <w:p w14:paraId="5F273237" w14:textId="77777777" w:rsidR="002C63F6" w:rsidRDefault="002C63F6" w:rsidP="00B24350">
      <w:pPr>
        <w:pStyle w:val="ListParagraph"/>
        <w:numPr>
          <w:ilvl w:val="0"/>
          <w:numId w:val="39"/>
        </w:numPr>
      </w:pPr>
      <w:r>
        <w:t>The process is now leaner, faster, and more cost-effective, with automation playing a pivotal role in reducing human workload and accelerating throughput.</w:t>
      </w:r>
    </w:p>
    <w:p w14:paraId="7DBE60D6" w14:textId="77777777" w:rsidR="0041599F" w:rsidRDefault="0041599F" w:rsidP="0041599F">
      <w:pPr>
        <w:pStyle w:val="ListParagraph"/>
      </w:pPr>
    </w:p>
    <w:p w14:paraId="0B95F16C" w14:textId="77777777" w:rsidR="002B24EE" w:rsidRDefault="002B24EE" w:rsidP="00BB6C7D">
      <w:pPr>
        <w:pStyle w:val="Heading1"/>
      </w:pPr>
      <w:bookmarkStart w:id="31" w:name="_Toc203680105"/>
      <w:r w:rsidRPr="002B24EE">
        <w:t>Comparison: TO-BE vs AS-IS</w:t>
      </w:r>
      <w:bookmarkEnd w:id="31"/>
    </w:p>
    <w:p w14:paraId="125B837F" w14:textId="77777777" w:rsidR="002B24EE" w:rsidRDefault="002B24EE" w:rsidP="000D5E19">
      <w:pPr>
        <w:pStyle w:val="Heading2"/>
      </w:pPr>
      <w:bookmarkStart w:id="32" w:name="_Toc203680106"/>
      <w:r>
        <w:t>Automation</w:t>
      </w:r>
      <w:bookmarkEnd w:id="32"/>
    </w:p>
    <w:p w14:paraId="5BD048A5" w14:textId="77777777" w:rsidR="002B24EE" w:rsidRDefault="002B24EE" w:rsidP="00B24350">
      <w:r>
        <w:t>The TO-BE process introduces automated verification and submission, significantly reducing manual intervention. This automation streamlines the intake phase, ensuring faster and more accurate data capture. In contrast, the AS-IS process relied heavily on manual document validation and routing, which was time-consuming and prone to delays and errors.</w:t>
      </w:r>
    </w:p>
    <w:p w14:paraId="607FD3E8" w14:textId="77777777" w:rsidR="002B24EE" w:rsidRDefault="002B24EE" w:rsidP="000D5E19">
      <w:pPr>
        <w:pStyle w:val="Heading2"/>
      </w:pPr>
      <w:bookmarkStart w:id="33" w:name="_Toc203680107"/>
      <w:r>
        <w:t>Workload Distribution</w:t>
      </w:r>
      <w:bookmarkEnd w:id="33"/>
    </w:p>
    <w:p w14:paraId="22F14FB0" w14:textId="77777777" w:rsidR="002B24EE" w:rsidRDefault="002B24EE" w:rsidP="00B24350">
      <w:r>
        <w:t>In the TO-BE model, tasks are more evenly distributed among the Claim Officer, Head of Claims, and CMS, promoting better resource utilization and reducing individual overload. The AS-IS process, however, placed approximately 98% of the workload on Claim Officers, creating bottlenecks and inefficiencies.</w:t>
      </w:r>
    </w:p>
    <w:p w14:paraId="1E8AD5B3" w14:textId="77777777" w:rsidR="002B24EE" w:rsidRDefault="002B24EE" w:rsidP="000D5E19">
      <w:pPr>
        <w:pStyle w:val="Heading2"/>
      </w:pPr>
      <w:bookmarkStart w:id="34" w:name="_Toc203680108"/>
      <w:r>
        <w:t>Claimant Experience</w:t>
      </w:r>
      <w:bookmarkEnd w:id="34"/>
    </w:p>
    <w:p w14:paraId="4078F9CC" w14:textId="26F5C179" w:rsidR="00CB64F2" w:rsidRDefault="002B24EE" w:rsidP="00B24350">
      <w:r>
        <w:t xml:space="preserve">The TO-BE process enhances the claimant experience by </w:t>
      </w:r>
      <w:r w:rsidR="00336D43">
        <w:rPr>
          <w:lang w:val="en-US"/>
        </w:rPr>
        <w:t xml:space="preserve">including them in the process and </w:t>
      </w:r>
      <w:r>
        <w:t>offering</w:t>
      </w:r>
      <w:r w:rsidR="00336D43">
        <w:rPr>
          <w:lang w:val="en-US"/>
        </w:rPr>
        <w:t xml:space="preserve"> them a </w:t>
      </w:r>
      <w:r>
        <w:t xml:space="preserve"> real-time updates </w:t>
      </w:r>
      <w:r w:rsidR="00336D43">
        <w:rPr>
          <w:lang w:val="en-US"/>
        </w:rPr>
        <w:t xml:space="preserve">to </w:t>
      </w:r>
      <w:r>
        <w:t xml:space="preserve"> track</w:t>
      </w:r>
      <w:r w:rsidR="00336D43">
        <w:rPr>
          <w:lang w:val="en-US"/>
        </w:rPr>
        <w:t xml:space="preserve"> the</w:t>
      </w:r>
      <w:r>
        <w:t xml:space="preserve"> claim status. This transparency fosters trust and reduces the need for follow-up inquiries. The AS-IS process lacked such communication touchpoints, leaving claimants in the dark about their claim progress.</w:t>
      </w:r>
    </w:p>
    <w:p w14:paraId="7C13D508" w14:textId="77777777" w:rsidR="002B24EE" w:rsidRDefault="002B24EE" w:rsidP="000D5E19">
      <w:pPr>
        <w:pStyle w:val="Heading2"/>
      </w:pPr>
      <w:bookmarkStart w:id="35" w:name="_Toc203680109"/>
      <w:r>
        <w:t>Decision Efficiency</w:t>
      </w:r>
      <w:bookmarkEnd w:id="35"/>
    </w:p>
    <w:p w14:paraId="1FE09084" w14:textId="77777777" w:rsidR="002B24EE" w:rsidRDefault="002B24EE" w:rsidP="00B24350">
      <w:r>
        <w:t>Using triage logic, the TO-BE process intelligently routes claims based on their value and complexity, ensuring that simpler cases are resolved quickly while more complex ones receive appropriate attention. The AS-IS model applied a uniform approach to all claims, regardless of complexity, leading to inefficiencies and slower resolutions.</w:t>
      </w:r>
    </w:p>
    <w:p w14:paraId="0514CE21" w14:textId="77777777" w:rsidR="002B24EE" w:rsidRDefault="002B24EE" w:rsidP="000D5E19">
      <w:pPr>
        <w:pStyle w:val="Heading2"/>
      </w:pPr>
      <w:bookmarkStart w:id="36" w:name="_Toc203680110"/>
      <w:r>
        <w:t>Process Transparency</w:t>
      </w:r>
      <w:bookmarkEnd w:id="36"/>
    </w:p>
    <w:p w14:paraId="0A3487FB" w14:textId="77777777" w:rsidR="002B24EE" w:rsidRDefault="002B24EE" w:rsidP="00B24350">
      <w:r>
        <w:lastRenderedPageBreak/>
        <w:t>The TO-BE process includes real-time logging and performance tracking, enabling continuous monitoring and improvement. This level of visibility was absent in the AS-IS process, which lacked centralized tracking and analytics capabilities.</w:t>
      </w:r>
    </w:p>
    <w:tbl>
      <w:tblPr>
        <w:tblStyle w:val="GridTable4-Accent2"/>
        <w:tblW w:w="0" w:type="auto"/>
        <w:tblLook w:val="04A0" w:firstRow="1" w:lastRow="0" w:firstColumn="1" w:lastColumn="0" w:noHBand="0" w:noVBand="1"/>
      </w:tblPr>
      <w:tblGrid>
        <w:gridCol w:w="2906"/>
        <w:gridCol w:w="2147"/>
        <w:gridCol w:w="2137"/>
        <w:gridCol w:w="2160"/>
      </w:tblGrid>
      <w:tr w:rsidR="00D354A6" w:rsidRPr="00D354A6" w14:paraId="74F5EEE6" w14:textId="77777777" w:rsidTr="00D35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F352BD" w14:textId="77777777" w:rsidR="00D354A6" w:rsidRPr="00D354A6" w:rsidRDefault="00D354A6" w:rsidP="00D354A6">
            <w:pPr>
              <w:spacing w:before="240" w:after="360"/>
              <w:rPr>
                <w:rFonts w:ascii="Segoe UI" w:eastAsia="Times New Roman" w:hAnsi="Segoe UI" w:cs="Segoe UI"/>
                <w:sz w:val="24"/>
                <w:szCs w:val="24"/>
              </w:rPr>
            </w:pPr>
            <w:r w:rsidRPr="00D354A6">
              <w:rPr>
                <w:rFonts w:ascii="Segoe UI" w:eastAsia="Times New Roman" w:hAnsi="Segoe UI" w:cs="Segoe UI"/>
                <w:sz w:val="24"/>
                <w:szCs w:val="24"/>
              </w:rPr>
              <w:t>Metric</w:t>
            </w:r>
          </w:p>
        </w:tc>
        <w:tc>
          <w:tcPr>
            <w:tcW w:w="0" w:type="auto"/>
            <w:hideMark/>
          </w:tcPr>
          <w:p w14:paraId="1AB9EBB6" w14:textId="77777777" w:rsidR="00D354A6" w:rsidRPr="00D354A6" w:rsidRDefault="00D354A6" w:rsidP="00D354A6">
            <w:pPr>
              <w:spacing w:before="240" w:after="36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D354A6">
              <w:rPr>
                <w:rFonts w:ascii="Segoe UI" w:eastAsia="Times New Roman" w:hAnsi="Segoe UI" w:cs="Segoe UI"/>
                <w:sz w:val="24"/>
                <w:szCs w:val="24"/>
              </w:rPr>
              <w:t>AS-IS Process</w:t>
            </w:r>
          </w:p>
        </w:tc>
        <w:tc>
          <w:tcPr>
            <w:tcW w:w="0" w:type="auto"/>
            <w:hideMark/>
          </w:tcPr>
          <w:p w14:paraId="699470CB" w14:textId="77777777" w:rsidR="00D354A6" w:rsidRPr="00D354A6" w:rsidRDefault="00D354A6" w:rsidP="00D354A6">
            <w:pPr>
              <w:spacing w:before="240" w:after="36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D354A6">
              <w:rPr>
                <w:rFonts w:ascii="Segoe UI" w:eastAsia="Times New Roman" w:hAnsi="Segoe UI" w:cs="Segoe UI"/>
                <w:sz w:val="24"/>
                <w:szCs w:val="24"/>
              </w:rPr>
              <w:t>TO-BE Process</w:t>
            </w:r>
          </w:p>
        </w:tc>
        <w:tc>
          <w:tcPr>
            <w:tcW w:w="0" w:type="auto"/>
            <w:hideMark/>
          </w:tcPr>
          <w:p w14:paraId="7EB8071D" w14:textId="77777777" w:rsidR="00D354A6" w:rsidRPr="00D354A6" w:rsidRDefault="00D354A6" w:rsidP="00D354A6">
            <w:pPr>
              <w:spacing w:before="240" w:after="36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D354A6">
              <w:rPr>
                <w:rFonts w:ascii="Segoe UI" w:eastAsia="Times New Roman" w:hAnsi="Segoe UI" w:cs="Segoe UI"/>
                <w:sz w:val="24"/>
                <w:szCs w:val="24"/>
              </w:rPr>
              <w:t>Improvement</w:t>
            </w:r>
          </w:p>
        </w:tc>
      </w:tr>
      <w:tr w:rsidR="00D354A6" w:rsidRPr="00D354A6" w14:paraId="268B97FC" w14:textId="77777777" w:rsidTr="00D35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DAE811" w14:textId="77777777" w:rsidR="00D354A6" w:rsidRPr="00D354A6" w:rsidRDefault="00D354A6" w:rsidP="00D354A6">
            <w:pPr>
              <w:spacing w:before="240" w:after="36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Avg Cycle Time/Case</w:t>
            </w:r>
          </w:p>
        </w:tc>
        <w:tc>
          <w:tcPr>
            <w:tcW w:w="0" w:type="auto"/>
            <w:hideMark/>
          </w:tcPr>
          <w:p w14:paraId="7E05870C" w14:textId="77777777" w:rsidR="00D354A6" w:rsidRPr="00D354A6" w:rsidRDefault="00D354A6" w:rsidP="00D354A6">
            <w:pPr>
              <w:spacing w:before="240" w:after="36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0.27 days (~6.5 hrs)</w:t>
            </w:r>
          </w:p>
        </w:tc>
        <w:tc>
          <w:tcPr>
            <w:tcW w:w="0" w:type="auto"/>
            <w:hideMark/>
          </w:tcPr>
          <w:p w14:paraId="351AE460" w14:textId="77777777" w:rsidR="00D354A6" w:rsidRPr="00D354A6" w:rsidRDefault="00D354A6" w:rsidP="00D354A6">
            <w:pPr>
              <w:spacing w:before="240" w:after="36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0.01 days (~14 min)</w:t>
            </w:r>
          </w:p>
        </w:tc>
        <w:tc>
          <w:tcPr>
            <w:tcW w:w="0" w:type="auto"/>
            <w:hideMark/>
          </w:tcPr>
          <w:p w14:paraId="63B80B05" w14:textId="77777777" w:rsidR="00D354A6" w:rsidRPr="00D354A6" w:rsidRDefault="00D354A6" w:rsidP="00D354A6">
            <w:pPr>
              <w:spacing w:before="240" w:after="36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96% faster</w:t>
            </w:r>
          </w:p>
        </w:tc>
      </w:tr>
      <w:tr w:rsidR="00D354A6" w:rsidRPr="00D354A6" w14:paraId="6F4E2E3F" w14:textId="77777777" w:rsidTr="00D354A6">
        <w:tc>
          <w:tcPr>
            <w:cnfStyle w:val="001000000000" w:firstRow="0" w:lastRow="0" w:firstColumn="1" w:lastColumn="0" w:oddVBand="0" w:evenVBand="0" w:oddHBand="0" w:evenHBand="0" w:firstRowFirstColumn="0" w:firstRowLastColumn="0" w:lastRowFirstColumn="0" w:lastRowLastColumn="0"/>
            <w:tcW w:w="0" w:type="auto"/>
            <w:hideMark/>
          </w:tcPr>
          <w:p w14:paraId="545257DE" w14:textId="77777777" w:rsidR="00D354A6" w:rsidRPr="00D354A6" w:rsidRDefault="00D354A6" w:rsidP="00D354A6">
            <w:pPr>
              <w:spacing w:before="240" w:after="36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Total Cycle Time (20 cases)</w:t>
            </w:r>
          </w:p>
        </w:tc>
        <w:tc>
          <w:tcPr>
            <w:tcW w:w="0" w:type="auto"/>
            <w:hideMark/>
          </w:tcPr>
          <w:p w14:paraId="7601B7C3" w14:textId="77777777" w:rsidR="00D354A6" w:rsidRPr="00D354A6" w:rsidRDefault="00D354A6" w:rsidP="00D354A6">
            <w:pPr>
              <w:spacing w:before="240" w:after="36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5.33 days</w:t>
            </w:r>
          </w:p>
        </w:tc>
        <w:tc>
          <w:tcPr>
            <w:tcW w:w="0" w:type="auto"/>
            <w:hideMark/>
          </w:tcPr>
          <w:p w14:paraId="3AF3A50F" w14:textId="77777777" w:rsidR="00D354A6" w:rsidRPr="00D354A6" w:rsidRDefault="00D354A6" w:rsidP="00D354A6">
            <w:pPr>
              <w:spacing w:before="240" w:after="36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0.20 days</w:t>
            </w:r>
          </w:p>
        </w:tc>
        <w:tc>
          <w:tcPr>
            <w:tcW w:w="0" w:type="auto"/>
            <w:hideMark/>
          </w:tcPr>
          <w:p w14:paraId="300FF59C" w14:textId="77777777" w:rsidR="00D354A6" w:rsidRPr="00D354A6" w:rsidRDefault="00D354A6" w:rsidP="00D354A6">
            <w:pPr>
              <w:spacing w:before="240" w:after="36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5.13 days saved</w:t>
            </w:r>
          </w:p>
        </w:tc>
      </w:tr>
      <w:tr w:rsidR="00D354A6" w:rsidRPr="00D354A6" w14:paraId="071F4F0C" w14:textId="77777777" w:rsidTr="00D35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511928" w14:textId="77777777" w:rsidR="00D354A6" w:rsidRPr="00D354A6" w:rsidRDefault="00D354A6" w:rsidP="00D354A6">
            <w:pPr>
              <w:spacing w:before="240" w:after="36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Avg Cost/Case</w:t>
            </w:r>
          </w:p>
        </w:tc>
        <w:tc>
          <w:tcPr>
            <w:tcW w:w="0" w:type="auto"/>
            <w:hideMark/>
          </w:tcPr>
          <w:p w14:paraId="333EC728" w14:textId="37A26DE2" w:rsidR="00D354A6" w:rsidRPr="00D354A6" w:rsidRDefault="00B62B12" w:rsidP="00D354A6">
            <w:pPr>
              <w:spacing w:before="240" w:after="36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24242"/>
                <w:sz w:val="24"/>
                <w:szCs w:val="24"/>
              </w:rPr>
            </w:pPr>
            <w:r>
              <w:rPr>
                <w:rFonts w:ascii="Segoe UI" w:eastAsia="Times New Roman" w:hAnsi="Segoe UI" w:cs="Segoe UI"/>
                <w:color w:val="424242"/>
                <w:sz w:val="24"/>
                <w:szCs w:val="24"/>
              </w:rPr>
              <w:t>GHC</w:t>
            </w:r>
            <w:r w:rsidR="00D354A6" w:rsidRPr="00D354A6">
              <w:rPr>
                <w:rFonts w:ascii="Segoe UI" w:eastAsia="Times New Roman" w:hAnsi="Segoe UI" w:cs="Segoe UI"/>
                <w:color w:val="424242"/>
                <w:sz w:val="24"/>
                <w:szCs w:val="24"/>
              </w:rPr>
              <w:t>65.94</w:t>
            </w:r>
          </w:p>
        </w:tc>
        <w:tc>
          <w:tcPr>
            <w:tcW w:w="0" w:type="auto"/>
            <w:hideMark/>
          </w:tcPr>
          <w:p w14:paraId="0A6B2925" w14:textId="5517CD73" w:rsidR="00D354A6" w:rsidRPr="00D354A6" w:rsidRDefault="00B62B12" w:rsidP="00D354A6">
            <w:pPr>
              <w:spacing w:before="240" w:after="36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24242"/>
                <w:sz w:val="24"/>
                <w:szCs w:val="24"/>
              </w:rPr>
            </w:pPr>
            <w:r>
              <w:rPr>
                <w:rFonts w:ascii="Segoe UI" w:eastAsia="Times New Roman" w:hAnsi="Segoe UI" w:cs="Segoe UI"/>
                <w:color w:val="424242"/>
                <w:sz w:val="24"/>
                <w:szCs w:val="24"/>
              </w:rPr>
              <w:t>GHC</w:t>
            </w:r>
            <w:r w:rsidR="00D354A6" w:rsidRPr="00D354A6">
              <w:rPr>
                <w:rFonts w:ascii="Segoe UI" w:eastAsia="Times New Roman" w:hAnsi="Segoe UI" w:cs="Segoe UI"/>
                <w:color w:val="424242"/>
                <w:sz w:val="24"/>
                <w:szCs w:val="24"/>
              </w:rPr>
              <w:t>11.06</w:t>
            </w:r>
          </w:p>
        </w:tc>
        <w:tc>
          <w:tcPr>
            <w:tcW w:w="0" w:type="auto"/>
            <w:hideMark/>
          </w:tcPr>
          <w:p w14:paraId="4C161B3A" w14:textId="77777777" w:rsidR="00D354A6" w:rsidRPr="00D354A6" w:rsidRDefault="00D354A6" w:rsidP="00D354A6">
            <w:pPr>
              <w:spacing w:before="240" w:after="36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83% cheaper</w:t>
            </w:r>
          </w:p>
        </w:tc>
      </w:tr>
      <w:tr w:rsidR="00D354A6" w:rsidRPr="00D354A6" w14:paraId="3EDB6847" w14:textId="77777777" w:rsidTr="00D354A6">
        <w:tc>
          <w:tcPr>
            <w:cnfStyle w:val="001000000000" w:firstRow="0" w:lastRow="0" w:firstColumn="1" w:lastColumn="0" w:oddVBand="0" w:evenVBand="0" w:oddHBand="0" w:evenHBand="0" w:firstRowFirstColumn="0" w:firstRowLastColumn="0" w:lastRowFirstColumn="0" w:lastRowLastColumn="0"/>
            <w:tcW w:w="0" w:type="auto"/>
            <w:hideMark/>
          </w:tcPr>
          <w:p w14:paraId="57284411" w14:textId="77777777" w:rsidR="00D354A6" w:rsidRPr="00D354A6" w:rsidRDefault="00D354A6" w:rsidP="00D354A6">
            <w:pPr>
              <w:spacing w:before="240" w:after="36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Total Cost (20 cases)</w:t>
            </w:r>
          </w:p>
        </w:tc>
        <w:tc>
          <w:tcPr>
            <w:tcW w:w="0" w:type="auto"/>
            <w:hideMark/>
          </w:tcPr>
          <w:p w14:paraId="3EC82FAB" w14:textId="4019A201" w:rsidR="00D354A6" w:rsidRPr="00D354A6" w:rsidRDefault="00B62B12" w:rsidP="00D354A6">
            <w:pPr>
              <w:spacing w:before="240" w:after="36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424242"/>
                <w:sz w:val="24"/>
                <w:szCs w:val="24"/>
              </w:rPr>
            </w:pPr>
            <w:r>
              <w:rPr>
                <w:rFonts w:ascii="Segoe UI" w:eastAsia="Times New Roman" w:hAnsi="Segoe UI" w:cs="Segoe UI"/>
                <w:color w:val="424242"/>
                <w:sz w:val="24"/>
                <w:szCs w:val="24"/>
              </w:rPr>
              <w:t>GHC</w:t>
            </w:r>
            <w:r w:rsidR="00D354A6" w:rsidRPr="00D354A6">
              <w:rPr>
                <w:rFonts w:ascii="Segoe UI" w:eastAsia="Times New Roman" w:hAnsi="Segoe UI" w:cs="Segoe UI"/>
                <w:color w:val="424242"/>
                <w:sz w:val="24"/>
                <w:szCs w:val="24"/>
              </w:rPr>
              <w:t>1,318.85</w:t>
            </w:r>
          </w:p>
        </w:tc>
        <w:tc>
          <w:tcPr>
            <w:tcW w:w="0" w:type="auto"/>
            <w:hideMark/>
          </w:tcPr>
          <w:p w14:paraId="20D997C1" w14:textId="79FB2068" w:rsidR="00D354A6" w:rsidRPr="00D354A6" w:rsidRDefault="00B62B12" w:rsidP="00D354A6">
            <w:pPr>
              <w:spacing w:before="240" w:after="36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424242"/>
                <w:sz w:val="24"/>
                <w:szCs w:val="24"/>
              </w:rPr>
            </w:pPr>
            <w:r>
              <w:rPr>
                <w:rFonts w:ascii="Segoe UI" w:eastAsia="Times New Roman" w:hAnsi="Segoe UI" w:cs="Segoe UI"/>
                <w:color w:val="424242"/>
                <w:sz w:val="24"/>
                <w:szCs w:val="24"/>
              </w:rPr>
              <w:t>GHC</w:t>
            </w:r>
            <w:r w:rsidR="00D354A6" w:rsidRPr="00D354A6">
              <w:rPr>
                <w:rFonts w:ascii="Segoe UI" w:eastAsia="Times New Roman" w:hAnsi="Segoe UI" w:cs="Segoe UI"/>
                <w:color w:val="424242"/>
                <w:sz w:val="24"/>
                <w:szCs w:val="24"/>
              </w:rPr>
              <w:t>221.30</w:t>
            </w:r>
          </w:p>
        </w:tc>
        <w:tc>
          <w:tcPr>
            <w:tcW w:w="0" w:type="auto"/>
            <w:hideMark/>
          </w:tcPr>
          <w:p w14:paraId="569F786A" w14:textId="3E6AE2B6" w:rsidR="00D354A6" w:rsidRPr="00D354A6" w:rsidRDefault="00B62B12" w:rsidP="00D354A6">
            <w:pPr>
              <w:spacing w:before="240" w:after="36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424242"/>
                <w:sz w:val="24"/>
                <w:szCs w:val="24"/>
              </w:rPr>
            </w:pPr>
            <w:r>
              <w:rPr>
                <w:rFonts w:ascii="Segoe UI" w:eastAsia="Times New Roman" w:hAnsi="Segoe UI" w:cs="Segoe UI"/>
                <w:color w:val="424242"/>
                <w:sz w:val="24"/>
                <w:szCs w:val="24"/>
              </w:rPr>
              <w:t>GHC</w:t>
            </w:r>
            <w:r w:rsidR="00D354A6" w:rsidRPr="00D354A6">
              <w:rPr>
                <w:rFonts w:ascii="Segoe UI" w:eastAsia="Times New Roman" w:hAnsi="Segoe UI" w:cs="Segoe UI"/>
                <w:color w:val="424242"/>
                <w:sz w:val="24"/>
                <w:szCs w:val="24"/>
              </w:rPr>
              <w:t>1,097.55 saved</w:t>
            </w:r>
          </w:p>
        </w:tc>
      </w:tr>
      <w:tr w:rsidR="00D354A6" w:rsidRPr="00D354A6" w14:paraId="4B8C64CF" w14:textId="77777777" w:rsidTr="00D35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3C499B" w14:textId="77777777" w:rsidR="00D354A6" w:rsidRPr="00D354A6" w:rsidRDefault="00D354A6" w:rsidP="00D354A6">
            <w:pPr>
              <w:spacing w:before="240" w:after="36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Claims Officer Workload</w:t>
            </w:r>
          </w:p>
        </w:tc>
        <w:tc>
          <w:tcPr>
            <w:tcW w:w="0" w:type="auto"/>
            <w:hideMark/>
          </w:tcPr>
          <w:p w14:paraId="5DE082AB" w14:textId="77777777" w:rsidR="00D354A6" w:rsidRPr="00D354A6" w:rsidRDefault="00D354A6" w:rsidP="00D354A6">
            <w:pPr>
              <w:spacing w:before="240" w:after="36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40.91%</w:t>
            </w:r>
          </w:p>
        </w:tc>
        <w:tc>
          <w:tcPr>
            <w:tcW w:w="0" w:type="auto"/>
            <w:hideMark/>
          </w:tcPr>
          <w:p w14:paraId="0901BF48" w14:textId="77777777" w:rsidR="00D354A6" w:rsidRPr="00D354A6" w:rsidRDefault="00D354A6" w:rsidP="00D354A6">
            <w:pPr>
              <w:spacing w:before="240" w:after="36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4.98%</w:t>
            </w:r>
          </w:p>
        </w:tc>
        <w:tc>
          <w:tcPr>
            <w:tcW w:w="0" w:type="auto"/>
            <w:hideMark/>
          </w:tcPr>
          <w:p w14:paraId="2313D984" w14:textId="77777777" w:rsidR="00D354A6" w:rsidRPr="00D354A6" w:rsidRDefault="00D354A6" w:rsidP="00D354A6">
            <w:pPr>
              <w:spacing w:before="240" w:after="36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424242"/>
                <w:sz w:val="24"/>
                <w:szCs w:val="24"/>
              </w:rPr>
            </w:pPr>
            <w:r w:rsidRPr="00D354A6">
              <w:rPr>
                <w:rFonts w:ascii="Segoe UI" w:eastAsia="Times New Roman" w:hAnsi="Segoe UI" w:cs="Segoe UI"/>
                <w:color w:val="424242"/>
                <w:sz w:val="24"/>
                <w:szCs w:val="24"/>
              </w:rPr>
              <w:t>88% reduction</w:t>
            </w:r>
          </w:p>
        </w:tc>
      </w:tr>
    </w:tbl>
    <w:p w14:paraId="1C51604F" w14:textId="16E6BF23" w:rsidR="002B24EE" w:rsidRDefault="002B24EE" w:rsidP="000448A1"/>
    <w:p w14:paraId="20618725" w14:textId="7E82CCF0" w:rsidR="00B24350" w:rsidRPr="00784A35" w:rsidRDefault="000448A1" w:rsidP="00784A35">
      <w:pPr>
        <w:rPr>
          <w:rFonts w:eastAsiaTheme="minorHAnsi"/>
        </w:rPr>
      </w:pPr>
      <w:r w:rsidRPr="000448A1">
        <w:rPr>
          <w:rFonts w:eastAsiaTheme="minorHAnsi"/>
        </w:rPr>
        <w:t>The TO-BE claim process delivers significant operational gains across multiple dimensions. It reduces the average case cycle time by an impressive 96%, saving over five days in total for every 20 cases processed. This acceleration is matched by a sharp drop in costs, with the average cost per case falling by 84%, making the process far more economical for high-volume operations. Additionally, the workload on Claims Officers is reduced by 88%, freeing up valuable staff capacity for other strategic or customer-focused tasks. Collectively, these improvements result in a claims process that is faster, more cost-effective, and considerably less labor-intensive.</w:t>
      </w:r>
    </w:p>
    <w:p w14:paraId="38267A8C" w14:textId="77777777" w:rsidR="002B24EE" w:rsidRDefault="002B24EE" w:rsidP="00BB6C7D">
      <w:pPr>
        <w:pStyle w:val="Heading1"/>
      </w:pPr>
      <w:bookmarkStart w:id="37" w:name="_Toc203680111"/>
      <w:r>
        <w:rPr>
          <w:lang w:val="en-US"/>
        </w:rPr>
        <w:t>C</w:t>
      </w:r>
      <w:r w:rsidRPr="002B24EE">
        <w:t>ONCLUSION</w:t>
      </w:r>
      <w:bookmarkEnd w:id="37"/>
    </w:p>
    <w:p w14:paraId="37382B6B" w14:textId="77777777" w:rsidR="002B24EE" w:rsidRPr="002B24EE" w:rsidRDefault="002B24EE" w:rsidP="00B24350">
      <w:r w:rsidRPr="002B24EE">
        <w:t>The TO-BE process delivers dramatic improvements in speed, cost, and efficiency. By applying redesign heuristics such as automation, triage, task elimination, and resource optimization, the claims department transitions from a manual, bottlenecked workflow to a streamlined, intelligent system.</w:t>
      </w:r>
    </w:p>
    <w:sectPr w:rsidR="002B24EE" w:rsidRPr="002B24EE" w:rsidSect="00CB64F2">
      <w:footerReference w:type="even" r:id="rId28"/>
      <w:footerReference w:type="defaul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4E183" w14:textId="77777777" w:rsidR="002D6796" w:rsidRDefault="002D6796" w:rsidP="00BD1A5E">
      <w:pPr>
        <w:spacing w:after="0" w:line="240" w:lineRule="auto"/>
      </w:pPr>
      <w:r>
        <w:separator/>
      </w:r>
    </w:p>
  </w:endnote>
  <w:endnote w:type="continuationSeparator" w:id="0">
    <w:p w14:paraId="7A494452" w14:textId="77777777" w:rsidR="002D6796" w:rsidRDefault="002D6796" w:rsidP="00BD1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9208224"/>
      <w:docPartObj>
        <w:docPartGallery w:val="Page Numbers (Bottom of Page)"/>
        <w:docPartUnique/>
      </w:docPartObj>
    </w:sdtPr>
    <w:sdtContent>
      <w:p w14:paraId="64D821DD" w14:textId="2C9AA7AB" w:rsidR="00BD1A5E" w:rsidRDefault="00BD1A5E" w:rsidP="002977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5180A" w14:textId="77777777" w:rsidR="00BD1A5E" w:rsidRDefault="00BD1A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9335587"/>
      <w:docPartObj>
        <w:docPartGallery w:val="Page Numbers (Bottom of Page)"/>
        <w:docPartUnique/>
      </w:docPartObj>
    </w:sdtPr>
    <w:sdtContent>
      <w:p w14:paraId="6DF68765" w14:textId="492B6A38" w:rsidR="00BD1A5E" w:rsidRDefault="00BD1A5E" w:rsidP="002977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7A1CC99" w14:textId="77777777" w:rsidR="00BD1A5E" w:rsidRDefault="00BD1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D623B" w14:textId="77777777" w:rsidR="002D6796" w:rsidRDefault="002D6796" w:rsidP="00BD1A5E">
      <w:pPr>
        <w:spacing w:after="0" w:line="240" w:lineRule="auto"/>
      </w:pPr>
      <w:r>
        <w:separator/>
      </w:r>
    </w:p>
  </w:footnote>
  <w:footnote w:type="continuationSeparator" w:id="0">
    <w:p w14:paraId="4494F9DF" w14:textId="77777777" w:rsidR="002D6796" w:rsidRDefault="002D6796" w:rsidP="00BD1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647769"/>
    <w:multiLevelType w:val="hybridMultilevel"/>
    <w:tmpl w:val="7572F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B6F3A"/>
    <w:multiLevelType w:val="hybridMultilevel"/>
    <w:tmpl w:val="A04046DE"/>
    <w:lvl w:ilvl="0" w:tplc="17D0EAAC">
      <w:start w:val="1"/>
      <w:numFmt w:val="bullet"/>
      <w:lvlText w:val="•"/>
      <w:lvlJc w:val="left"/>
      <w:pPr>
        <w:ind w:left="720" w:hanging="360"/>
      </w:pPr>
      <w:rPr>
        <w:rFonts w:ascii="Calibri" w:hAnsi="Calibri" w:hint="default"/>
      </w:rPr>
    </w:lvl>
    <w:lvl w:ilvl="1" w:tplc="62DAD8F4" w:tentative="1">
      <w:start w:val="1"/>
      <w:numFmt w:val="bullet"/>
      <w:lvlText w:val="-"/>
      <w:lvlJc w:val="left"/>
      <w:pPr>
        <w:ind w:left="1440" w:hanging="360"/>
      </w:pPr>
      <w:rPr>
        <w:rFonts w:ascii="Courier New" w:hAnsi="Courier New" w:hint="default"/>
      </w:rPr>
    </w:lvl>
    <w:lvl w:ilvl="2" w:tplc="882A214E" w:tentative="1">
      <w:start w:val="1"/>
      <w:numFmt w:val="bullet"/>
      <w:lvlText w:val="◦"/>
      <w:lvlJc w:val="left"/>
      <w:pPr>
        <w:ind w:left="2160" w:hanging="360"/>
      </w:pPr>
      <w:rPr>
        <w:rFonts w:ascii="Calibri" w:hAnsi="Calibri" w:hint="default"/>
      </w:rPr>
    </w:lvl>
    <w:lvl w:ilvl="3" w:tplc="35FA0CE2" w:tentative="1">
      <w:start w:val="1"/>
      <w:numFmt w:val="bullet"/>
      <w:lvlText w:val="•"/>
      <w:lvlJc w:val="left"/>
      <w:pPr>
        <w:ind w:left="2880" w:hanging="360"/>
      </w:pPr>
      <w:rPr>
        <w:rFonts w:ascii="Calibri" w:hAnsi="Calibri" w:hint="default"/>
      </w:rPr>
    </w:lvl>
    <w:lvl w:ilvl="4" w:tplc="B54E02A4" w:tentative="1">
      <w:start w:val="1"/>
      <w:numFmt w:val="bullet"/>
      <w:lvlText w:val="-"/>
      <w:lvlJc w:val="left"/>
      <w:pPr>
        <w:ind w:left="3600" w:hanging="360"/>
      </w:pPr>
      <w:rPr>
        <w:rFonts w:ascii="Courier New" w:hAnsi="Courier New" w:hint="default"/>
      </w:rPr>
    </w:lvl>
    <w:lvl w:ilvl="5" w:tplc="D0F86B4E" w:tentative="1">
      <w:start w:val="1"/>
      <w:numFmt w:val="bullet"/>
      <w:lvlText w:val="◦"/>
      <w:lvlJc w:val="left"/>
      <w:pPr>
        <w:ind w:left="4320" w:hanging="360"/>
      </w:pPr>
      <w:rPr>
        <w:rFonts w:ascii="Calibri" w:hAnsi="Calibri" w:hint="default"/>
      </w:rPr>
    </w:lvl>
    <w:lvl w:ilvl="6" w:tplc="213ED2A2" w:tentative="1">
      <w:start w:val="1"/>
      <w:numFmt w:val="bullet"/>
      <w:lvlText w:val="•"/>
      <w:lvlJc w:val="left"/>
      <w:pPr>
        <w:ind w:left="5040" w:hanging="360"/>
      </w:pPr>
      <w:rPr>
        <w:rFonts w:ascii="Calibri" w:hAnsi="Calibri" w:hint="default"/>
      </w:rPr>
    </w:lvl>
    <w:lvl w:ilvl="7" w:tplc="4F7826CE" w:tentative="1">
      <w:start w:val="1"/>
      <w:numFmt w:val="bullet"/>
      <w:lvlText w:val="-"/>
      <w:lvlJc w:val="left"/>
      <w:pPr>
        <w:ind w:left="5760" w:hanging="360"/>
      </w:pPr>
      <w:rPr>
        <w:rFonts w:ascii="Courier New" w:hAnsi="Courier New" w:hint="default"/>
      </w:rPr>
    </w:lvl>
    <w:lvl w:ilvl="8" w:tplc="360E3992" w:tentative="1">
      <w:start w:val="1"/>
      <w:numFmt w:val="bullet"/>
      <w:lvlText w:val="◦"/>
      <w:lvlJc w:val="left"/>
      <w:pPr>
        <w:ind w:left="6480" w:hanging="360"/>
      </w:pPr>
      <w:rPr>
        <w:rFonts w:ascii="Calibri" w:hAnsi="Calibri" w:hint="default"/>
      </w:rPr>
    </w:lvl>
  </w:abstractNum>
  <w:abstractNum w:abstractNumId="5" w15:restartNumberingAfterBreak="0">
    <w:nsid w:val="0CB6441B"/>
    <w:multiLevelType w:val="hybridMultilevel"/>
    <w:tmpl w:val="DFD82176"/>
    <w:lvl w:ilvl="0" w:tplc="33FCDCC2">
      <w:start w:val="1"/>
      <w:numFmt w:val="bullet"/>
      <w:lvlText w:val="•"/>
      <w:lvlJc w:val="left"/>
      <w:pPr>
        <w:ind w:left="720" w:hanging="360"/>
      </w:pPr>
      <w:rPr>
        <w:rFonts w:ascii="Calibri" w:hAnsi="Calibri" w:hint="default"/>
      </w:rPr>
    </w:lvl>
    <w:lvl w:ilvl="1" w:tplc="BE0A27F6" w:tentative="1">
      <w:start w:val="1"/>
      <w:numFmt w:val="bullet"/>
      <w:lvlText w:val="-"/>
      <w:lvlJc w:val="left"/>
      <w:pPr>
        <w:ind w:left="1440" w:hanging="360"/>
      </w:pPr>
      <w:rPr>
        <w:rFonts w:ascii="Courier New" w:hAnsi="Courier New" w:hint="default"/>
      </w:rPr>
    </w:lvl>
    <w:lvl w:ilvl="2" w:tplc="7B249990" w:tentative="1">
      <w:start w:val="1"/>
      <w:numFmt w:val="bullet"/>
      <w:lvlText w:val="◦"/>
      <w:lvlJc w:val="left"/>
      <w:pPr>
        <w:ind w:left="2160" w:hanging="360"/>
      </w:pPr>
      <w:rPr>
        <w:rFonts w:ascii="Calibri" w:hAnsi="Calibri" w:hint="default"/>
      </w:rPr>
    </w:lvl>
    <w:lvl w:ilvl="3" w:tplc="C8B2E372" w:tentative="1">
      <w:start w:val="1"/>
      <w:numFmt w:val="bullet"/>
      <w:lvlText w:val="•"/>
      <w:lvlJc w:val="left"/>
      <w:pPr>
        <w:ind w:left="2880" w:hanging="360"/>
      </w:pPr>
      <w:rPr>
        <w:rFonts w:ascii="Calibri" w:hAnsi="Calibri" w:hint="default"/>
      </w:rPr>
    </w:lvl>
    <w:lvl w:ilvl="4" w:tplc="340E6F7A" w:tentative="1">
      <w:start w:val="1"/>
      <w:numFmt w:val="bullet"/>
      <w:lvlText w:val="-"/>
      <w:lvlJc w:val="left"/>
      <w:pPr>
        <w:ind w:left="3600" w:hanging="360"/>
      </w:pPr>
      <w:rPr>
        <w:rFonts w:ascii="Courier New" w:hAnsi="Courier New" w:hint="default"/>
      </w:rPr>
    </w:lvl>
    <w:lvl w:ilvl="5" w:tplc="F72E364A" w:tentative="1">
      <w:start w:val="1"/>
      <w:numFmt w:val="bullet"/>
      <w:lvlText w:val="◦"/>
      <w:lvlJc w:val="left"/>
      <w:pPr>
        <w:ind w:left="4320" w:hanging="360"/>
      </w:pPr>
      <w:rPr>
        <w:rFonts w:ascii="Calibri" w:hAnsi="Calibri" w:hint="default"/>
      </w:rPr>
    </w:lvl>
    <w:lvl w:ilvl="6" w:tplc="0478CA08" w:tentative="1">
      <w:start w:val="1"/>
      <w:numFmt w:val="bullet"/>
      <w:lvlText w:val="•"/>
      <w:lvlJc w:val="left"/>
      <w:pPr>
        <w:ind w:left="5040" w:hanging="360"/>
      </w:pPr>
      <w:rPr>
        <w:rFonts w:ascii="Calibri" w:hAnsi="Calibri" w:hint="default"/>
      </w:rPr>
    </w:lvl>
    <w:lvl w:ilvl="7" w:tplc="0C1E3124" w:tentative="1">
      <w:start w:val="1"/>
      <w:numFmt w:val="bullet"/>
      <w:lvlText w:val="-"/>
      <w:lvlJc w:val="left"/>
      <w:pPr>
        <w:ind w:left="5760" w:hanging="360"/>
      </w:pPr>
      <w:rPr>
        <w:rFonts w:ascii="Courier New" w:hAnsi="Courier New" w:hint="default"/>
      </w:rPr>
    </w:lvl>
    <w:lvl w:ilvl="8" w:tplc="9132BCF8" w:tentative="1">
      <w:start w:val="1"/>
      <w:numFmt w:val="bullet"/>
      <w:lvlText w:val="◦"/>
      <w:lvlJc w:val="left"/>
      <w:pPr>
        <w:ind w:left="6480" w:hanging="360"/>
      </w:pPr>
      <w:rPr>
        <w:rFonts w:ascii="Calibri" w:hAnsi="Calibri" w:hint="default"/>
      </w:rPr>
    </w:lvl>
  </w:abstractNum>
  <w:abstractNum w:abstractNumId="6" w15:restartNumberingAfterBreak="0">
    <w:nsid w:val="0DE23F99"/>
    <w:multiLevelType w:val="hybridMultilevel"/>
    <w:tmpl w:val="149E693A"/>
    <w:lvl w:ilvl="0" w:tplc="5A447D1A">
      <w:start w:val="1"/>
      <w:numFmt w:val="bullet"/>
      <w:lvlText w:val="•"/>
      <w:lvlJc w:val="left"/>
      <w:pPr>
        <w:ind w:left="720" w:hanging="360"/>
      </w:pPr>
      <w:rPr>
        <w:rFonts w:ascii="Calibri" w:hAnsi="Calibri" w:hint="default"/>
      </w:rPr>
    </w:lvl>
    <w:lvl w:ilvl="1" w:tplc="DF402FD4" w:tentative="1">
      <w:start w:val="1"/>
      <w:numFmt w:val="bullet"/>
      <w:lvlText w:val="-"/>
      <w:lvlJc w:val="left"/>
      <w:pPr>
        <w:ind w:left="1440" w:hanging="360"/>
      </w:pPr>
      <w:rPr>
        <w:rFonts w:ascii="Courier New" w:hAnsi="Courier New" w:hint="default"/>
      </w:rPr>
    </w:lvl>
    <w:lvl w:ilvl="2" w:tplc="23F00962" w:tentative="1">
      <w:start w:val="1"/>
      <w:numFmt w:val="bullet"/>
      <w:lvlText w:val="◦"/>
      <w:lvlJc w:val="left"/>
      <w:pPr>
        <w:ind w:left="2160" w:hanging="360"/>
      </w:pPr>
      <w:rPr>
        <w:rFonts w:ascii="Calibri" w:hAnsi="Calibri" w:hint="default"/>
      </w:rPr>
    </w:lvl>
    <w:lvl w:ilvl="3" w:tplc="43849A64" w:tentative="1">
      <w:start w:val="1"/>
      <w:numFmt w:val="bullet"/>
      <w:lvlText w:val="•"/>
      <w:lvlJc w:val="left"/>
      <w:pPr>
        <w:ind w:left="2880" w:hanging="360"/>
      </w:pPr>
      <w:rPr>
        <w:rFonts w:ascii="Calibri" w:hAnsi="Calibri" w:hint="default"/>
      </w:rPr>
    </w:lvl>
    <w:lvl w:ilvl="4" w:tplc="878A2C98" w:tentative="1">
      <w:start w:val="1"/>
      <w:numFmt w:val="bullet"/>
      <w:lvlText w:val="-"/>
      <w:lvlJc w:val="left"/>
      <w:pPr>
        <w:ind w:left="3600" w:hanging="360"/>
      </w:pPr>
      <w:rPr>
        <w:rFonts w:ascii="Courier New" w:hAnsi="Courier New" w:hint="default"/>
      </w:rPr>
    </w:lvl>
    <w:lvl w:ilvl="5" w:tplc="467E9BB4" w:tentative="1">
      <w:start w:val="1"/>
      <w:numFmt w:val="bullet"/>
      <w:lvlText w:val="◦"/>
      <w:lvlJc w:val="left"/>
      <w:pPr>
        <w:ind w:left="4320" w:hanging="360"/>
      </w:pPr>
      <w:rPr>
        <w:rFonts w:ascii="Calibri" w:hAnsi="Calibri" w:hint="default"/>
      </w:rPr>
    </w:lvl>
    <w:lvl w:ilvl="6" w:tplc="DD9E8606" w:tentative="1">
      <w:start w:val="1"/>
      <w:numFmt w:val="bullet"/>
      <w:lvlText w:val="•"/>
      <w:lvlJc w:val="left"/>
      <w:pPr>
        <w:ind w:left="5040" w:hanging="360"/>
      </w:pPr>
      <w:rPr>
        <w:rFonts w:ascii="Calibri" w:hAnsi="Calibri" w:hint="default"/>
      </w:rPr>
    </w:lvl>
    <w:lvl w:ilvl="7" w:tplc="20F81B9E" w:tentative="1">
      <w:start w:val="1"/>
      <w:numFmt w:val="bullet"/>
      <w:lvlText w:val="-"/>
      <w:lvlJc w:val="left"/>
      <w:pPr>
        <w:ind w:left="5760" w:hanging="360"/>
      </w:pPr>
      <w:rPr>
        <w:rFonts w:ascii="Courier New" w:hAnsi="Courier New" w:hint="default"/>
      </w:rPr>
    </w:lvl>
    <w:lvl w:ilvl="8" w:tplc="CD7EFB46" w:tentative="1">
      <w:start w:val="1"/>
      <w:numFmt w:val="bullet"/>
      <w:lvlText w:val="◦"/>
      <w:lvlJc w:val="left"/>
      <w:pPr>
        <w:ind w:left="6480" w:hanging="360"/>
      </w:pPr>
      <w:rPr>
        <w:rFonts w:ascii="Calibri" w:hAnsi="Calibri" w:hint="default"/>
      </w:rPr>
    </w:lvl>
  </w:abstractNum>
  <w:abstractNum w:abstractNumId="7" w15:restartNumberingAfterBreak="0">
    <w:nsid w:val="13C928FB"/>
    <w:multiLevelType w:val="hybridMultilevel"/>
    <w:tmpl w:val="BD96B75E"/>
    <w:lvl w:ilvl="0" w:tplc="2A5C98B6">
      <w:start w:val="1"/>
      <w:numFmt w:val="bullet"/>
      <w:lvlText w:val="•"/>
      <w:lvlJc w:val="left"/>
      <w:pPr>
        <w:ind w:left="720" w:hanging="360"/>
      </w:pPr>
      <w:rPr>
        <w:rFonts w:ascii="Calibri" w:hAnsi="Calibri" w:hint="default"/>
      </w:rPr>
    </w:lvl>
    <w:lvl w:ilvl="1" w:tplc="E7FE7B70" w:tentative="1">
      <w:start w:val="1"/>
      <w:numFmt w:val="bullet"/>
      <w:lvlText w:val="-"/>
      <w:lvlJc w:val="left"/>
      <w:pPr>
        <w:ind w:left="1440" w:hanging="360"/>
      </w:pPr>
      <w:rPr>
        <w:rFonts w:ascii="Courier New" w:hAnsi="Courier New" w:hint="default"/>
      </w:rPr>
    </w:lvl>
    <w:lvl w:ilvl="2" w:tplc="D61EF130" w:tentative="1">
      <w:start w:val="1"/>
      <w:numFmt w:val="bullet"/>
      <w:lvlText w:val="◦"/>
      <w:lvlJc w:val="left"/>
      <w:pPr>
        <w:ind w:left="2160" w:hanging="360"/>
      </w:pPr>
      <w:rPr>
        <w:rFonts w:ascii="Calibri" w:hAnsi="Calibri" w:hint="default"/>
      </w:rPr>
    </w:lvl>
    <w:lvl w:ilvl="3" w:tplc="75E8A5B8" w:tentative="1">
      <w:start w:val="1"/>
      <w:numFmt w:val="bullet"/>
      <w:lvlText w:val="•"/>
      <w:lvlJc w:val="left"/>
      <w:pPr>
        <w:ind w:left="2880" w:hanging="360"/>
      </w:pPr>
      <w:rPr>
        <w:rFonts w:ascii="Calibri" w:hAnsi="Calibri" w:hint="default"/>
      </w:rPr>
    </w:lvl>
    <w:lvl w:ilvl="4" w:tplc="FF504050" w:tentative="1">
      <w:start w:val="1"/>
      <w:numFmt w:val="bullet"/>
      <w:lvlText w:val="-"/>
      <w:lvlJc w:val="left"/>
      <w:pPr>
        <w:ind w:left="3600" w:hanging="360"/>
      </w:pPr>
      <w:rPr>
        <w:rFonts w:ascii="Courier New" w:hAnsi="Courier New" w:hint="default"/>
      </w:rPr>
    </w:lvl>
    <w:lvl w:ilvl="5" w:tplc="D21895CE" w:tentative="1">
      <w:start w:val="1"/>
      <w:numFmt w:val="bullet"/>
      <w:lvlText w:val="◦"/>
      <w:lvlJc w:val="left"/>
      <w:pPr>
        <w:ind w:left="4320" w:hanging="360"/>
      </w:pPr>
      <w:rPr>
        <w:rFonts w:ascii="Calibri" w:hAnsi="Calibri" w:hint="default"/>
      </w:rPr>
    </w:lvl>
    <w:lvl w:ilvl="6" w:tplc="81481C28" w:tentative="1">
      <w:start w:val="1"/>
      <w:numFmt w:val="bullet"/>
      <w:lvlText w:val="•"/>
      <w:lvlJc w:val="left"/>
      <w:pPr>
        <w:ind w:left="5040" w:hanging="360"/>
      </w:pPr>
      <w:rPr>
        <w:rFonts w:ascii="Calibri" w:hAnsi="Calibri" w:hint="default"/>
      </w:rPr>
    </w:lvl>
    <w:lvl w:ilvl="7" w:tplc="6FE66C86" w:tentative="1">
      <w:start w:val="1"/>
      <w:numFmt w:val="bullet"/>
      <w:lvlText w:val="-"/>
      <w:lvlJc w:val="left"/>
      <w:pPr>
        <w:ind w:left="5760" w:hanging="360"/>
      </w:pPr>
      <w:rPr>
        <w:rFonts w:ascii="Courier New" w:hAnsi="Courier New" w:hint="default"/>
      </w:rPr>
    </w:lvl>
    <w:lvl w:ilvl="8" w:tplc="C7547516" w:tentative="1">
      <w:start w:val="1"/>
      <w:numFmt w:val="bullet"/>
      <w:lvlText w:val="◦"/>
      <w:lvlJc w:val="left"/>
      <w:pPr>
        <w:ind w:left="6480" w:hanging="360"/>
      </w:pPr>
      <w:rPr>
        <w:rFonts w:ascii="Calibri" w:hAnsi="Calibri" w:hint="default"/>
      </w:rPr>
    </w:lvl>
  </w:abstractNum>
  <w:abstractNum w:abstractNumId="8" w15:restartNumberingAfterBreak="0">
    <w:nsid w:val="14FF3259"/>
    <w:multiLevelType w:val="hybridMultilevel"/>
    <w:tmpl w:val="930EF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005B2"/>
    <w:multiLevelType w:val="hybridMultilevel"/>
    <w:tmpl w:val="656E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DD4CAA"/>
    <w:multiLevelType w:val="hybridMultilevel"/>
    <w:tmpl w:val="BAFCC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25EBC"/>
    <w:multiLevelType w:val="hybridMultilevel"/>
    <w:tmpl w:val="FEE8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95902"/>
    <w:multiLevelType w:val="hybridMultilevel"/>
    <w:tmpl w:val="DCD8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3B66A6"/>
    <w:multiLevelType w:val="hybridMultilevel"/>
    <w:tmpl w:val="8C587E4A"/>
    <w:lvl w:ilvl="0" w:tplc="5EB4BA2E">
      <w:start w:val="1"/>
      <w:numFmt w:val="decimal"/>
      <w:lvlText w:val="%1."/>
      <w:lvlJc w:val="left"/>
      <w:pPr>
        <w:ind w:left="720" w:hanging="360"/>
      </w:pPr>
    </w:lvl>
    <w:lvl w:ilvl="1" w:tplc="1FFA17C6" w:tentative="1">
      <w:start w:val="1"/>
      <w:numFmt w:val="lowerLetter"/>
      <w:lvlText w:val="%2."/>
      <w:lvlJc w:val="left"/>
      <w:pPr>
        <w:ind w:left="1440" w:hanging="360"/>
      </w:pPr>
    </w:lvl>
    <w:lvl w:ilvl="2" w:tplc="8F10F5BC" w:tentative="1">
      <w:start w:val="1"/>
      <w:numFmt w:val="lowerRoman"/>
      <w:lvlText w:val="%3."/>
      <w:lvlJc w:val="left"/>
      <w:pPr>
        <w:ind w:left="2160" w:hanging="360"/>
      </w:pPr>
    </w:lvl>
    <w:lvl w:ilvl="3" w:tplc="CAE2C97A" w:tentative="1">
      <w:start w:val="1"/>
      <w:numFmt w:val="decimal"/>
      <w:lvlText w:val="%4."/>
      <w:lvlJc w:val="left"/>
      <w:pPr>
        <w:ind w:left="2880" w:hanging="360"/>
      </w:pPr>
    </w:lvl>
    <w:lvl w:ilvl="4" w:tplc="CCC05776" w:tentative="1">
      <w:start w:val="1"/>
      <w:numFmt w:val="lowerLetter"/>
      <w:lvlText w:val="%5."/>
      <w:lvlJc w:val="left"/>
      <w:pPr>
        <w:ind w:left="3600" w:hanging="360"/>
      </w:pPr>
    </w:lvl>
    <w:lvl w:ilvl="5" w:tplc="C250FEFA" w:tentative="1">
      <w:start w:val="1"/>
      <w:numFmt w:val="lowerRoman"/>
      <w:lvlText w:val="%6."/>
      <w:lvlJc w:val="left"/>
      <w:pPr>
        <w:ind w:left="4320" w:hanging="360"/>
      </w:pPr>
    </w:lvl>
    <w:lvl w:ilvl="6" w:tplc="527242DA" w:tentative="1">
      <w:start w:val="1"/>
      <w:numFmt w:val="decimal"/>
      <w:lvlText w:val="%7."/>
      <w:lvlJc w:val="left"/>
      <w:pPr>
        <w:ind w:left="5040" w:hanging="360"/>
      </w:pPr>
    </w:lvl>
    <w:lvl w:ilvl="7" w:tplc="39225416" w:tentative="1">
      <w:start w:val="1"/>
      <w:numFmt w:val="lowerLetter"/>
      <w:lvlText w:val="%8."/>
      <w:lvlJc w:val="left"/>
      <w:pPr>
        <w:ind w:left="5760" w:hanging="360"/>
      </w:pPr>
    </w:lvl>
    <w:lvl w:ilvl="8" w:tplc="525C21B6" w:tentative="1">
      <w:start w:val="1"/>
      <w:numFmt w:val="lowerRoman"/>
      <w:lvlText w:val="%9."/>
      <w:lvlJc w:val="left"/>
      <w:pPr>
        <w:ind w:left="6480" w:hanging="360"/>
      </w:pPr>
    </w:lvl>
  </w:abstractNum>
  <w:abstractNum w:abstractNumId="14" w15:restartNumberingAfterBreak="0">
    <w:nsid w:val="234E2BDC"/>
    <w:multiLevelType w:val="hybridMultilevel"/>
    <w:tmpl w:val="8C32F526"/>
    <w:lvl w:ilvl="0" w:tplc="406614DC">
      <w:start w:val="1"/>
      <w:numFmt w:val="bullet"/>
      <w:lvlText w:val="•"/>
      <w:lvlJc w:val="left"/>
      <w:pPr>
        <w:ind w:left="720" w:hanging="360"/>
      </w:pPr>
      <w:rPr>
        <w:rFonts w:ascii="Calibri" w:hAnsi="Calibri" w:hint="default"/>
      </w:rPr>
    </w:lvl>
    <w:lvl w:ilvl="1" w:tplc="7CA2E56E" w:tentative="1">
      <w:start w:val="1"/>
      <w:numFmt w:val="bullet"/>
      <w:lvlText w:val="-"/>
      <w:lvlJc w:val="left"/>
      <w:pPr>
        <w:ind w:left="1440" w:hanging="360"/>
      </w:pPr>
      <w:rPr>
        <w:rFonts w:ascii="Courier New" w:hAnsi="Courier New" w:hint="default"/>
      </w:rPr>
    </w:lvl>
    <w:lvl w:ilvl="2" w:tplc="43685010" w:tentative="1">
      <w:start w:val="1"/>
      <w:numFmt w:val="bullet"/>
      <w:lvlText w:val="◦"/>
      <w:lvlJc w:val="left"/>
      <w:pPr>
        <w:ind w:left="2160" w:hanging="360"/>
      </w:pPr>
      <w:rPr>
        <w:rFonts w:ascii="Calibri" w:hAnsi="Calibri" w:hint="default"/>
      </w:rPr>
    </w:lvl>
    <w:lvl w:ilvl="3" w:tplc="F8687A54" w:tentative="1">
      <w:start w:val="1"/>
      <w:numFmt w:val="bullet"/>
      <w:lvlText w:val="•"/>
      <w:lvlJc w:val="left"/>
      <w:pPr>
        <w:ind w:left="2880" w:hanging="360"/>
      </w:pPr>
      <w:rPr>
        <w:rFonts w:ascii="Calibri" w:hAnsi="Calibri" w:hint="default"/>
      </w:rPr>
    </w:lvl>
    <w:lvl w:ilvl="4" w:tplc="758E6B48" w:tentative="1">
      <w:start w:val="1"/>
      <w:numFmt w:val="bullet"/>
      <w:lvlText w:val="-"/>
      <w:lvlJc w:val="left"/>
      <w:pPr>
        <w:ind w:left="3600" w:hanging="360"/>
      </w:pPr>
      <w:rPr>
        <w:rFonts w:ascii="Courier New" w:hAnsi="Courier New" w:hint="default"/>
      </w:rPr>
    </w:lvl>
    <w:lvl w:ilvl="5" w:tplc="2F5A0718" w:tentative="1">
      <w:start w:val="1"/>
      <w:numFmt w:val="bullet"/>
      <w:lvlText w:val="◦"/>
      <w:lvlJc w:val="left"/>
      <w:pPr>
        <w:ind w:left="4320" w:hanging="360"/>
      </w:pPr>
      <w:rPr>
        <w:rFonts w:ascii="Calibri" w:hAnsi="Calibri" w:hint="default"/>
      </w:rPr>
    </w:lvl>
    <w:lvl w:ilvl="6" w:tplc="9296E800" w:tentative="1">
      <w:start w:val="1"/>
      <w:numFmt w:val="bullet"/>
      <w:lvlText w:val="•"/>
      <w:lvlJc w:val="left"/>
      <w:pPr>
        <w:ind w:left="5040" w:hanging="360"/>
      </w:pPr>
      <w:rPr>
        <w:rFonts w:ascii="Calibri" w:hAnsi="Calibri" w:hint="default"/>
      </w:rPr>
    </w:lvl>
    <w:lvl w:ilvl="7" w:tplc="051203D0" w:tentative="1">
      <w:start w:val="1"/>
      <w:numFmt w:val="bullet"/>
      <w:lvlText w:val="-"/>
      <w:lvlJc w:val="left"/>
      <w:pPr>
        <w:ind w:left="5760" w:hanging="360"/>
      </w:pPr>
      <w:rPr>
        <w:rFonts w:ascii="Courier New" w:hAnsi="Courier New" w:hint="default"/>
      </w:rPr>
    </w:lvl>
    <w:lvl w:ilvl="8" w:tplc="AA7CF7F8" w:tentative="1">
      <w:start w:val="1"/>
      <w:numFmt w:val="bullet"/>
      <w:lvlText w:val="◦"/>
      <w:lvlJc w:val="left"/>
      <w:pPr>
        <w:ind w:left="6480" w:hanging="360"/>
      </w:pPr>
      <w:rPr>
        <w:rFonts w:ascii="Calibri" w:hAnsi="Calibri" w:hint="default"/>
      </w:rPr>
    </w:lvl>
  </w:abstractNum>
  <w:abstractNum w:abstractNumId="15" w15:restartNumberingAfterBreak="0">
    <w:nsid w:val="23AC2F36"/>
    <w:multiLevelType w:val="hybridMultilevel"/>
    <w:tmpl w:val="CBD09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65642D"/>
    <w:multiLevelType w:val="hybridMultilevel"/>
    <w:tmpl w:val="6CAC6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DC7367"/>
    <w:multiLevelType w:val="hybridMultilevel"/>
    <w:tmpl w:val="1EBC9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B5EEA"/>
    <w:multiLevelType w:val="hybridMultilevel"/>
    <w:tmpl w:val="0A1E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73C56"/>
    <w:multiLevelType w:val="hybridMultilevel"/>
    <w:tmpl w:val="C2C827C4"/>
    <w:lvl w:ilvl="0" w:tplc="EC0E9ADA">
      <w:start w:val="1"/>
      <w:numFmt w:val="bullet"/>
      <w:lvlText w:val="•"/>
      <w:lvlJc w:val="left"/>
      <w:pPr>
        <w:ind w:left="720" w:hanging="360"/>
      </w:pPr>
      <w:rPr>
        <w:rFonts w:ascii="Calibri" w:hAnsi="Calibri" w:hint="default"/>
      </w:rPr>
    </w:lvl>
    <w:lvl w:ilvl="1" w:tplc="2DFED886" w:tentative="1">
      <w:start w:val="1"/>
      <w:numFmt w:val="bullet"/>
      <w:lvlText w:val="-"/>
      <w:lvlJc w:val="left"/>
      <w:pPr>
        <w:ind w:left="1440" w:hanging="360"/>
      </w:pPr>
      <w:rPr>
        <w:rFonts w:ascii="Courier New" w:hAnsi="Courier New" w:hint="default"/>
      </w:rPr>
    </w:lvl>
    <w:lvl w:ilvl="2" w:tplc="227E92C8" w:tentative="1">
      <w:start w:val="1"/>
      <w:numFmt w:val="bullet"/>
      <w:lvlText w:val="◦"/>
      <w:lvlJc w:val="left"/>
      <w:pPr>
        <w:ind w:left="2160" w:hanging="360"/>
      </w:pPr>
      <w:rPr>
        <w:rFonts w:ascii="Calibri" w:hAnsi="Calibri" w:hint="default"/>
      </w:rPr>
    </w:lvl>
    <w:lvl w:ilvl="3" w:tplc="A850AB3E" w:tentative="1">
      <w:start w:val="1"/>
      <w:numFmt w:val="bullet"/>
      <w:lvlText w:val="•"/>
      <w:lvlJc w:val="left"/>
      <w:pPr>
        <w:ind w:left="2880" w:hanging="360"/>
      </w:pPr>
      <w:rPr>
        <w:rFonts w:ascii="Calibri" w:hAnsi="Calibri" w:hint="default"/>
      </w:rPr>
    </w:lvl>
    <w:lvl w:ilvl="4" w:tplc="111E296A" w:tentative="1">
      <w:start w:val="1"/>
      <w:numFmt w:val="bullet"/>
      <w:lvlText w:val="-"/>
      <w:lvlJc w:val="left"/>
      <w:pPr>
        <w:ind w:left="3600" w:hanging="360"/>
      </w:pPr>
      <w:rPr>
        <w:rFonts w:ascii="Courier New" w:hAnsi="Courier New" w:hint="default"/>
      </w:rPr>
    </w:lvl>
    <w:lvl w:ilvl="5" w:tplc="51CA4066" w:tentative="1">
      <w:start w:val="1"/>
      <w:numFmt w:val="bullet"/>
      <w:lvlText w:val="◦"/>
      <w:lvlJc w:val="left"/>
      <w:pPr>
        <w:ind w:left="4320" w:hanging="360"/>
      </w:pPr>
      <w:rPr>
        <w:rFonts w:ascii="Calibri" w:hAnsi="Calibri" w:hint="default"/>
      </w:rPr>
    </w:lvl>
    <w:lvl w:ilvl="6" w:tplc="DEA644E2" w:tentative="1">
      <w:start w:val="1"/>
      <w:numFmt w:val="bullet"/>
      <w:lvlText w:val="•"/>
      <w:lvlJc w:val="left"/>
      <w:pPr>
        <w:ind w:left="5040" w:hanging="360"/>
      </w:pPr>
      <w:rPr>
        <w:rFonts w:ascii="Calibri" w:hAnsi="Calibri" w:hint="default"/>
      </w:rPr>
    </w:lvl>
    <w:lvl w:ilvl="7" w:tplc="22C65BC0" w:tentative="1">
      <w:start w:val="1"/>
      <w:numFmt w:val="bullet"/>
      <w:lvlText w:val="-"/>
      <w:lvlJc w:val="left"/>
      <w:pPr>
        <w:ind w:left="5760" w:hanging="360"/>
      </w:pPr>
      <w:rPr>
        <w:rFonts w:ascii="Courier New" w:hAnsi="Courier New" w:hint="default"/>
      </w:rPr>
    </w:lvl>
    <w:lvl w:ilvl="8" w:tplc="65CEE4AE" w:tentative="1">
      <w:start w:val="1"/>
      <w:numFmt w:val="bullet"/>
      <w:lvlText w:val="◦"/>
      <w:lvlJc w:val="left"/>
      <w:pPr>
        <w:ind w:left="6480" w:hanging="360"/>
      </w:pPr>
      <w:rPr>
        <w:rFonts w:ascii="Calibri" w:hAnsi="Calibri" w:hint="default"/>
      </w:rPr>
    </w:lvl>
  </w:abstractNum>
  <w:abstractNum w:abstractNumId="20" w15:restartNumberingAfterBreak="0">
    <w:nsid w:val="2F285F84"/>
    <w:multiLevelType w:val="hybridMultilevel"/>
    <w:tmpl w:val="0EB21DF4"/>
    <w:lvl w:ilvl="0" w:tplc="70C0D2CA">
      <w:start w:val="1"/>
      <w:numFmt w:val="bullet"/>
      <w:lvlText w:val="•"/>
      <w:lvlJc w:val="left"/>
      <w:pPr>
        <w:ind w:left="720" w:hanging="360"/>
      </w:pPr>
      <w:rPr>
        <w:rFonts w:ascii="Calibri" w:hAnsi="Calibri" w:hint="default"/>
      </w:rPr>
    </w:lvl>
    <w:lvl w:ilvl="1" w:tplc="0B0AF30E" w:tentative="1">
      <w:start w:val="1"/>
      <w:numFmt w:val="bullet"/>
      <w:lvlText w:val="-"/>
      <w:lvlJc w:val="left"/>
      <w:pPr>
        <w:ind w:left="1440" w:hanging="360"/>
      </w:pPr>
      <w:rPr>
        <w:rFonts w:ascii="Courier New" w:hAnsi="Courier New" w:hint="default"/>
      </w:rPr>
    </w:lvl>
    <w:lvl w:ilvl="2" w:tplc="29D42550" w:tentative="1">
      <w:start w:val="1"/>
      <w:numFmt w:val="bullet"/>
      <w:lvlText w:val="◦"/>
      <w:lvlJc w:val="left"/>
      <w:pPr>
        <w:ind w:left="2160" w:hanging="360"/>
      </w:pPr>
      <w:rPr>
        <w:rFonts w:ascii="Calibri" w:hAnsi="Calibri" w:hint="default"/>
      </w:rPr>
    </w:lvl>
    <w:lvl w:ilvl="3" w:tplc="B34637C2" w:tentative="1">
      <w:start w:val="1"/>
      <w:numFmt w:val="bullet"/>
      <w:lvlText w:val="•"/>
      <w:lvlJc w:val="left"/>
      <w:pPr>
        <w:ind w:left="2880" w:hanging="360"/>
      </w:pPr>
      <w:rPr>
        <w:rFonts w:ascii="Calibri" w:hAnsi="Calibri" w:hint="default"/>
      </w:rPr>
    </w:lvl>
    <w:lvl w:ilvl="4" w:tplc="8476463C" w:tentative="1">
      <w:start w:val="1"/>
      <w:numFmt w:val="bullet"/>
      <w:lvlText w:val="-"/>
      <w:lvlJc w:val="left"/>
      <w:pPr>
        <w:ind w:left="3600" w:hanging="360"/>
      </w:pPr>
      <w:rPr>
        <w:rFonts w:ascii="Courier New" w:hAnsi="Courier New" w:hint="default"/>
      </w:rPr>
    </w:lvl>
    <w:lvl w:ilvl="5" w:tplc="D2E4306E" w:tentative="1">
      <w:start w:val="1"/>
      <w:numFmt w:val="bullet"/>
      <w:lvlText w:val="◦"/>
      <w:lvlJc w:val="left"/>
      <w:pPr>
        <w:ind w:left="4320" w:hanging="360"/>
      </w:pPr>
      <w:rPr>
        <w:rFonts w:ascii="Calibri" w:hAnsi="Calibri" w:hint="default"/>
      </w:rPr>
    </w:lvl>
    <w:lvl w:ilvl="6" w:tplc="49CECCA0" w:tentative="1">
      <w:start w:val="1"/>
      <w:numFmt w:val="bullet"/>
      <w:lvlText w:val="•"/>
      <w:lvlJc w:val="left"/>
      <w:pPr>
        <w:ind w:left="5040" w:hanging="360"/>
      </w:pPr>
      <w:rPr>
        <w:rFonts w:ascii="Calibri" w:hAnsi="Calibri" w:hint="default"/>
      </w:rPr>
    </w:lvl>
    <w:lvl w:ilvl="7" w:tplc="CF5C77F8" w:tentative="1">
      <w:start w:val="1"/>
      <w:numFmt w:val="bullet"/>
      <w:lvlText w:val="-"/>
      <w:lvlJc w:val="left"/>
      <w:pPr>
        <w:ind w:left="5760" w:hanging="360"/>
      </w:pPr>
      <w:rPr>
        <w:rFonts w:ascii="Courier New" w:hAnsi="Courier New" w:hint="default"/>
      </w:rPr>
    </w:lvl>
    <w:lvl w:ilvl="8" w:tplc="025246FA" w:tentative="1">
      <w:start w:val="1"/>
      <w:numFmt w:val="bullet"/>
      <w:lvlText w:val="◦"/>
      <w:lvlJc w:val="left"/>
      <w:pPr>
        <w:ind w:left="6480" w:hanging="360"/>
      </w:pPr>
      <w:rPr>
        <w:rFonts w:ascii="Calibri" w:hAnsi="Calibri" w:hint="default"/>
      </w:rPr>
    </w:lvl>
  </w:abstractNum>
  <w:abstractNum w:abstractNumId="21" w15:restartNumberingAfterBreak="0">
    <w:nsid w:val="323F481B"/>
    <w:multiLevelType w:val="hybridMultilevel"/>
    <w:tmpl w:val="CD2C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A390A"/>
    <w:multiLevelType w:val="hybridMultilevel"/>
    <w:tmpl w:val="EFDE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10167"/>
    <w:multiLevelType w:val="hybridMultilevel"/>
    <w:tmpl w:val="ECC01D48"/>
    <w:lvl w:ilvl="0" w:tplc="A0E2832E">
      <w:start w:val="1"/>
      <w:numFmt w:val="bullet"/>
      <w:lvlText w:val="•"/>
      <w:lvlJc w:val="left"/>
      <w:pPr>
        <w:ind w:left="720" w:hanging="360"/>
      </w:pPr>
      <w:rPr>
        <w:rFonts w:ascii="Calibri" w:hAnsi="Calibri" w:hint="default"/>
      </w:rPr>
    </w:lvl>
    <w:lvl w:ilvl="1" w:tplc="0C0EEE02" w:tentative="1">
      <w:start w:val="1"/>
      <w:numFmt w:val="bullet"/>
      <w:lvlText w:val="-"/>
      <w:lvlJc w:val="left"/>
      <w:pPr>
        <w:ind w:left="1440" w:hanging="360"/>
      </w:pPr>
      <w:rPr>
        <w:rFonts w:ascii="Courier New" w:hAnsi="Courier New" w:hint="default"/>
      </w:rPr>
    </w:lvl>
    <w:lvl w:ilvl="2" w:tplc="76783406" w:tentative="1">
      <w:start w:val="1"/>
      <w:numFmt w:val="bullet"/>
      <w:lvlText w:val="◦"/>
      <w:lvlJc w:val="left"/>
      <w:pPr>
        <w:ind w:left="2160" w:hanging="360"/>
      </w:pPr>
      <w:rPr>
        <w:rFonts w:ascii="Calibri" w:hAnsi="Calibri" w:hint="default"/>
      </w:rPr>
    </w:lvl>
    <w:lvl w:ilvl="3" w:tplc="2D7C4808" w:tentative="1">
      <w:start w:val="1"/>
      <w:numFmt w:val="bullet"/>
      <w:lvlText w:val="•"/>
      <w:lvlJc w:val="left"/>
      <w:pPr>
        <w:ind w:left="2880" w:hanging="360"/>
      </w:pPr>
      <w:rPr>
        <w:rFonts w:ascii="Calibri" w:hAnsi="Calibri" w:hint="default"/>
      </w:rPr>
    </w:lvl>
    <w:lvl w:ilvl="4" w:tplc="BCDCF70C" w:tentative="1">
      <w:start w:val="1"/>
      <w:numFmt w:val="bullet"/>
      <w:lvlText w:val="-"/>
      <w:lvlJc w:val="left"/>
      <w:pPr>
        <w:ind w:left="3600" w:hanging="360"/>
      </w:pPr>
      <w:rPr>
        <w:rFonts w:ascii="Courier New" w:hAnsi="Courier New" w:hint="default"/>
      </w:rPr>
    </w:lvl>
    <w:lvl w:ilvl="5" w:tplc="504499E2" w:tentative="1">
      <w:start w:val="1"/>
      <w:numFmt w:val="bullet"/>
      <w:lvlText w:val="◦"/>
      <w:lvlJc w:val="left"/>
      <w:pPr>
        <w:ind w:left="4320" w:hanging="360"/>
      </w:pPr>
      <w:rPr>
        <w:rFonts w:ascii="Calibri" w:hAnsi="Calibri" w:hint="default"/>
      </w:rPr>
    </w:lvl>
    <w:lvl w:ilvl="6" w:tplc="1DDE186C" w:tentative="1">
      <w:start w:val="1"/>
      <w:numFmt w:val="bullet"/>
      <w:lvlText w:val="•"/>
      <w:lvlJc w:val="left"/>
      <w:pPr>
        <w:ind w:left="5040" w:hanging="360"/>
      </w:pPr>
      <w:rPr>
        <w:rFonts w:ascii="Calibri" w:hAnsi="Calibri" w:hint="default"/>
      </w:rPr>
    </w:lvl>
    <w:lvl w:ilvl="7" w:tplc="42866E68" w:tentative="1">
      <w:start w:val="1"/>
      <w:numFmt w:val="bullet"/>
      <w:lvlText w:val="-"/>
      <w:lvlJc w:val="left"/>
      <w:pPr>
        <w:ind w:left="5760" w:hanging="360"/>
      </w:pPr>
      <w:rPr>
        <w:rFonts w:ascii="Courier New" w:hAnsi="Courier New" w:hint="default"/>
      </w:rPr>
    </w:lvl>
    <w:lvl w:ilvl="8" w:tplc="26AAB6D4" w:tentative="1">
      <w:start w:val="1"/>
      <w:numFmt w:val="bullet"/>
      <w:lvlText w:val="◦"/>
      <w:lvlJc w:val="left"/>
      <w:pPr>
        <w:ind w:left="6480" w:hanging="360"/>
      </w:pPr>
      <w:rPr>
        <w:rFonts w:ascii="Calibri" w:hAnsi="Calibri" w:hint="default"/>
      </w:rPr>
    </w:lvl>
  </w:abstractNum>
  <w:abstractNum w:abstractNumId="24" w15:restartNumberingAfterBreak="0">
    <w:nsid w:val="34751B4D"/>
    <w:multiLevelType w:val="hybridMultilevel"/>
    <w:tmpl w:val="17346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0C5295"/>
    <w:multiLevelType w:val="hybridMultilevel"/>
    <w:tmpl w:val="DBAE39FC"/>
    <w:lvl w:ilvl="0" w:tplc="C3925792">
      <w:start w:val="1"/>
      <w:numFmt w:val="bullet"/>
      <w:lvlText w:val="•"/>
      <w:lvlJc w:val="left"/>
      <w:pPr>
        <w:ind w:left="720" w:hanging="360"/>
      </w:pPr>
      <w:rPr>
        <w:rFonts w:ascii="Calibri" w:hAnsi="Calibri" w:hint="default"/>
      </w:rPr>
    </w:lvl>
    <w:lvl w:ilvl="1" w:tplc="DA768BE0" w:tentative="1">
      <w:start w:val="1"/>
      <w:numFmt w:val="bullet"/>
      <w:lvlText w:val="-"/>
      <w:lvlJc w:val="left"/>
      <w:pPr>
        <w:ind w:left="1440" w:hanging="360"/>
      </w:pPr>
      <w:rPr>
        <w:rFonts w:ascii="Courier New" w:hAnsi="Courier New" w:hint="default"/>
      </w:rPr>
    </w:lvl>
    <w:lvl w:ilvl="2" w:tplc="AFA85BFE" w:tentative="1">
      <w:start w:val="1"/>
      <w:numFmt w:val="bullet"/>
      <w:lvlText w:val="◦"/>
      <w:lvlJc w:val="left"/>
      <w:pPr>
        <w:ind w:left="2160" w:hanging="360"/>
      </w:pPr>
      <w:rPr>
        <w:rFonts w:ascii="Calibri" w:hAnsi="Calibri" w:hint="default"/>
      </w:rPr>
    </w:lvl>
    <w:lvl w:ilvl="3" w:tplc="B4FE220C" w:tentative="1">
      <w:start w:val="1"/>
      <w:numFmt w:val="bullet"/>
      <w:lvlText w:val="•"/>
      <w:lvlJc w:val="left"/>
      <w:pPr>
        <w:ind w:left="2880" w:hanging="360"/>
      </w:pPr>
      <w:rPr>
        <w:rFonts w:ascii="Calibri" w:hAnsi="Calibri" w:hint="default"/>
      </w:rPr>
    </w:lvl>
    <w:lvl w:ilvl="4" w:tplc="6CE28F46" w:tentative="1">
      <w:start w:val="1"/>
      <w:numFmt w:val="bullet"/>
      <w:lvlText w:val="-"/>
      <w:lvlJc w:val="left"/>
      <w:pPr>
        <w:ind w:left="3600" w:hanging="360"/>
      </w:pPr>
      <w:rPr>
        <w:rFonts w:ascii="Courier New" w:hAnsi="Courier New" w:hint="default"/>
      </w:rPr>
    </w:lvl>
    <w:lvl w:ilvl="5" w:tplc="D8888E4E" w:tentative="1">
      <w:start w:val="1"/>
      <w:numFmt w:val="bullet"/>
      <w:lvlText w:val="◦"/>
      <w:lvlJc w:val="left"/>
      <w:pPr>
        <w:ind w:left="4320" w:hanging="360"/>
      </w:pPr>
      <w:rPr>
        <w:rFonts w:ascii="Calibri" w:hAnsi="Calibri" w:hint="default"/>
      </w:rPr>
    </w:lvl>
    <w:lvl w:ilvl="6" w:tplc="AD9014DA" w:tentative="1">
      <w:start w:val="1"/>
      <w:numFmt w:val="bullet"/>
      <w:lvlText w:val="•"/>
      <w:lvlJc w:val="left"/>
      <w:pPr>
        <w:ind w:left="5040" w:hanging="360"/>
      </w:pPr>
      <w:rPr>
        <w:rFonts w:ascii="Calibri" w:hAnsi="Calibri" w:hint="default"/>
      </w:rPr>
    </w:lvl>
    <w:lvl w:ilvl="7" w:tplc="72326F46" w:tentative="1">
      <w:start w:val="1"/>
      <w:numFmt w:val="bullet"/>
      <w:lvlText w:val="-"/>
      <w:lvlJc w:val="left"/>
      <w:pPr>
        <w:ind w:left="5760" w:hanging="360"/>
      </w:pPr>
      <w:rPr>
        <w:rFonts w:ascii="Courier New" w:hAnsi="Courier New" w:hint="default"/>
      </w:rPr>
    </w:lvl>
    <w:lvl w:ilvl="8" w:tplc="32266AFC" w:tentative="1">
      <w:start w:val="1"/>
      <w:numFmt w:val="bullet"/>
      <w:lvlText w:val="◦"/>
      <w:lvlJc w:val="left"/>
      <w:pPr>
        <w:ind w:left="6480" w:hanging="360"/>
      </w:pPr>
      <w:rPr>
        <w:rFonts w:ascii="Calibri" w:hAnsi="Calibri" w:hint="default"/>
      </w:rPr>
    </w:lvl>
  </w:abstractNum>
  <w:abstractNum w:abstractNumId="26" w15:restartNumberingAfterBreak="0">
    <w:nsid w:val="39CE4353"/>
    <w:multiLevelType w:val="hybridMultilevel"/>
    <w:tmpl w:val="079C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B42C2F"/>
    <w:multiLevelType w:val="hybridMultilevel"/>
    <w:tmpl w:val="71987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98572D"/>
    <w:multiLevelType w:val="hybridMultilevel"/>
    <w:tmpl w:val="796A3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487B4C"/>
    <w:multiLevelType w:val="hybridMultilevel"/>
    <w:tmpl w:val="BB3A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87821"/>
    <w:multiLevelType w:val="hybridMultilevel"/>
    <w:tmpl w:val="A1B89C8E"/>
    <w:lvl w:ilvl="0" w:tplc="68E6D9E6">
      <w:start w:val="1"/>
      <w:numFmt w:val="bullet"/>
      <w:lvlText w:val="•"/>
      <w:lvlJc w:val="left"/>
      <w:pPr>
        <w:ind w:left="720" w:hanging="360"/>
      </w:pPr>
      <w:rPr>
        <w:rFonts w:ascii="Calibri" w:hAnsi="Calibri" w:hint="default"/>
      </w:rPr>
    </w:lvl>
    <w:lvl w:ilvl="1" w:tplc="F2400C3E" w:tentative="1">
      <w:start w:val="1"/>
      <w:numFmt w:val="bullet"/>
      <w:lvlText w:val="-"/>
      <w:lvlJc w:val="left"/>
      <w:pPr>
        <w:ind w:left="1440" w:hanging="360"/>
      </w:pPr>
      <w:rPr>
        <w:rFonts w:ascii="Courier New" w:hAnsi="Courier New" w:hint="default"/>
      </w:rPr>
    </w:lvl>
    <w:lvl w:ilvl="2" w:tplc="000041C8" w:tentative="1">
      <w:start w:val="1"/>
      <w:numFmt w:val="bullet"/>
      <w:lvlText w:val="◦"/>
      <w:lvlJc w:val="left"/>
      <w:pPr>
        <w:ind w:left="2160" w:hanging="360"/>
      </w:pPr>
      <w:rPr>
        <w:rFonts w:ascii="Calibri" w:hAnsi="Calibri" w:hint="default"/>
      </w:rPr>
    </w:lvl>
    <w:lvl w:ilvl="3" w:tplc="F56E2154" w:tentative="1">
      <w:start w:val="1"/>
      <w:numFmt w:val="bullet"/>
      <w:lvlText w:val="•"/>
      <w:lvlJc w:val="left"/>
      <w:pPr>
        <w:ind w:left="2880" w:hanging="360"/>
      </w:pPr>
      <w:rPr>
        <w:rFonts w:ascii="Calibri" w:hAnsi="Calibri" w:hint="default"/>
      </w:rPr>
    </w:lvl>
    <w:lvl w:ilvl="4" w:tplc="1496FC86" w:tentative="1">
      <w:start w:val="1"/>
      <w:numFmt w:val="bullet"/>
      <w:lvlText w:val="-"/>
      <w:lvlJc w:val="left"/>
      <w:pPr>
        <w:ind w:left="3600" w:hanging="360"/>
      </w:pPr>
      <w:rPr>
        <w:rFonts w:ascii="Courier New" w:hAnsi="Courier New" w:hint="default"/>
      </w:rPr>
    </w:lvl>
    <w:lvl w:ilvl="5" w:tplc="5F969568" w:tentative="1">
      <w:start w:val="1"/>
      <w:numFmt w:val="bullet"/>
      <w:lvlText w:val="◦"/>
      <w:lvlJc w:val="left"/>
      <w:pPr>
        <w:ind w:left="4320" w:hanging="360"/>
      </w:pPr>
      <w:rPr>
        <w:rFonts w:ascii="Calibri" w:hAnsi="Calibri" w:hint="default"/>
      </w:rPr>
    </w:lvl>
    <w:lvl w:ilvl="6" w:tplc="4D72A2D0" w:tentative="1">
      <w:start w:val="1"/>
      <w:numFmt w:val="bullet"/>
      <w:lvlText w:val="•"/>
      <w:lvlJc w:val="left"/>
      <w:pPr>
        <w:ind w:left="5040" w:hanging="360"/>
      </w:pPr>
      <w:rPr>
        <w:rFonts w:ascii="Calibri" w:hAnsi="Calibri" w:hint="default"/>
      </w:rPr>
    </w:lvl>
    <w:lvl w:ilvl="7" w:tplc="8D520690" w:tentative="1">
      <w:start w:val="1"/>
      <w:numFmt w:val="bullet"/>
      <w:lvlText w:val="-"/>
      <w:lvlJc w:val="left"/>
      <w:pPr>
        <w:ind w:left="5760" w:hanging="360"/>
      </w:pPr>
      <w:rPr>
        <w:rFonts w:ascii="Courier New" w:hAnsi="Courier New" w:hint="default"/>
      </w:rPr>
    </w:lvl>
    <w:lvl w:ilvl="8" w:tplc="1624DA48" w:tentative="1">
      <w:start w:val="1"/>
      <w:numFmt w:val="bullet"/>
      <w:lvlText w:val="◦"/>
      <w:lvlJc w:val="left"/>
      <w:pPr>
        <w:ind w:left="6480" w:hanging="360"/>
      </w:pPr>
      <w:rPr>
        <w:rFonts w:ascii="Calibri" w:hAnsi="Calibri" w:hint="default"/>
      </w:rPr>
    </w:lvl>
  </w:abstractNum>
  <w:abstractNum w:abstractNumId="31" w15:restartNumberingAfterBreak="0">
    <w:nsid w:val="4E042FCE"/>
    <w:multiLevelType w:val="hybridMultilevel"/>
    <w:tmpl w:val="678E42BA"/>
    <w:lvl w:ilvl="0" w:tplc="3C02A69E">
      <w:start w:val="1"/>
      <w:numFmt w:val="bullet"/>
      <w:lvlText w:val="•"/>
      <w:lvlJc w:val="left"/>
      <w:pPr>
        <w:ind w:left="720" w:hanging="360"/>
      </w:pPr>
      <w:rPr>
        <w:rFonts w:ascii="Calibri" w:hAnsi="Calibri" w:hint="default"/>
      </w:rPr>
    </w:lvl>
    <w:lvl w:ilvl="1" w:tplc="9A2E3CA8" w:tentative="1">
      <w:start w:val="1"/>
      <w:numFmt w:val="bullet"/>
      <w:lvlText w:val="-"/>
      <w:lvlJc w:val="left"/>
      <w:pPr>
        <w:ind w:left="1440" w:hanging="360"/>
      </w:pPr>
      <w:rPr>
        <w:rFonts w:ascii="Courier New" w:hAnsi="Courier New" w:hint="default"/>
      </w:rPr>
    </w:lvl>
    <w:lvl w:ilvl="2" w:tplc="4FC248F4" w:tentative="1">
      <w:start w:val="1"/>
      <w:numFmt w:val="bullet"/>
      <w:lvlText w:val="◦"/>
      <w:lvlJc w:val="left"/>
      <w:pPr>
        <w:ind w:left="2160" w:hanging="360"/>
      </w:pPr>
      <w:rPr>
        <w:rFonts w:ascii="Calibri" w:hAnsi="Calibri" w:hint="default"/>
      </w:rPr>
    </w:lvl>
    <w:lvl w:ilvl="3" w:tplc="0ACEE4E0" w:tentative="1">
      <w:start w:val="1"/>
      <w:numFmt w:val="bullet"/>
      <w:lvlText w:val="•"/>
      <w:lvlJc w:val="left"/>
      <w:pPr>
        <w:ind w:left="2880" w:hanging="360"/>
      </w:pPr>
      <w:rPr>
        <w:rFonts w:ascii="Calibri" w:hAnsi="Calibri" w:hint="default"/>
      </w:rPr>
    </w:lvl>
    <w:lvl w:ilvl="4" w:tplc="25E4E6C4" w:tentative="1">
      <w:start w:val="1"/>
      <w:numFmt w:val="bullet"/>
      <w:lvlText w:val="-"/>
      <w:lvlJc w:val="left"/>
      <w:pPr>
        <w:ind w:left="3600" w:hanging="360"/>
      </w:pPr>
      <w:rPr>
        <w:rFonts w:ascii="Courier New" w:hAnsi="Courier New" w:hint="default"/>
      </w:rPr>
    </w:lvl>
    <w:lvl w:ilvl="5" w:tplc="916A1E52" w:tentative="1">
      <w:start w:val="1"/>
      <w:numFmt w:val="bullet"/>
      <w:lvlText w:val="◦"/>
      <w:lvlJc w:val="left"/>
      <w:pPr>
        <w:ind w:left="4320" w:hanging="360"/>
      </w:pPr>
      <w:rPr>
        <w:rFonts w:ascii="Calibri" w:hAnsi="Calibri" w:hint="default"/>
      </w:rPr>
    </w:lvl>
    <w:lvl w:ilvl="6" w:tplc="7DFE1A4E" w:tentative="1">
      <w:start w:val="1"/>
      <w:numFmt w:val="bullet"/>
      <w:lvlText w:val="•"/>
      <w:lvlJc w:val="left"/>
      <w:pPr>
        <w:ind w:left="5040" w:hanging="360"/>
      </w:pPr>
      <w:rPr>
        <w:rFonts w:ascii="Calibri" w:hAnsi="Calibri" w:hint="default"/>
      </w:rPr>
    </w:lvl>
    <w:lvl w:ilvl="7" w:tplc="62F0E82C" w:tentative="1">
      <w:start w:val="1"/>
      <w:numFmt w:val="bullet"/>
      <w:lvlText w:val="-"/>
      <w:lvlJc w:val="left"/>
      <w:pPr>
        <w:ind w:left="5760" w:hanging="360"/>
      </w:pPr>
      <w:rPr>
        <w:rFonts w:ascii="Courier New" w:hAnsi="Courier New" w:hint="default"/>
      </w:rPr>
    </w:lvl>
    <w:lvl w:ilvl="8" w:tplc="89F4C880" w:tentative="1">
      <w:start w:val="1"/>
      <w:numFmt w:val="bullet"/>
      <w:lvlText w:val="◦"/>
      <w:lvlJc w:val="left"/>
      <w:pPr>
        <w:ind w:left="6480" w:hanging="360"/>
      </w:pPr>
      <w:rPr>
        <w:rFonts w:ascii="Calibri" w:hAnsi="Calibri" w:hint="default"/>
      </w:rPr>
    </w:lvl>
  </w:abstractNum>
  <w:abstractNum w:abstractNumId="32" w15:restartNumberingAfterBreak="0">
    <w:nsid w:val="5C6271CB"/>
    <w:multiLevelType w:val="hybridMultilevel"/>
    <w:tmpl w:val="0396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C7693A"/>
    <w:multiLevelType w:val="hybridMultilevel"/>
    <w:tmpl w:val="3D6221B2"/>
    <w:lvl w:ilvl="0" w:tplc="20EA0DAC">
      <w:start w:val="1"/>
      <w:numFmt w:val="bullet"/>
      <w:lvlText w:val="•"/>
      <w:lvlJc w:val="left"/>
      <w:pPr>
        <w:ind w:left="720" w:hanging="360"/>
      </w:pPr>
      <w:rPr>
        <w:rFonts w:ascii="Calibri" w:hAnsi="Calibri" w:hint="default"/>
      </w:rPr>
    </w:lvl>
    <w:lvl w:ilvl="1" w:tplc="DF6CC13A" w:tentative="1">
      <w:start w:val="1"/>
      <w:numFmt w:val="bullet"/>
      <w:lvlText w:val="-"/>
      <w:lvlJc w:val="left"/>
      <w:pPr>
        <w:ind w:left="1440" w:hanging="360"/>
      </w:pPr>
      <w:rPr>
        <w:rFonts w:ascii="Courier New" w:hAnsi="Courier New" w:hint="default"/>
      </w:rPr>
    </w:lvl>
    <w:lvl w:ilvl="2" w:tplc="79CAD778" w:tentative="1">
      <w:start w:val="1"/>
      <w:numFmt w:val="bullet"/>
      <w:lvlText w:val="◦"/>
      <w:lvlJc w:val="left"/>
      <w:pPr>
        <w:ind w:left="2160" w:hanging="360"/>
      </w:pPr>
      <w:rPr>
        <w:rFonts w:ascii="Calibri" w:hAnsi="Calibri" w:hint="default"/>
      </w:rPr>
    </w:lvl>
    <w:lvl w:ilvl="3" w:tplc="CE147EFA" w:tentative="1">
      <w:start w:val="1"/>
      <w:numFmt w:val="bullet"/>
      <w:lvlText w:val="•"/>
      <w:lvlJc w:val="left"/>
      <w:pPr>
        <w:ind w:left="2880" w:hanging="360"/>
      </w:pPr>
      <w:rPr>
        <w:rFonts w:ascii="Calibri" w:hAnsi="Calibri" w:hint="default"/>
      </w:rPr>
    </w:lvl>
    <w:lvl w:ilvl="4" w:tplc="B0985C4E" w:tentative="1">
      <w:start w:val="1"/>
      <w:numFmt w:val="bullet"/>
      <w:lvlText w:val="-"/>
      <w:lvlJc w:val="left"/>
      <w:pPr>
        <w:ind w:left="3600" w:hanging="360"/>
      </w:pPr>
      <w:rPr>
        <w:rFonts w:ascii="Courier New" w:hAnsi="Courier New" w:hint="default"/>
      </w:rPr>
    </w:lvl>
    <w:lvl w:ilvl="5" w:tplc="B11C14AE" w:tentative="1">
      <w:start w:val="1"/>
      <w:numFmt w:val="bullet"/>
      <w:lvlText w:val="◦"/>
      <w:lvlJc w:val="left"/>
      <w:pPr>
        <w:ind w:left="4320" w:hanging="360"/>
      </w:pPr>
      <w:rPr>
        <w:rFonts w:ascii="Calibri" w:hAnsi="Calibri" w:hint="default"/>
      </w:rPr>
    </w:lvl>
    <w:lvl w:ilvl="6" w:tplc="C5561D3E" w:tentative="1">
      <w:start w:val="1"/>
      <w:numFmt w:val="bullet"/>
      <w:lvlText w:val="•"/>
      <w:lvlJc w:val="left"/>
      <w:pPr>
        <w:ind w:left="5040" w:hanging="360"/>
      </w:pPr>
      <w:rPr>
        <w:rFonts w:ascii="Calibri" w:hAnsi="Calibri" w:hint="default"/>
      </w:rPr>
    </w:lvl>
    <w:lvl w:ilvl="7" w:tplc="331CFFE0" w:tentative="1">
      <w:start w:val="1"/>
      <w:numFmt w:val="bullet"/>
      <w:lvlText w:val="-"/>
      <w:lvlJc w:val="left"/>
      <w:pPr>
        <w:ind w:left="5760" w:hanging="360"/>
      </w:pPr>
      <w:rPr>
        <w:rFonts w:ascii="Courier New" w:hAnsi="Courier New" w:hint="default"/>
      </w:rPr>
    </w:lvl>
    <w:lvl w:ilvl="8" w:tplc="E39ED8E4" w:tentative="1">
      <w:start w:val="1"/>
      <w:numFmt w:val="bullet"/>
      <w:lvlText w:val="◦"/>
      <w:lvlJc w:val="left"/>
      <w:pPr>
        <w:ind w:left="6480" w:hanging="360"/>
      </w:pPr>
      <w:rPr>
        <w:rFonts w:ascii="Calibri" w:hAnsi="Calibri" w:hint="default"/>
      </w:rPr>
    </w:lvl>
  </w:abstractNum>
  <w:abstractNum w:abstractNumId="34" w15:restartNumberingAfterBreak="0">
    <w:nsid w:val="61511EBE"/>
    <w:multiLevelType w:val="hybridMultilevel"/>
    <w:tmpl w:val="20DA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7C3F1F"/>
    <w:multiLevelType w:val="hybridMultilevel"/>
    <w:tmpl w:val="8D3A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3A4D3D"/>
    <w:multiLevelType w:val="hybridMultilevel"/>
    <w:tmpl w:val="3934E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6D27C4"/>
    <w:multiLevelType w:val="hybridMultilevel"/>
    <w:tmpl w:val="A93A9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82394"/>
    <w:multiLevelType w:val="hybridMultilevel"/>
    <w:tmpl w:val="1D884B38"/>
    <w:lvl w:ilvl="0" w:tplc="0AC48304">
      <w:start w:val="1"/>
      <w:numFmt w:val="bullet"/>
      <w:lvlText w:val="•"/>
      <w:lvlJc w:val="left"/>
      <w:pPr>
        <w:ind w:left="720" w:hanging="360"/>
      </w:pPr>
      <w:rPr>
        <w:rFonts w:ascii="Calibri" w:hAnsi="Calibri" w:hint="default"/>
      </w:rPr>
    </w:lvl>
    <w:lvl w:ilvl="1" w:tplc="A5F05CEA" w:tentative="1">
      <w:start w:val="1"/>
      <w:numFmt w:val="bullet"/>
      <w:lvlText w:val="-"/>
      <w:lvlJc w:val="left"/>
      <w:pPr>
        <w:ind w:left="1440" w:hanging="360"/>
      </w:pPr>
      <w:rPr>
        <w:rFonts w:ascii="Courier New" w:hAnsi="Courier New" w:hint="default"/>
      </w:rPr>
    </w:lvl>
    <w:lvl w:ilvl="2" w:tplc="05E43F24" w:tentative="1">
      <w:start w:val="1"/>
      <w:numFmt w:val="bullet"/>
      <w:lvlText w:val="◦"/>
      <w:lvlJc w:val="left"/>
      <w:pPr>
        <w:ind w:left="2160" w:hanging="360"/>
      </w:pPr>
      <w:rPr>
        <w:rFonts w:ascii="Calibri" w:hAnsi="Calibri" w:hint="default"/>
      </w:rPr>
    </w:lvl>
    <w:lvl w:ilvl="3" w:tplc="94C01BAE" w:tentative="1">
      <w:start w:val="1"/>
      <w:numFmt w:val="bullet"/>
      <w:lvlText w:val="•"/>
      <w:lvlJc w:val="left"/>
      <w:pPr>
        <w:ind w:left="2880" w:hanging="360"/>
      </w:pPr>
      <w:rPr>
        <w:rFonts w:ascii="Calibri" w:hAnsi="Calibri" w:hint="default"/>
      </w:rPr>
    </w:lvl>
    <w:lvl w:ilvl="4" w:tplc="473ACBC0" w:tentative="1">
      <w:start w:val="1"/>
      <w:numFmt w:val="bullet"/>
      <w:lvlText w:val="-"/>
      <w:lvlJc w:val="left"/>
      <w:pPr>
        <w:ind w:left="3600" w:hanging="360"/>
      </w:pPr>
      <w:rPr>
        <w:rFonts w:ascii="Courier New" w:hAnsi="Courier New" w:hint="default"/>
      </w:rPr>
    </w:lvl>
    <w:lvl w:ilvl="5" w:tplc="3C283410" w:tentative="1">
      <w:start w:val="1"/>
      <w:numFmt w:val="bullet"/>
      <w:lvlText w:val="◦"/>
      <w:lvlJc w:val="left"/>
      <w:pPr>
        <w:ind w:left="4320" w:hanging="360"/>
      </w:pPr>
      <w:rPr>
        <w:rFonts w:ascii="Calibri" w:hAnsi="Calibri" w:hint="default"/>
      </w:rPr>
    </w:lvl>
    <w:lvl w:ilvl="6" w:tplc="A6D6ECEA" w:tentative="1">
      <w:start w:val="1"/>
      <w:numFmt w:val="bullet"/>
      <w:lvlText w:val="•"/>
      <w:lvlJc w:val="left"/>
      <w:pPr>
        <w:ind w:left="5040" w:hanging="360"/>
      </w:pPr>
      <w:rPr>
        <w:rFonts w:ascii="Calibri" w:hAnsi="Calibri" w:hint="default"/>
      </w:rPr>
    </w:lvl>
    <w:lvl w:ilvl="7" w:tplc="75D4D75A" w:tentative="1">
      <w:start w:val="1"/>
      <w:numFmt w:val="bullet"/>
      <w:lvlText w:val="-"/>
      <w:lvlJc w:val="left"/>
      <w:pPr>
        <w:ind w:left="5760" w:hanging="360"/>
      </w:pPr>
      <w:rPr>
        <w:rFonts w:ascii="Courier New" w:hAnsi="Courier New" w:hint="default"/>
      </w:rPr>
    </w:lvl>
    <w:lvl w:ilvl="8" w:tplc="445CEEC6" w:tentative="1">
      <w:start w:val="1"/>
      <w:numFmt w:val="bullet"/>
      <w:lvlText w:val="◦"/>
      <w:lvlJc w:val="left"/>
      <w:pPr>
        <w:ind w:left="6480" w:hanging="360"/>
      </w:pPr>
      <w:rPr>
        <w:rFonts w:ascii="Calibri" w:hAnsi="Calibri" w:hint="default"/>
      </w:rPr>
    </w:lvl>
  </w:abstractNum>
  <w:abstractNum w:abstractNumId="39" w15:restartNumberingAfterBreak="0">
    <w:nsid w:val="76893508"/>
    <w:multiLevelType w:val="hybridMultilevel"/>
    <w:tmpl w:val="51F8300E"/>
    <w:lvl w:ilvl="0" w:tplc="1234BAFC">
      <w:start w:val="1"/>
      <w:numFmt w:val="decimal"/>
      <w:lvlText w:val="%1."/>
      <w:lvlJc w:val="left"/>
      <w:pPr>
        <w:ind w:left="720" w:hanging="360"/>
      </w:pPr>
    </w:lvl>
    <w:lvl w:ilvl="1" w:tplc="CD62E2A2" w:tentative="1">
      <w:start w:val="1"/>
      <w:numFmt w:val="lowerLetter"/>
      <w:lvlText w:val="%2."/>
      <w:lvlJc w:val="left"/>
      <w:pPr>
        <w:ind w:left="1440" w:hanging="360"/>
      </w:pPr>
    </w:lvl>
    <w:lvl w:ilvl="2" w:tplc="1342524A" w:tentative="1">
      <w:start w:val="1"/>
      <w:numFmt w:val="lowerRoman"/>
      <w:lvlText w:val="%3."/>
      <w:lvlJc w:val="left"/>
      <w:pPr>
        <w:ind w:left="2160" w:hanging="360"/>
      </w:pPr>
    </w:lvl>
    <w:lvl w:ilvl="3" w:tplc="4E962492" w:tentative="1">
      <w:start w:val="1"/>
      <w:numFmt w:val="decimal"/>
      <w:lvlText w:val="%4."/>
      <w:lvlJc w:val="left"/>
      <w:pPr>
        <w:ind w:left="2880" w:hanging="360"/>
      </w:pPr>
    </w:lvl>
    <w:lvl w:ilvl="4" w:tplc="4A32D158" w:tentative="1">
      <w:start w:val="1"/>
      <w:numFmt w:val="lowerLetter"/>
      <w:lvlText w:val="%5."/>
      <w:lvlJc w:val="left"/>
      <w:pPr>
        <w:ind w:left="3600" w:hanging="360"/>
      </w:pPr>
    </w:lvl>
    <w:lvl w:ilvl="5" w:tplc="CC14AAAA" w:tentative="1">
      <w:start w:val="1"/>
      <w:numFmt w:val="lowerRoman"/>
      <w:lvlText w:val="%6."/>
      <w:lvlJc w:val="left"/>
      <w:pPr>
        <w:ind w:left="4320" w:hanging="360"/>
      </w:pPr>
    </w:lvl>
    <w:lvl w:ilvl="6" w:tplc="E7CE8C90" w:tentative="1">
      <w:start w:val="1"/>
      <w:numFmt w:val="decimal"/>
      <w:lvlText w:val="%7."/>
      <w:lvlJc w:val="left"/>
      <w:pPr>
        <w:ind w:left="5040" w:hanging="360"/>
      </w:pPr>
    </w:lvl>
    <w:lvl w:ilvl="7" w:tplc="DDE2B93A" w:tentative="1">
      <w:start w:val="1"/>
      <w:numFmt w:val="lowerLetter"/>
      <w:lvlText w:val="%8."/>
      <w:lvlJc w:val="left"/>
      <w:pPr>
        <w:ind w:left="5760" w:hanging="360"/>
      </w:pPr>
    </w:lvl>
    <w:lvl w:ilvl="8" w:tplc="7A382F72" w:tentative="1">
      <w:start w:val="1"/>
      <w:numFmt w:val="lowerRoman"/>
      <w:lvlText w:val="%9."/>
      <w:lvlJc w:val="left"/>
      <w:pPr>
        <w:ind w:left="6480" w:hanging="360"/>
      </w:pPr>
    </w:lvl>
  </w:abstractNum>
  <w:abstractNum w:abstractNumId="40" w15:restartNumberingAfterBreak="0">
    <w:nsid w:val="781106FA"/>
    <w:multiLevelType w:val="hybridMultilevel"/>
    <w:tmpl w:val="A102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E47B08"/>
    <w:multiLevelType w:val="hybridMultilevel"/>
    <w:tmpl w:val="6EA4136A"/>
    <w:lvl w:ilvl="0" w:tplc="3034AE80">
      <w:start w:val="1"/>
      <w:numFmt w:val="decimal"/>
      <w:lvlText w:val="%1."/>
      <w:lvlJc w:val="left"/>
      <w:pPr>
        <w:ind w:left="720" w:hanging="360"/>
      </w:pPr>
    </w:lvl>
    <w:lvl w:ilvl="1" w:tplc="1A3484BA" w:tentative="1">
      <w:start w:val="1"/>
      <w:numFmt w:val="lowerLetter"/>
      <w:lvlText w:val="%2."/>
      <w:lvlJc w:val="left"/>
      <w:pPr>
        <w:ind w:left="1440" w:hanging="360"/>
      </w:pPr>
    </w:lvl>
    <w:lvl w:ilvl="2" w:tplc="75A25814" w:tentative="1">
      <w:start w:val="1"/>
      <w:numFmt w:val="lowerRoman"/>
      <w:lvlText w:val="%3."/>
      <w:lvlJc w:val="left"/>
      <w:pPr>
        <w:ind w:left="2160" w:hanging="360"/>
      </w:pPr>
    </w:lvl>
    <w:lvl w:ilvl="3" w:tplc="619E754E" w:tentative="1">
      <w:start w:val="1"/>
      <w:numFmt w:val="decimal"/>
      <w:lvlText w:val="%4."/>
      <w:lvlJc w:val="left"/>
      <w:pPr>
        <w:ind w:left="2880" w:hanging="360"/>
      </w:pPr>
    </w:lvl>
    <w:lvl w:ilvl="4" w:tplc="97425D40" w:tentative="1">
      <w:start w:val="1"/>
      <w:numFmt w:val="lowerLetter"/>
      <w:lvlText w:val="%5."/>
      <w:lvlJc w:val="left"/>
      <w:pPr>
        <w:ind w:left="3600" w:hanging="360"/>
      </w:pPr>
    </w:lvl>
    <w:lvl w:ilvl="5" w:tplc="C29ECC62" w:tentative="1">
      <w:start w:val="1"/>
      <w:numFmt w:val="lowerRoman"/>
      <w:lvlText w:val="%6."/>
      <w:lvlJc w:val="left"/>
      <w:pPr>
        <w:ind w:left="4320" w:hanging="360"/>
      </w:pPr>
    </w:lvl>
    <w:lvl w:ilvl="6" w:tplc="75140078" w:tentative="1">
      <w:start w:val="1"/>
      <w:numFmt w:val="decimal"/>
      <w:lvlText w:val="%7."/>
      <w:lvlJc w:val="left"/>
      <w:pPr>
        <w:ind w:left="5040" w:hanging="360"/>
      </w:pPr>
    </w:lvl>
    <w:lvl w:ilvl="7" w:tplc="3738EF6C" w:tentative="1">
      <w:start w:val="1"/>
      <w:numFmt w:val="lowerLetter"/>
      <w:lvlText w:val="%8."/>
      <w:lvlJc w:val="left"/>
      <w:pPr>
        <w:ind w:left="5760" w:hanging="360"/>
      </w:pPr>
    </w:lvl>
    <w:lvl w:ilvl="8" w:tplc="B99AC9B0" w:tentative="1">
      <w:start w:val="1"/>
      <w:numFmt w:val="lowerRoman"/>
      <w:lvlText w:val="%9."/>
      <w:lvlJc w:val="left"/>
      <w:pPr>
        <w:ind w:left="6480" w:hanging="360"/>
      </w:pPr>
    </w:lvl>
  </w:abstractNum>
  <w:abstractNum w:abstractNumId="42" w15:restartNumberingAfterBreak="0">
    <w:nsid w:val="7BD44652"/>
    <w:multiLevelType w:val="hybridMultilevel"/>
    <w:tmpl w:val="1400AE16"/>
    <w:lvl w:ilvl="0" w:tplc="FE2C6B6E">
      <w:start w:val="1"/>
      <w:numFmt w:val="bullet"/>
      <w:lvlText w:val="•"/>
      <w:lvlJc w:val="left"/>
      <w:pPr>
        <w:ind w:left="720" w:hanging="360"/>
      </w:pPr>
      <w:rPr>
        <w:rFonts w:ascii="Calibri" w:hAnsi="Calibri" w:hint="default"/>
      </w:rPr>
    </w:lvl>
    <w:lvl w:ilvl="1" w:tplc="B51EB358" w:tentative="1">
      <w:start w:val="1"/>
      <w:numFmt w:val="bullet"/>
      <w:lvlText w:val="-"/>
      <w:lvlJc w:val="left"/>
      <w:pPr>
        <w:ind w:left="1440" w:hanging="360"/>
      </w:pPr>
      <w:rPr>
        <w:rFonts w:ascii="Courier New" w:hAnsi="Courier New" w:hint="default"/>
      </w:rPr>
    </w:lvl>
    <w:lvl w:ilvl="2" w:tplc="CE120E78" w:tentative="1">
      <w:start w:val="1"/>
      <w:numFmt w:val="bullet"/>
      <w:lvlText w:val="◦"/>
      <w:lvlJc w:val="left"/>
      <w:pPr>
        <w:ind w:left="2160" w:hanging="360"/>
      </w:pPr>
      <w:rPr>
        <w:rFonts w:ascii="Calibri" w:hAnsi="Calibri" w:hint="default"/>
      </w:rPr>
    </w:lvl>
    <w:lvl w:ilvl="3" w:tplc="50124B70" w:tentative="1">
      <w:start w:val="1"/>
      <w:numFmt w:val="bullet"/>
      <w:lvlText w:val="•"/>
      <w:lvlJc w:val="left"/>
      <w:pPr>
        <w:ind w:left="2880" w:hanging="360"/>
      </w:pPr>
      <w:rPr>
        <w:rFonts w:ascii="Calibri" w:hAnsi="Calibri" w:hint="default"/>
      </w:rPr>
    </w:lvl>
    <w:lvl w:ilvl="4" w:tplc="62DC2C2E" w:tentative="1">
      <w:start w:val="1"/>
      <w:numFmt w:val="bullet"/>
      <w:lvlText w:val="-"/>
      <w:lvlJc w:val="left"/>
      <w:pPr>
        <w:ind w:left="3600" w:hanging="360"/>
      </w:pPr>
      <w:rPr>
        <w:rFonts w:ascii="Courier New" w:hAnsi="Courier New" w:hint="default"/>
      </w:rPr>
    </w:lvl>
    <w:lvl w:ilvl="5" w:tplc="2AEA9E42" w:tentative="1">
      <w:start w:val="1"/>
      <w:numFmt w:val="bullet"/>
      <w:lvlText w:val="◦"/>
      <w:lvlJc w:val="left"/>
      <w:pPr>
        <w:ind w:left="4320" w:hanging="360"/>
      </w:pPr>
      <w:rPr>
        <w:rFonts w:ascii="Calibri" w:hAnsi="Calibri" w:hint="default"/>
      </w:rPr>
    </w:lvl>
    <w:lvl w:ilvl="6" w:tplc="B2062D76" w:tentative="1">
      <w:start w:val="1"/>
      <w:numFmt w:val="bullet"/>
      <w:lvlText w:val="•"/>
      <w:lvlJc w:val="left"/>
      <w:pPr>
        <w:ind w:left="5040" w:hanging="360"/>
      </w:pPr>
      <w:rPr>
        <w:rFonts w:ascii="Calibri" w:hAnsi="Calibri" w:hint="default"/>
      </w:rPr>
    </w:lvl>
    <w:lvl w:ilvl="7" w:tplc="516E5EBA" w:tentative="1">
      <w:start w:val="1"/>
      <w:numFmt w:val="bullet"/>
      <w:lvlText w:val="-"/>
      <w:lvlJc w:val="left"/>
      <w:pPr>
        <w:ind w:left="5760" w:hanging="360"/>
      </w:pPr>
      <w:rPr>
        <w:rFonts w:ascii="Courier New" w:hAnsi="Courier New" w:hint="default"/>
      </w:rPr>
    </w:lvl>
    <w:lvl w:ilvl="8" w:tplc="73643A86" w:tentative="1">
      <w:start w:val="1"/>
      <w:numFmt w:val="bullet"/>
      <w:lvlText w:val="◦"/>
      <w:lvlJc w:val="left"/>
      <w:pPr>
        <w:ind w:left="6480" w:hanging="360"/>
      </w:pPr>
      <w:rPr>
        <w:rFonts w:ascii="Calibri" w:hAnsi="Calibri" w:hint="default"/>
      </w:rPr>
    </w:lvl>
  </w:abstractNum>
  <w:abstractNum w:abstractNumId="43" w15:restartNumberingAfterBreak="0">
    <w:nsid w:val="7C11748E"/>
    <w:multiLevelType w:val="hybridMultilevel"/>
    <w:tmpl w:val="8E62B82E"/>
    <w:lvl w:ilvl="0" w:tplc="3C0051A2">
      <w:start w:val="1"/>
      <w:numFmt w:val="bullet"/>
      <w:lvlText w:val="•"/>
      <w:lvlJc w:val="left"/>
      <w:pPr>
        <w:ind w:left="720" w:hanging="360"/>
      </w:pPr>
      <w:rPr>
        <w:rFonts w:ascii="Calibri" w:hAnsi="Calibri" w:hint="default"/>
      </w:rPr>
    </w:lvl>
    <w:lvl w:ilvl="1" w:tplc="02DCF514" w:tentative="1">
      <w:start w:val="1"/>
      <w:numFmt w:val="bullet"/>
      <w:lvlText w:val="-"/>
      <w:lvlJc w:val="left"/>
      <w:pPr>
        <w:ind w:left="1440" w:hanging="360"/>
      </w:pPr>
      <w:rPr>
        <w:rFonts w:ascii="Courier New" w:hAnsi="Courier New" w:hint="default"/>
      </w:rPr>
    </w:lvl>
    <w:lvl w:ilvl="2" w:tplc="940ABC46" w:tentative="1">
      <w:start w:val="1"/>
      <w:numFmt w:val="bullet"/>
      <w:lvlText w:val="◦"/>
      <w:lvlJc w:val="left"/>
      <w:pPr>
        <w:ind w:left="2160" w:hanging="360"/>
      </w:pPr>
      <w:rPr>
        <w:rFonts w:ascii="Calibri" w:hAnsi="Calibri" w:hint="default"/>
      </w:rPr>
    </w:lvl>
    <w:lvl w:ilvl="3" w:tplc="7A72C760" w:tentative="1">
      <w:start w:val="1"/>
      <w:numFmt w:val="bullet"/>
      <w:lvlText w:val="•"/>
      <w:lvlJc w:val="left"/>
      <w:pPr>
        <w:ind w:left="2880" w:hanging="360"/>
      </w:pPr>
      <w:rPr>
        <w:rFonts w:ascii="Calibri" w:hAnsi="Calibri" w:hint="default"/>
      </w:rPr>
    </w:lvl>
    <w:lvl w:ilvl="4" w:tplc="40F2D7D2" w:tentative="1">
      <w:start w:val="1"/>
      <w:numFmt w:val="bullet"/>
      <w:lvlText w:val="-"/>
      <w:lvlJc w:val="left"/>
      <w:pPr>
        <w:ind w:left="3600" w:hanging="360"/>
      </w:pPr>
      <w:rPr>
        <w:rFonts w:ascii="Courier New" w:hAnsi="Courier New" w:hint="default"/>
      </w:rPr>
    </w:lvl>
    <w:lvl w:ilvl="5" w:tplc="140A3426" w:tentative="1">
      <w:start w:val="1"/>
      <w:numFmt w:val="bullet"/>
      <w:lvlText w:val="◦"/>
      <w:lvlJc w:val="left"/>
      <w:pPr>
        <w:ind w:left="4320" w:hanging="360"/>
      </w:pPr>
      <w:rPr>
        <w:rFonts w:ascii="Calibri" w:hAnsi="Calibri" w:hint="default"/>
      </w:rPr>
    </w:lvl>
    <w:lvl w:ilvl="6" w:tplc="F54287AC" w:tentative="1">
      <w:start w:val="1"/>
      <w:numFmt w:val="bullet"/>
      <w:lvlText w:val="•"/>
      <w:lvlJc w:val="left"/>
      <w:pPr>
        <w:ind w:left="5040" w:hanging="360"/>
      </w:pPr>
      <w:rPr>
        <w:rFonts w:ascii="Calibri" w:hAnsi="Calibri" w:hint="default"/>
      </w:rPr>
    </w:lvl>
    <w:lvl w:ilvl="7" w:tplc="5C1ADE00" w:tentative="1">
      <w:start w:val="1"/>
      <w:numFmt w:val="bullet"/>
      <w:lvlText w:val="-"/>
      <w:lvlJc w:val="left"/>
      <w:pPr>
        <w:ind w:left="5760" w:hanging="360"/>
      </w:pPr>
      <w:rPr>
        <w:rFonts w:ascii="Courier New" w:hAnsi="Courier New" w:hint="default"/>
      </w:rPr>
    </w:lvl>
    <w:lvl w:ilvl="8" w:tplc="308A8BCA" w:tentative="1">
      <w:start w:val="1"/>
      <w:numFmt w:val="bullet"/>
      <w:lvlText w:val="◦"/>
      <w:lvlJc w:val="left"/>
      <w:pPr>
        <w:ind w:left="6480" w:hanging="360"/>
      </w:pPr>
      <w:rPr>
        <w:rFonts w:ascii="Calibri" w:hAnsi="Calibri" w:hint="default"/>
      </w:rPr>
    </w:lvl>
  </w:abstractNum>
  <w:abstractNum w:abstractNumId="44" w15:restartNumberingAfterBreak="0">
    <w:nsid w:val="7D9E7CC7"/>
    <w:multiLevelType w:val="hybridMultilevel"/>
    <w:tmpl w:val="59AEF0F4"/>
    <w:lvl w:ilvl="0" w:tplc="40381E12">
      <w:start w:val="1"/>
      <w:numFmt w:val="bullet"/>
      <w:lvlText w:val="•"/>
      <w:lvlJc w:val="left"/>
      <w:pPr>
        <w:ind w:left="720" w:hanging="360"/>
      </w:pPr>
      <w:rPr>
        <w:rFonts w:ascii="Calibri" w:hAnsi="Calibri" w:hint="default"/>
      </w:rPr>
    </w:lvl>
    <w:lvl w:ilvl="1" w:tplc="E0604592" w:tentative="1">
      <w:start w:val="1"/>
      <w:numFmt w:val="bullet"/>
      <w:lvlText w:val="-"/>
      <w:lvlJc w:val="left"/>
      <w:pPr>
        <w:ind w:left="1440" w:hanging="360"/>
      </w:pPr>
      <w:rPr>
        <w:rFonts w:ascii="Courier New" w:hAnsi="Courier New" w:hint="default"/>
      </w:rPr>
    </w:lvl>
    <w:lvl w:ilvl="2" w:tplc="4EEADCFE" w:tentative="1">
      <w:start w:val="1"/>
      <w:numFmt w:val="bullet"/>
      <w:lvlText w:val="◦"/>
      <w:lvlJc w:val="left"/>
      <w:pPr>
        <w:ind w:left="2160" w:hanging="360"/>
      </w:pPr>
      <w:rPr>
        <w:rFonts w:ascii="Calibri" w:hAnsi="Calibri" w:hint="default"/>
      </w:rPr>
    </w:lvl>
    <w:lvl w:ilvl="3" w:tplc="96F23274" w:tentative="1">
      <w:start w:val="1"/>
      <w:numFmt w:val="bullet"/>
      <w:lvlText w:val="•"/>
      <w:lvlJc w:val="left"/>
      <w:pPr>
        <w:ind w:left="2880" w:hanging="360"/>
      </w:pPr>
      <w:rPr>
        <w:rFonts w:ascii="Calibri" w:hAnsi="Calibri" w:hint="default"/>
      </w:rPr>
    </w:lvl>
    <w:lvl w:ilvl="4" w:tplc="ED42B580" w:tentative="1">
      <w:start w:val="1"/>
      <w:numFmt w:val="bullet"/>
      <w:lvlText w:val="-"/>
      <w:lvlJc w:val="left"/>
      <w:pPr>
        <w:ind w:left="3600" w:hanging="360"/>
      </w:pPr>
      <w:rPr>
        <w:rFonts w:ascii="Courier New" w:hAnsi="Courier New" w:hint="default"/>
      </w:rPr>
    </w:lvl>
    <w:lvl w:ilvl="5" w:tplc="96A60BA4" w:tentative="1">
      <w:start w:val="1"/>
      <w:numFmt w:val="bullet"/>
      <w:lvlText w:val="◦"/>
      <w:lvlJc w:val="left"/>
      <w:pPr>
        <w:ind w:left="4320" w:hanging="360"/>
      </w:pPr>
      <w:rPr>
        <w:rFonts w:ascii="Calibri" w:hAnsi="Calibri" w:hint="default"/>
      </w:rPr>
    </w:lvl>
    <w:lvl w:ilvl="6" w:tplc="F134227C" w:tentative="1">
      <w:start w:val="1"/>
      <w:numFmt w:val="bullet"/>
      <w:lvlText w:val="•"/>
      <w:lvlJc w:val="left"/>
      <w:pPr>
        <w:ind w:left="5040" w:hanging="360"/>
      </w:pPr>
      <w:rPr>
        <w:rFonts w:ascii="Calibri" w:hAnsi="Calibri" w:hint="default"/>
      </w:rPr>
    </w:lvl>
    <w:lvl w:ilvl="7" w:tplc="7486B86A" w:tentative="1">
      <w:start w:val="1"/>
      <w:numFmt w:val="bullet"/>
      <w:lvlText w:val="-"/>
      <w:lvlJc w:val="left"/>
      <w:pPr>
        <w:ind w:left="5760" w:hanging="360"/>
      </w:pPr>
      <w:rPr>
        <w:rFonts w:ascii="Courier New" w:hAnsi="Courier New" w:hint="default"/>
      </w:rPr>
    </w:lvl>
    <w:lvl w:ilvl="8" w:tplc="315CE1A4" w:tentative="1">
      <w:start w:val="1"/>
      <w:numFmt w:val="bullet"/>
      <w:lvlText w:val="◦"/>
      <w:lvlJc w:val="left"/>
      <w:pPr>
        <w:ind w:left="6480" w:hanging="360"/>
      </w:pPr>
      <w:rPr>
        <w:rFonts w:ascii="Calibri" w:hAnsi="Calibri" w:hint="default"/>
      </w:rPr>
    </w:lvl>
  </w:abstractNum>
  <w:abstractNum w:abstractNumId="45" w15:restartNumberingAfterBreak="0">
    <w:nsid w:val="7E7B12C7"/>
    <w:multiLevelType w:val="hybridMultilevel"/>
    <w:tmpl w:val="6D9ED71A"/>
    <w:lvl w:ilvl="0" w:tplc="2B305006">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7543873">
    <w:abstractNumId w:val="13"/>
  </w:num>
  <w:num w:numId="2" w16cid:durableId="2067291219">
    <w:abstractNumId w:val="5"/>
  </w:num>
  <w:num w:numId="3" w16cid:durableId="650983663">
    <w:abstractNumId w:val="25"/>
  </w:num>
  <w:num w:numId="4" w16cid:durableId="105316481">
    <w:abstractNumId w:val="20"/>
  </w:num>
  <w:num w:numId="5" w16cid:durableId="141197060">
    <w:abstractNumId w:val="4"/>
  </w:num>
  <w:num w:numId="6" w16cid:durableId="1539270775">
    <w:abstractNumId w:val="44"/>
  </w:num>
  <w:num w:numId="7" w16cid:durableId="1856459553">
    <w:abstractNumId w:val="38"/>
  </w:num>
  <w:num w:numId="8" w16cid:durableId="358824636">
    <w:abstractNumId w:val="31"/>
  </w:num>
  <w:num w:numId="9" w16cid:durableId="798304111">
    <w:abstractNumId w:val="14"/>
  </w:num>
  <w:num w:numId="10" w16cid:durableId="1547716776">
    <w:abstractNumId w:val="45"/>
  </w:num>
  <w:num w:numId="11" w16cid:durableId="268464332">
    <w:abstractNumId w:val="9"/>
  </w:num>
  <w:num w:numId="12" w16cid:durableId="541288725">
    <w:abstractNumId w:val="3"/>
  </w:num>
  <w:num w:numId="13" w16cid:durableId="507598684">
    <w:abstractNumId w:val="17"/>
  </w:num>
  <w:num w:numId="14" w16cid:durableId="547643922">
    <w:abstractNumId w:val="16"/>
  </w:num>
  <w:num w:numId="15" w16cid:durableId="903563241">
    <w:abstractNumId w:val="6"/>
  </w:num>
  <w:num w:numId="16" w16cid:durableId="201678703">
    <w:abstractNumId w:val="34"/>
  </w:num>
  <w:num w:numId="17" w16cid:durableId="980615652">
    <w:abstractNumId w:val="15"/>
  </w:num>
  <w:num w:numId="18" w16cid:durableId="1803769906">
    <w:abstractNumId w:val="26"/>
  </w:num>
  <w:num w:numId="19" w16cid:durableId="302781441">
    <w:abstractNumId w:val="8"/>
  </w:num>
  <w:num w:numId="20" w16cid:durableId="504786945">
    <w:abstractNumId w:val="12"/>
  </w:num>
  <w:num w:numId="21" w16cid:durableId="1815096894">
    <w:abstractNumId w:val="21"/>
  </w:num>
  <w:num w:numId="22" w16cid:durableId="277954545">
    <w:abstractNumId w:val="29"/>
  </w:num>
  <w:num w:numId="23" w16cid:durableId="1186989101">
    <w:abstractNumId w:val="35"/>
  </w:num>
  <w:num w:numId="24" w16cid:durableId="1828671333">
    <w:abstractNumId w:val="10"/>
  </w:num>
  <w:num w:numId="25" w16cid:durableId="1187796328">
    <w:abstractNumId w:val="22"/>
  </w:num>
  <w:num w:numId="26" w16cid:durableId="1951665233">
    <w:abstractNumId w:val="43"/>
  </w:num>
  <w:num w:numId="27" w16cid:durableId="474030566">
    <w:abstractNumId w:val="19"/>
  </w:num>
  <w:num w:numId="28" w16cid:durableId="1101726430">
    <w:abstractNumId w:val="33"/>
  </w:num>
  <w:num w:numId="29" w16cid:durableId="2109038515">
    <w:abstractNumId w:val="42"/>
  </w:num>
  <w:num w:numId="30" w16cid:durableId="417092624">
    <w:abstractNumId w:val="23"/>
  </w:num>
  <w:num w:numId="31" w16cid:durableId="2132895437">
    <w:abstractNumId w:val="30"/>
  </w:num>
  <w:num w:numId="32" w16cid:durableId="114913928">
    <w:abstractNumId w:val="39"/>
  </w:num>
  <w:num w:numId="33" w16cid:durableId="426508817">
    <w:abstractNumId w:val="7"/>
  </w:num>
  <w:num w:numId="34" w16cid:durableId="119148830">
    <w:abstractNumId w:val="41"/>
  </w:num>
  <w:num w:numId="35" w16cid:durableId="439449366">
    <w:abstractNumId w:val="32"/>
  </w:num>
  <w:num w:numId="36" w16cid:durableId="980698352">
    <w:abstractNumId w:val="36"/>
  </w:num>
  <w:num w:numId="37" w16cid:durableId="1577745109">
    <w:abstractNumId w:val="11"/>
  </w:num>
  <w:num w:numId="38" w16cid:durableId="390232924">
    <w:abstractNumId w:val="28"/>
  </w:num>
  <w:num w:numId="39" w16cid:durableId="1239361157">
    <w:abstractNumId w:val="40"/>
  </w:num>
  <w:num w:numId="40" w16cid:durableId="1321159141">
    <w:abstractNumId w:val="0"/>
  </w:num>
  <w:num w:numId="41" w16cid:durableId="664552334">
    <w:abstractNumId w:val="1"/>
  </w:num>
  <w:num w:numId="42" w16cid:durableId="1473913283">
    <w:abstractNumId w:val="2"/>
  </w:num>
  <w:num w:numId="43" w16cid:durableId="1499073812">
    <w:abstractNumId w:val="37"/>
  </w:num>
  <w:num w:numId="44" w16cid:durableId="1552352170">
    <w:abstractNumId w:val="27"/>
  </w:num>
  <w:num w:numId="45" w16cid:durableId="983773675">
    <w:abstractNumId w:val="24"/>
  </w:num>
  <w:num w:numId="46" w16cid:durableId="14668548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A33"/>
    <w:rsid w:val="000176B7"/>
    <w:rsid w:val="00032592"/>
    <w:rsid w:val="000448A1"/>
    <w:rsid w:val="000970A7"/>
    <w:rsid w:val="000D5E19"/>
    <w:rsid w:val="001302C4"/>
    <w:rsid w:val="00164AB1"/>
    <w:rsid w:val="001C6599"/>
    <w:rsid w:val="001D7590"/>
    <w:rsid w:val="00227515"/>
    <w:rsid w:val="002A1620"/>
    <w:rsid w:val="002B24EE"/>
    <w:rsid w:val="002C3200"/>
    <w:rsid w:val="002C63F6"/>
    <w:rsid w:val="002D6796"/>
    <w:rsid w:val="00305345"/>
    <w:rsid w:val="00336D43"/>
    <w:rsid w:val="00361920"/>
    <w:rsid w:val="003B3279"/>
    <w:rsid w:val="003B36B5"/>
    <w:rsid w:val="003B513F"/>
    <w:rsid w:val="0041599F"/>
    <w:rsid w:val="00426742"/>
    <w:rsid w:val="00492261"/>
    <w:rsid w:val="004E488C"/>
    <w:rsid w:val="004F0191"/>
    <w:rsid w:val="00554A44"/>
    <w:rsid w:val="0059796F"/>
    <w:rsid w:val="00661A05"/>
    <w:rsid w:val="006A08BD"/>
    <w:rsid w:val="00707C1F"/>
    <w:rsid w:val="007314CC"/>
    <w:rsid w:val="00765A79"/>
    <w:rsid w:val="00784A35"/>
    <w:rsid w:val="00791406"/>
    <w:rsid w:val="007F5D08"/>
    <w:rsid w:val="00826817"/>
    <w:rsid w:val="00830554"/>
    <w:rsid w:val="00836381"/>
    <w:rsid w:val="008A25BB"/>
    <w:rsid w:val="008F3D67"/>
    <w:rsid w:val="009260FA"/>
    <w:rsid w:val="00931AB0"/>
    <w:rsid w:val="00952AEF"/>
    <w:rsid w:val="0096072D"/>
    <w:rsid w:val="0099684A"/>
    <w:rsid w:val="00A43CF9"/>
    <w:rsid w:val="00AD1EFE"/>
    <w:rsid w:val="00B24350"/>
    <w:rsid w:val="00B62B12"/>
    <w:rsid w:val="00BB6C7D"/>
    <w:rsid w:val="00BD1A5E"/>
    <w:rsid w:val="00C4324D"/>
    <w:rsid w:val="00C454BD"/>
    <w:rsid w:val="00C50616"/>
    <w:rsid w:val="00C63853"/>
    <w:rsid w:val="00CB64F2"/>
    <w:rsid w:val="00CB7E0E"/>
    <w:rsid w:val="00D354A6"/>
    <w:rsid w:val="00DC454A"/>
    <w:rsid w:val="00DD20A7"/>
    <w:rsid w:val="00E63D05"/>
    <w:rsid w:val="00F704E0"/>
    <w:rsid w:val="00F77091"/>
    <w:rsid w:val="00FA6A3D"/>
    <w:rsid w:val="00FD2A33"/>
    <w:rsid w:val="00FF470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5999A"/>
  <w15:chartTrackingRefBased/>
  <w15:docId w15:val="{FC6AB013-18D1-B640-BB9D-301FABA91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CH"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6F"/>
    <w:pPr>
      <w:jc w:val="both"/>
    </w:pPr>
  </w:style>
  <w:style w:type="paragraph" w:styleId="Heading1">
    <w:name w:val="heading 1"/>
    <w:basedOn w:val="Normal"/>
    <w:next w:val="Normal"/>
    <w:link w:val="Heading1Char"/>
    <w:uiPriority w:val="9"/>
    <w:qFormat/>
    <w:rsid w:val="00CB64F2"/>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Heading2">
    <w:name w:val="heading 2"/>
    <w:basedOn w:val="Normal"/>
    <w:next w:val="Normal"/>
    <w:link w:val="Heading2Char"/>
    <w:uiPriority w:val="9"/>
    <w:unhideWhenUsed/>
    <w:qFormat/>
    <w:rsid w:val="00CB64F2"/>
    <w:pPr>
      <w:pBdr>
        <w:bottom w:val="single" w:sz="4" w:space="1" w:color="004D6C" w:themeColor="accent2" w:themeShade="7F"/>
      </w:pBdr>
      <w:spacing w:before="400"/>
      <w:jc w:val="center"/>
      <w:outlineLvl w:val="1"/>
    </w:pPr>
    <w:rPr>
      <w:caps/>
      <w:color w:val="004E6C" w:themeColor="accent2" w:themeShade="80"/>
      <w:spacing w:val="15"/>
      <w:sz w:val="24"/>
      <w:szCs w:val="24"/>
    </w:rPr>
  </w:style>
  <w:style w:type="paragraph" w:styleId="Heading3">
    <w:name w:val="heading 3"/>
    <w:basedOn w:val="Normal"/>
    <w:next w:val="Normal"/>
    <w:link w:val="Heading3Char"/>
    <w:uiPriority w:val="9"/>
    <w:unhideWhenUsed/>
    <w:qFormat/>
    <w:rsid w:val="00CB64F2"/>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sz w:val="24"/>
      <w:szCs w:val="24"/>
    </w:rPr>
  </w:style>
  <w:style w:type="paragraph" w:styleId="Heading4">
    <w:name w:val="heading 4"/>
    <w:basedOn w:val="Normal"/>
    <w:next w:val="Normal"/>
    <w:link w:val="Heading4Char"/>
    <w:uiPriority w:val="9"/>
    <w:unhideWhenUsed/>
    <w:qFormat/>
    <w:rsid w:val="00CB64F2"/>
    <w:pPr>
      <w:pBdr>
        <w:bottom w:val="dotted" w:sz="4" w:space="1" w:color="0075A2" w:themeColor="accent2" w:themeShade="BF"/>
      </w:pBdr>
      <w:spacing w:after="120"/>
      <w:jc w:val="center"/>
      <w:outlineLvl w:val="3"/>
    </w:pPr>
    <w:rPr>
      <w:caps/>
      <w:color w:val="004D6C" w:themeColor="accent2" w:themeShade="7F"/>
      <w:spacing w:val="10"/>
    </w:rPr>
  </w:style>
  <w:style w:type="paragraph" w:styleId="Heading5">
    <w:name w:val="heading 5"/>
    <w:basedOn w:val="Normal"/>
    <w:next w:val="Normal"/>
    <w:link w:val="Heading5Char"/>
    <w:uiPriority w:val="9"/>
    <w:semiHidden/>
    <w:unhideWhenUsed/>
    <w:qFormat/>
    <w:rsid w:val="00CB64F2"/>
    <w:pPr>
      <w:spacing w:before="320" w:after="120"/>
      <w:jc w:val="center"/>
      <w:outlineLvl w:val="4"/>
    </w:pPr>
    <w:rPr>
      <w:caps/>
      <w:color w:val="004D6C" w:themeColor="accent2" w:themeShade="7F"/>
      <w:spacing w:val="10"/>
    </w:rPr>
  </w:style>
  <w:style w:type="paragraph" w:styleId="Heading6">
    <w:name w:val="heading 6"/>
    <w:basedOn w:val="Normal"/>
    <w:next w:val="Normal"/>
    <w:link w:val="Heading6Char"/>
    <w:uiPriority w:val="9"/>
    <w:semiHidden/>
    <w:unhideWhenUsed/>
    <w:qFormat/>
    <w:rsid w:val="00CB64F2"/>
    <w:pPr>
      <w:spacing w:after="120"/>
      <w:jc w:val="center"/>
      <w:outlineLvl w:val="5"/>
    </w:pPr>
    <w:rPr>
      <w:caps/>
      <w:color w:val="0075A2" w:themeColor="accent2" w:themeShade="BF"/>
      <w:spacing w:val="10"/>
    </w:rPr>
  </w:style>
  <w:style w:type="paragraph" w:styleId="Heading7">
    <w:name w:val="heading 7"/>
    <w:basedOn w:val="Normal"/>
    <w:next w:val="Normal"/>
    <w:link w:val="Heading7Char"/>
    <w:uiPriority w:val="9"/>
    <w:semiHidden/>
    <w:unhideWhenUsed/>
    <w:qFormat/>
    <w:rsid w:val="00CB64F2"/>
    <w:pPr>
      <w:spacing w:after="120"/>
      <w:jc w:val="center"/>
      <w:outlineLvl w:val="6"/>
    </w:pPr>
    <w:rPr>
      <w:i/>
      <w:iCs/>
      <w:caps/>
      <w:color w:val="0075A2" w:themeColor="accent2" w:themeShade="BF"/>
      <w:spacing w:val="10"/>
    </w:rPr>
  </w:style>
  <w:style w:type="paragraph" w:styleId="Heading8">
    <w:name w:val="heading 8"/>
    <w:basedOn w:val="Normal"/>
    <w:next w:val="Normal"/>
    <w:link w:val="Heading8Char"/>
    <w:uiPriority w:val="9"/>
    <w:semiHidden/>
    <w:unhideWhenUsed/>
    <w:qFormat/>
    <w:rsid w:val="00CB64F2"/>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B64F2"/>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64F2"/>
    <w:pPr>
      <w:pBdr>
        <w:top w:val="dotted" w:sz="2" w:space="1" w:color="004E6C" w:themeColor="accent2" w:themeShade="80"/>
        <w:bottom w:val="dotted" w:sz="2" w:space="6" w:color="004E6C" w:themeColor="accent2" w:themeShade="80"/>
      </w:pBdr>
      <w:spacing w:before="500" w:after="300" w:line="240" w:lineRule="auto"/>
      <w:jc w:val="center"/>
    </w:pPr>
    <w:rPr>
      <w:caps/>
      <w:color w:val="004E6C" w:themeColor="accent2" w:themeShade="80"/>
      <w:spacing w:val="50"/>
      <w:sz w:val="44"/>
      <w:szCs w:val="44"/>
    </w:rPr>
  </w:style>
  <w:style w:type="character" w:customStyle="1" w:styleId="TitleChar">
    <w:name w:val="Title Char"/>
    <w:basedOn w:val="DefaultParagraphFont"/>
    <w:link w:val="Title"/>
    <w:uiPriority w:val="10"/>
    <w:rsid w:val="00CB64F2"/>
    <w:rPr>
      <w:caps/>
      <w:color w:val="004E6C" w:themeColor="accent2" w:themeShade="80"/>
      <w:spacing w:val="50"/>
      <w:sz w:val="44"/>
      <w:szCs w:val="44"/>
    </w:rPr>
  </w:style>
  <w:style w:type="character" w:customStyle="1" w:styleId="Heading1Char">
    <w:name w:val="Heading 1 Char"/>
    <w:basedOn w:val="DefaultParagraphFont"/>
    <w:link w:val="Heading1"/>
    <w:uiPriority w:val="9"/>
    <w:rsid w:val="00CB64F2"/>
    <w:rPr>
      <w:caps/>
      <w:color w:val="004E6C" w:themeColor="accent2" w:themeShade="80"/>
      <w:spacing w:val="20"/>
      <w:sz w:val="28"/>
      <w:szCs w:val="28"/>
    </w:rPr>
  </w:style>
  <w:style w:type="paragraph" w:styleId="ListParagraph">
    <w:name w:val="List Paragraph"/>
    <w:basedOn w:val="Normal"/>
    <w:uiPriority w:val="34"/>
    <w:qFormat/>
    <w:rsid w:val="00CB64F2"/>
    <w:pPr>
      <w:ind w:left="720"/>
      <w:contextualSpacing/>
    </w:pPr>
  </w:style>
  <w:style w:type="paragraph" w:styleId="NoSpacing">
    <w:name w:val="No Spacing"/>
    <w:basedOn w:val="Normal"/>
    <w:link w:val="NoSpacingChar"/>
    <w:uiPriority w:val="1"/>
    <w:qFormat/>
    <w:rsid w:val="00CB64F2"/>
    <w:pPr>
      <w:spacing w:after="0" w:line="240" w:lineRule="auto"/>
    </w:pPr>
  </w:style>
  <w:style w:type="character" w:customStyle="1" w:styleId="Heading2Char">
    <w:name w:val="Heading 2 Char"/>
    <w:basedOn w:val="DefaultParagraphFont"/>
    <w:link w:val="Heading2"/>
    <w:uiPriority w:val="9"/>
    <w:rsid w:val="00CB64F2"/>
    <w:rPr>
      <w:caps/>
      <w:color w:val="004E6C" w:themeColor="accent2" w:themeShade="80"/>
      <w:spacing w:val="15"/>
      <w:sz w:val="24"/>
      <w:szCs w:val="24"/>
    </w:rPr>
  </w:style>
  <w:style w:type="character" w:customStyle="1" w:styleId="Heading3Char">
    <w:name w:val="Heading 3 Char"/>
    <w:basedOn w:val="DefaultParagraphFont"/>
    <w:link w:val="Heading3"/>
    <w:uiPriority w:val="9"/>
    <w:rsid w:val="00CB64F2"/>
    <w:rPr>
      <w:caps/>
      <w:color w:val="004D6C" w:themeColor="accent2" w:themeShade="7F"/>
      <w:sz w:val="24"/>
      <w:szCs w:val="24"/>
    </w:rPr>
  </w:style>
  <w:style w:type="table" w:styleId="TableGrid">
    <w:name w:val="Table Grid"/>
    <w:basedOn w:val="TableNormal"/>
    <w:uiPriority w:val="39"/>
    <w:rsid w:val="008A2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B64F2"/>
    <w:rPr>
      <w:caps/>
      <w:color w:val="004D6C" w:themeColor="accent2" w:themeShade="7F"/>
      <w:spacing w:val="10"/>
    </w:rPr>
  </w:style>
  <w:style w:type="character" w:customStyle="1" w:styleId="Heading5Char">
    <w:name w:val="Heading 5 Char"/>
    <w:basedOn w:val="DefaultParagraphFont"/>
    <w:link w:val="Heading5"/>
    <w:uiPriority w:val="9"/>
    <w:semiHidden/>
    <w:rsid w:val="00CB64F2"/>
    <w:rPr>
      <w:caps/>
      <w:color w:val="004D6C" w:themeColor="accent2" w:themeShade="7F"/>
      <w:spacing w:val="10"/>
    </w:rPr>
  </w:style>
  <w:style w:type="character" w:customStyle="1" w:styleId="Heading6Char">
    <w:name w:val="Heading 6 Char"/>
    <w:basedOn w:val="DefaultParagraphFont"/>
    <w:link w:val="Heading6"/>
    <w:uiPriority w:val="9"/>
    <w:semiHidden/>
    <w:rsid w:val="00CB64F2"/>
    <w:rPr>
      <w:caps/>
      <w:color w:val="0075A2" w:themeColor="accent2" w:themeShade="BF"/>
      <w:spacing w:val="10"/>
    </w:rPr>
  </w:style>
  <w:style w:type="character" w:customStyle="1" w:styleId="Heading7Char">
    <w:name w:val="Heading 7 Char"/>
    <w:basedOn w:val="DefaultParagraphFont"/>
    <w:link w:val="Heading7"/>
    <w:uiPriority w:val="9"/>
    <w:semiHidden/>
    <w:rsid w:val="00CB64F2"/>
    <w:rPr>
      <w:i/>
      <w:iCs/>
      <w:caps/>
      <w:color w:val="0075A2" w:themeColor="accent2" w:themeShade="BF"/>
      <w:spacing w:val="10"/>
    </w:rPr>
  </w:style>
  <w:style w:type="character" w:customStyle="1" w:styleId="Heading8Char">
    <w:name w:val="Heading 8 Char"/>
    <w:basedOn w:val="DefaultParagraphFont"/>
    <w:link w:val="Heading8"/>
    <w:uiPriority w:val="9"/>
    <w:semiHidden/>
    <w:rsid w:val="00CB64F2"/>
    <w:rPr>
      <w:caps/>
      <w:spacing w:val="10"/>
      <w:sz w:val="20"/>
      <w:szCs w:val="20"/>
    </w:rPr>
  </w:style>
  <w:style w:type="character" w:customStyle="1" w:styleId="Heading9Char">
    <w:name w:val="Heading 9 Char"/>
    <w:basedOn w:val="DefaultParagraphFont"/>
    <w:link w:val="Heading9"/>
    <w:uiPriority w:val="9"/>
    <w:semiHidden/>
    <w:rsid w:val="00CB64F2"/>
    <w:rPr>
      <w:i/>
      <w:iCs/>
      <w:caps/>
      <w:spacing w:val="10"/>
      <w:sz w:val="20"/>
      <w:szCs w:val="20"/>
    </w:rPr>
  </w:style>
  <w:style w:type="paragraph" w:styleId="Caption">
    <w:name w:val="caption"/>
    <w:basedOn w:val="Normal"/>
    <w:next w:val="Normal"/>
    <w:uiPriority w:val="35"/>
    <w:semiHidden/>
    <w:unhideWhenUsed/>
    <w:qFormat/>
    <w:rsid w:val="00CB64F2"/>
    <w:rPr>
      <w:caps/>
      <w:spacing w:val="10"/>
      <w:sz w:val="18"/>
      <w:szCs w:val="18"/>
    </w:rPr>
  </w:style>
  <w:style w:type="paragraph" w:styleId="Subtitle">
    <w:name w:val="Subtitle"/>
    <w:basedOn w:val="Normal"/>
    <w:next w:val="Normal"/>
    <w:link w:val="SubtitleChar"/>
    <w:uiPriority w:val="11"/>
    <w:qFormat/>
    <w:rsid w:val="00CB64F2"/>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B64F2"/>
    <w:rPr>
      <w:caps/>
      <w:spacing w:val="20"/>
      <w:sz w:val="18"/>
      <w:szCs w:val="18"/>
    </w:rPr>
  </w:style>
  <w:style w:type="character" w:styleId="Strong">
    <w:name w:val="Strong"/>
    <w:uiPriority w:val="22"/>
    <w:qFormat/>
    <w:rsid w:val="00CB64F2"/>
    <w:rPr>
      <w:b/>
      <w:bCs/>
      <w:color w:val="0075A2" w:themeColor="accent2" w:themeShade="BF"/>
      <w:spacing w:val="5"/>
    </w:rPr>
  </w:style>
  <w:style w:type="character" w:styleId="Emphasis">
    <w:name w:val="Emphasis"/>
    <w:uiPriority w:val="20"/>
    <w:qFormat/>
    <w:rsid w:val="00CB64F2"/>
    <w:rPr>
      <w:caps/>
      <w:spacing w:val="5"/>
      <w:sz w:val="20"/>
      <w:szCs w:val="20"/>
    </w:rPr>
  </w:style>
  <w:style w:type="character" w:customStyle="1" w:styleId="NoSpacingChar">
    <w:name w:val="No Spacing Char"/>
    <w:basedOn w:val="DefaultParagraphFont"/>
    <w:link w:val="NoSpacing"/>
    <w:uiPriority w:val="1"/>
    <w:rsid w:val="00CB64F2"/>
  </w:style>
  <w:style w:type="paragraph" w:styleId="Quote">
    <w:name w:val="Quote"/>
    <w:basedOn w:val="Normal"/>
    <w:next w:val="Normal"/>
    <w:link w:val="QuoteChar"/>
    <w:uiPriority w:val="29"/>
    <w:qFormat/>
    <w:rsid w:val="00CB64F2"/>
    <w:rPr>
      <w:i/>
      <w:iCs/>
    </w:rPr>
  </w:style>
  <w:style w:type="character" w:customStyle="1" w:styleId="QuoteChar">
    <w:name w:val="Quote Char"/>
    <w:basedOn w:val="DefaultParagraphFont"/>
    <w:link w:val="Quote"/>
    <w:uiPriority w:val="29"/>
    <w:rsid w:val="00CB64F2"/>
    <w:rPr>
      <w:i/>
      <w:iCs/>
    </w:rPr>
  </w:style>
  <w:style w:type="paragraph" w:styleId="IntenseQuote">
    <w:name w:val="Intense Quote"/>
    <w:basedOn w:val="Normal"/>
    <w:next w:val="Normal"/>
    <w:link w:val="IntenseQuoteChar"/>
    <w:uiPriority w:val="30"/>
    <w:qFormat/>
    <w:rsid w:val="00CB64F2"/>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IntenseQuoteChar">
    <w:name w:val="Intense Quote Char"/>
    <w:basedOn w:val="DefaultParagraphFont"/>
    <w:link w:val="IntenseQuote"/>
    <w:uiPriority w:val="30"/>
    <w:rsid w:val="00CB64F2"/>
    <w:rPr>
      <w:caps/>
      <w:color w:val="004D6C" w:themeColor="accent2" w:themeShade="7F"/>
      <w:spacing w:val="5"/>
      <w:sz w:val="20"/>
      <w:szCs w:val="20"/>
    </w:rPr>
  </w:style>
  <w:style w:type="character" w:styleId="SubtleEmphasis">
    <w:name w:val="Subtle Emphasis"/>
    <w:uiPriority w:val="19"/>
    <w:qFormat/>
    <w:rsid w:val="00CB64F2"/>
    <w:rPr>
      <w:i/>
      <w:iCs/>
    </w:rPr>
  </w:style>
  <w:style w:type="character" w:styleId="IntenseEmphasis">
    <w:name w:val="Intense Emphasis"/>
    <w:uiPriority w:val="21"/>
    <w:qFormat/>
    <w:rsid w:val="00CB64F2"/>
    <w:rPr>
      <w:i/>
      <w:iCs/>
      <w:caps/>
      <w:spacing w:val="10"/>
      <w:sz w:val="20"/>
      <w:szCs w:val="20"/>
    </w:rPr>
  </w:style>
  <w:style w:type="character" w:styleId="SubtleReference">
    <w:name w:val="Subtle Reference"/>
    <w:basedOn w:val="DefaultParagraphFont"/>
    <w:uiPriority w:val="31"/>
    <w:qFormat/>
    <w:rsid w:val="00CB64F2"/>
    <w:rPr>
      <w:rFonts w:asciiTheme="minorHAnsi" w:eastAsiaTheme="minorEastAsia" w:hAnsiTheme="minorHAnsi" w:cstheme="minorBidi"/>
      <w:i/>
      <w:iCs/>
      <w:color w:val="004D6C" w:themeColor="accent2" w:themeShade="7F"/>
    </w:rPr>
  </w:style>
  <w:style w:type="character" w:styleId="IntenseReference">
    <w:name w:val="Intense Reference"/>
    <w:uiPriority w:val="32"/>
    <w:qFormat/>
    <w:rsid w:val="00CB64F2"/>
    <w:rPr>
      <w:rFonts w:asciiTheme="minorHAnsi" w:eastAsiaTheme="minorEastAsia" w:hAnsiTheme="minorHAnsi" w:cstheme="minorBidi"/>
      <w:b/>
      <w:bCs/>
      <w:i/>
      <w:iCs/>
      <w:color w:val="004D6C" w:themeColor="accent2" w:themeShade="7F"/>
    </w:rPr>
  </w:style>
  <w:style w:type="character" w:styleId="BookTitle">
    <w:name w:val="Book Title"/>
    <w:uiPriority w:val="33"/>
    <w:qFormat/>
    <w:rsid w:val="00CB64F2"/>
    <w:rPr>
      <w:caps/>
      <w:color w:val="004D6C" w:themeColor="accent2" w:themeShade="7F"/>
      <w:spacing w:val="5"/>
      <w:u w:color="004D6C" w:themeColor="accent2" w:themeShade="7F"/>
    </w:rPr>
  </w:style>
  <w:style w:type="paragraph" w:styleId="TOCHeading">
    <w:name w:val="TOC Heading"/>
    <w:basedOn w:val="Heading1"/>
    <w:next w:val="Normal"/>
    <w:uiPriority w:val="39"/>
    <w:unhideWhenUsed/>
    <w:qFormat/>
    <w:rsid w:val="00CB64F2"/>
    <w:pPr>
      <w:outlineLvl w:val="9"/>
    </w:pPr>
  </w:style>
  <w:style w:type="table" w:styleId="GridTable2-Accent1">
    <w:name w:val="Grid Table 2 Accent 1"/>
    <w:basedOn w:val="TableNormal"/>
    <w:uiPriority w:val="47"/>
    <w:rsid w:val="000D5E19"/>
    <w:pPr>
      <w:spacing w:after="0" w:line="240" w:lineRule="auto"/>
    </w:pPr>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4-Accent1">
    <w:name w:val="Grid Table 4 Accent 1"/>
    <w:basedOn w:val="TableNormal"/>
    <w:uiPriority w:val="49"/>
    <w:rsid w:val="000D5E19"/>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5Dark-Accent3">
    <w:name w:val="Grid Table 5 Dark Accent 3"/>
    <w:basedOn w:val="TableNormal"/>
    <w:uiPriority w:val="50"/>
    <w:rsid w:val="000D5E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9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BD0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BD0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BD0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BD0D9" w:themeFill="accent3"/>
      </w:tcPr>
    </w:tblStylePr>
    <w:tblStylePr w:type="band1Vert">
      <w:tblPr/>
      <w:tcPr>
        <w:shd w:val="clear" w:color="auto" w:fill="93F4F9" w:themeFill="accent3" w:themeFillTint="66"/>
      </w:tcPr>
    </w:tblStylePr>
    <w:tblStylePr w:type="band1Horz">
      <w:tblPr/>
      <w:tcPr>
        <w:shd w:val="clear" w:color="auto" w:fill="93F4F9" w:themeFill="accent3" w:themeFillTint="66"/>
      </w:tcPr>
    </w:tblStylePr>
  </w:style>
  <w:style w:type="table" w:styleId="GridTable6Colorful-Accent5">
    <w:name w:val="Grid Table 6 Colorful Accent 5"/>
    <w:basedOn w:val="TableNormal"/>
    <w:uiPriority w:val="51"/>
    <w:rsid w:val="000D5E19"/>
    <w:pPr>
      <w:spacing w:after="0" w:line="240" w:lineRule="auto"/>
    </w:pPr>
    <w:rPr>
      <w:color w:val="54A738" w:themeColor="accent5" w:themeShade="BF"/>
    </w:r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4" w:space="0" w:color="B0DFA0" w:themeColor="accent5" w:themeTint="99"/>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ListTable1Light-Accent1">
    <w:name w:val="List Table 1 Light Accent 1"/>
    <w:basedOn w:val="TableNormal"/>
    <w:uiPriority w:val="46"/>
    <w:rsid w:val="000D5E19"/>
    <w:pPr>
      <w:spacing w:after="0" w:line="240" w:lineRule="auto"/>
    </w:pPr>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4-Accent2">
    <w:name w:val="Grid Table 4 Accent 2"/>
    <w:basedOn w:val="TableNormal"/>
    <w:uiPriority w:val="49"/>
    <w:rsid w:val="000D5E19"/>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3">
    <w:name w:val="Grid Table 4 Accent 3"/>
    <w:basedOn w:val="TableNormal"/>
    <w:uiPriority w:val="49"/>
    <w:rsid w:val="000D5E19"/>
    <w:pPr>
      <w:spacing w:after="0"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styleId="GridTable5Dark-Accent2">
    <w:name w:val="Grid Table 5 Dark Accent 2"/>
    <w:basedOn w:val="TableNormal"/>
    <w:uiPriority w:val="50"/>
    <w:rsid w:val="000D5E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TOC1">
    <w:name w:val="toc 1"/>
    <w:basedOn w:val="Normal"/>
    <w:next w:val="Normal"/>
    <w:autoRedefine/>
    <w:uiPriority w:val="39"/>
    <w:unhideWhenUsed/>
    <w:rsid w:val="00952AEF"/>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52AEF"/>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52AEF"/>
    <w:pPr>
      <w:spacing w:after="0"/>
      <w:ind w:left="440"/>
    </w:pPr>
    <w:rPr>
      <w:rFonts w:asciiTheme="minorHAnsi" w:hAnsiTheme="minorHAnsi" w:cstheme="minorHAnsi"/>
      <w:i/>
      <w:iCs/>
      <w:sz w:val="20"/>
      <w:szCs w:val="20"/>
    </w:rPr>
  </w:style>
  <w:style w:type="character" w:styleId="Hyperlink">
    <w:name w:val="Hyperlink"/>
    <w:basedOn w:val="DefaultParagraphFont"/>
    <w:uiPriority w:val="99"/>
    <w:unhideWhenUsed/>
    <w:rsid w:val="00952AEF"/>
    <w:rPr>
      <w:color w:val="F49100" w:themeColor="hyperlink"/>
      <w:u w:val="single"/>
    </w:rPr>
  </w:style>
  <w:style w:type="paragraph" w:styleId="TOC4">
    <w:name w:val="toc 4"/>
    <w:basedOn w:val="Normal"/>
    <w:next w:val="Normal"/>
    <w:autoRedefine/>
    <w:uiPriority w:val="39"/>
    <w:unhideWhenUsed/>
    <w:rsid w:val="00952AEF"/>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52AEF"/>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52AEF"/>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52AEF"/>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52AEF"/>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52AEF"/>
    <w:pPr>
      <w:spacing w:after="0"/>
      <w:ind w:left="1760"/>
    </w:pPr>
    <w:rPr>
      <w:rFonts w:asciiTheme="minorHAnsi" w:hAnsiTheme="minorHAnsi" w:cstheme="minorHAnsi"/>
      <w:sz w:val="18"/>
      <w:szCs w:val="18"/>
    </w:rPr>
  </w:style>
  <w:style w:type="paragraph" w:styleId="Header">
    <w:name w:val="header"/>
    <w:basedOn w:val="Normal"/>
    <w:link w:val="HeaderChar"/>
    <w:uiPriority w:val="99"/>
    <w:unhideWhenUsed/>
    <w:rsid w:val="00BD1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A5E"/>
  </w:style>
  <w:style w:type="paragraph" w:styleId="Footer">
    <w:name w:val="footer"/>
    <w:basedOn w:val="Normal"/>
    <w:link w:val="FooterChar"/>
    <w:uiPriority w:val="99"/>
    <w:unhideWhenUsed/>
    <w:rsid w:val="00BD1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A5E"/>
  </w:style>
  <w:style w:type="character" w:styleId="PageNumber">
    <w:name w:val="page number"/>
    <w:basedOn w:val="DefaultParagraphFont"/>
    <w:uiPriority w:val="99"/>
    <w:semiHidden/>
    <w:unhideWhenUsed/>
    <w:rsid w:val="00BD1A5E"/>
  </w:style>
  <w:style w:type="table" w:styleId="GridTable5Dark-Accent1">
    <w:name w:val="Grid Table 5 Dark Accent 1"/>
    <w:basedOn w:val="TableNormal"/>
    <w:uiPriority w:val="50"/>
    <w:rsid w:val="004267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table" w:styleId="GridTable5Dark-Accent4">
    <w:name w:val="Grid Table 5 Dark Accent 4"/>
    <w:basedOn w:val="TableNormal"/>
    <w:uiPriority w:val="50"/>
    <w:rsid w:val="005979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B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CF9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CF9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CF9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CF9B" w:themeFill="accent4"/>
      </w:tcPr>
    </w:tblStylePr>
    <w:tblStylePr w:type="band1Vert">
      <w:tblPr/>
      <w:tcPr>
        <w:shd w:val="clear" w:color="auto" w:fill="94F6DB" w:themeFill="accent4" w:themeFillTint="66"/>
      </w:tcPr>
    </w:tblStylePr>
    <w:tblStylePr w:type="band1Horz">
      <w:tblPr/>
      <w:tcPr>
        <w:shd w:val="clear" w:color="auto" w:fill="94F6DB" w:themeFill="accent4" w:themeFillTint="66"/>
      </w:tcPr>
    </w:tblStylePr>
  </w:style>
  <w:style w:type="table" w:styleId="GridTable4-Accent6">
    <w:name w:val="Grid Table 4 Accent 6"/>
    <w:basedOn w:val="TableNormal"/>
    <w:uiPriority w:val="49"/>
    <w:rsid w:val="0059796F"/>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GridTable2-Accent6">
    <w:name w:val="Grid Table 2 Accent 6"/>
    <w:basedOn w:val="TableNormal"/>
    <w:uiPriority w:val="47"/>
    <w:rsid w:val="00227515"/>
    <w:pPr>
      <w:spacing w:after="0" w:line="240" w:lineRule="auto"/>
    </w:pPr>
    <w:tblPr>
      <w:tblStyleRowBandSize w:val="1"/>
      <w:tblStyleColBandSize w:val="1"/>
      <w:tblBorders>
        <w:top w:val="single" w:sz="2" w:space="0" w:color="C8DA91" w:themeColor="accent6" w:themeTint="99"/>
        <w:bottom w:val="single" w:sz="2" w:space="0" w:color="C8DA91" w:themeColor="accent6" w:themeTint="99"/>
        <w:insideH w:val="single" w:sz="2" w:space="0" w:color="C8DA91" w:themeColor="accent6" w:themeTint="99"/>
        <w:insideV w:val="single" w:sz="2" w:space="0" w:color="C8DA91" w:themeColor="accent6" w:themeTint="99"/>
      </w:tblBorders>
    </w:tblPr>
    <w:tblStylePr w:type="firstRow">
      <w:rPr>
        <w:b/>
        <w:bCs/>
      </w:rPr>
      <w:tblPr/>
      <w:tcPr>
        <w:tcBorders>
          <w:top w:val="nil"/>
          <w:bottom w:val="single" w:sz="12" w:space="0" w:color="C8DA91" w:themeColor="accent6" w:themeTint="99"/>
          <w:insideH w:val="nil"/>
          <w:insideV w:val="nil"/>
        </w:tcBorders>
        <w:shd w:val="clear" w:color="auto" w:fill="FFFFFF" w:themeFill="background1"/>
      </w:tcPr>
    </w:tblStylePr>
    <w:tblStylePr w:type="lastRow">
      <w:rPr>
        <w:b/>
        <w:bCs/>
      </w:rPr>
      <w:tblPr/>
      <w:tcPr>
        <w:tcBorders>
          <w:top w:val="double" w:sz="2" w:space="0" w:color="C8DA9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39560">
      <w:bodyDiv w:val="1"/>
      <w:marLeft w:val="0"/>
      <w:marRight w:val="0"/>
      <w:marTop w:val="0"/>
      <w:marBottom w:val="0"/>
      <w:divBdr>
        <w:top w:val="none" w:sz="0" w:space="0" w:color="auto"/>
        <w:left w:val="none" w:sz="0" w:space="0" w:color="auto"/>
        <w:bottom w:val="none" w:sz="0" w:space="0" w:color="auto"/>
        <w:right w:val="none" w:sz="0" w:space="0" w:color="auto"/>
      </w:divBdr>
    </w:div>
    <w:div w:id="369261419">
      <w:bodyDiv w:val="1"/>
      <w:marLeft w:val="0"/>
      <w:marRight w:val="0"/>
      <w:marTop w:val="0"/>
      <w:marBottom w:val="0"/>
      <w:divBdr>
        <w:top w:val="none" w:sz="0" w:space="0" w:color="auto"/>
        <w:left w:val="none" w:sz="0" w:space="0" w:color="auto"/>
        <w:bottom w:val="none" w:sz="0" w:space="0" w:color="auto"/>
        <w:right w:val="none" w:sz="0" w:space="0" w:color="auto"/>
      </w:divBdr>
    </w:div>
    <w:div w:id="861749890">
      <w:bodyDiv w:val="1"/>
      <w:marLeft w:val="0"/>
      <w:marRight w:val="0"/>
      <w:marTop w:val="0"/>
      <w:marBottom w:val="0"/>
      <w:divBdr>
        <w:top w:val="none" w:sz="0" w:space="0" w:color="auto"/>
        <w:left w:val="none" w:sz="0" w:space="0" w:color="auto"/>
        <w:bottom w:val="none" w:sz="0" w:space="0" w:color="auto"/>
        <w:right w:val="none" w:sz="0" w:space="0" w:color="auto"/>
      </w:divBdr>
      <w:divsChild>
        <w:div w:id="1463499950">
          <w:marLeft w:val="0"/>
          <w:marRight w:val="0"/>
          <w:marTop w:val="0"/>
          <w:marBottom w:val="0"/>
          <w:divBdr>
            <w:top w:val="none" w:sz="0" w:space="0" w:color="auto"/>
            <w:left w:val="none" w:sz="0" w:space="0" w:color="auto"/>
            <w:bottom w:val="none" w:sz="0" w:space="0" w:color="auto"/>
            <w:right w:val="none" w:sz="0" w:space="0" w:color="auto"/>
          </w:divBdr>
          <w:divsChild>
            <w:div w:id="16000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7024">
      <w:bodyDiv w:val="1"/>
      <w:marLeft w:val="0"/>
      <w:marRight w:val="0"/>
      <w:marTop w:val="0"/>
      <w:marBottom w:val="0"/>
      <w:divBdr>
        <w:top w:val="none" w:sz="0" w:space="0" w:color="auto"/>
        <w:left w:val="none" w:sz="0" w:space="0" w:color="auto"/>
        <w:bottom w:val="none" w:sz="0" w:space="0" w:color="auto"/>
        <w:right w:val="none" w:sz="0" w:space="0" w:color="auto"/>
      </w:divBdr>
    </w:div>
    <w:div w:id="1054894920">
      <w:bodyDiv w:val="1"/>
      <w:marLeft w:val="0"/>
      <w:marRight w:val="0"/>
      <w:marTop w:val="0"/>
      <w:marBottom w:val="0"/>
      <w:divBdr>
        <w:top w:val="none" w:sz="0" w:space="0" w:color="auto"/>
        <w:left w:val="none" w:sz="0" w:space="0" w:color="auto"/>
        <w:bottom w:val="none" w:sz="0" w:space="0" w:color="auto"/>
        <w:right w:val="none" w:sz="0" w:space="0" w:color="auto"/>
      </w:divBdr>
    </w:div>
    <w:div w:id="1378890552">
      <w:bodyDiv w:val="1"/>
      <w:marLeft w:val="0"/>
      <w:marRight w:val="0"/>
      <w:marTop w:val="0"/>
      <w:marBottom w:val="0"/>
      <w:divBdr>
        <w:top w:val="none" w:sz="0" w:space="0" w:color="auto"/>
        <w:left w:val="none" w:sz="0" w:space="0" w:color="auto"/>
        <w:bottom w:val="none" w:sz="0" w:space="0" w:color="auto"/>
        <w:right w:val="none" w:sz="0" w:space="0" w:color="auto"/>
      </w:divBdr>
    </w:div>
    <w:div w:id="1769735116">
      <w:bodyDiv w:val="1"/>
      <w:marLeft w:val="0"/>
      <w:marRight w:val="0"/>
      <w:marTop w:val="0"/>
      <w:marBottom w:val="0"/>
      <w:divBdr>
        <w:top w:val="none" w:sz="0" w:space="0" w:color="auto"/>
        <w:left w:val="none" w:sz="0" w:space="0" w:color="auto"/>
        <w:bottom w:val="none" w:sz="0" w:space="0" w:color="auto"/>
        <w:right w:val="none" w:sz="0" w:space="0" w:color="auto"/>
      </w:divBdr>
    </w:div>
    <w:div w:id="1922255048">
      <w:bodyDiv w:val="1"/>
      <w:marLeft w:val="0"/>
      <w:marRight w:val="0"/>
      <w:marTop w:val="0"/>
      <w:marBottom w:val="0"/>
      <w:divBdr>
        <w:top w:val="none" w:sz="0" w:space="0" w:color="auto"/>
        <w:left w:val="none" w:sz="0" w:space="0" w:color="auto"/>
        <w:bottom w:val="none" w:sz="0" w:space="0" w:color="auto"/>
        <w:right w:val="none" w:sz="0" w:space="0" w:color="auto"/>
      </w:divBdr>
    </w:div>
    <w:div w:id="192723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package" Target="embeddings/Microsoft_Excel_Worksheet1.xlsx"/><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chart" Target="charts/chart1.xm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kwasimarfo/Downloads/Claims%20Processing%20AS-IS%20Simulation%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kwasimarfo/Downloads/To-Be/TO%20BE%20Claim%20Processing%20Simulation.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hiddenData!$I$3</c:f>
          <c:strCache>
            <c:ptCount val="1"/>
          </c:strCache>
        </c:strRef>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CH"/>
        </a:p>
      </c:txPr>
    </c:title>
    <c:autoTitleDeleted val="0"/>
    <c:plotArea>
      <c:layout/>
      <c:pieChart>
        <c:varyColors val="1"/>
        <c:ser>
          <c:idx val="1"/>
          <c:order val="0"/>
          <c:dPt>
            <c:idx val="0"/>
            <c:bubble3D val="0"/>
            <c:spPr>
              <a:solidFill>
                <a:srgbClr val="FFC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2DCD-044D-9796-C809A1718D99}"/>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2DCD-044D-9796-C809A1718D99}"/>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2DCD-044D-9796-C809A1718D99}"/>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2DCD-044D-9796-C809A1718D99}"/>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2DCD-044D-9796-C809A1718D99}"/>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2DCD-044D-9796-C809A1718D99}"/>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D-2DCD-044D-9796-C809A1718D99}"/>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F-2DCD-044D-9796-C809A1718D99}"/>
              </c:ext>
            </c:extLst>
          </c:dPt>
          <c:dLbls>
            <c:dLbl>
              <c:idx val="1"/>
              <c:layout>
                <c:manualLayout>
                  <c:x val="9.5824391436364578E-2"/>
                  <c:y val="-1.358818897637795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DCD-044D-9796-C809A1718D99}"/>
                </c:ext>
              </c:extLst>
            </c:dLbl>
            <c:dLbl>
              <c:idx val="2"/>
              <c:layout>
                <c:manualLayout>
                  <c:x val="-5.4077183366785034E-2"/>
                  <c:y val="-2.864068241469816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DCD-044D-9796-C809A1718D9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CH"/>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[0]!Resources</c:f>
              <c:strCache>
                <c:ptCount val="3"/>
                <c:pt idx="0">
                  <c:v>Claims Officer</c:v>
                </c:pt>
                <c:pt idx="1">
                  <c:v>Head of Claims</c:v>
                </c:pt>
                <c:pt idx="2">
                  <c:v>COO</c:v>
                </c:pt>
              </c:strCache>
            </c:strRef>
          </c:cat>
          <c:val>
            <c:numRef>
              <c:f>[0]!Consumption0</c:f>
              <c:numCache>
                <c:formatCode>General</c:formatCode>
                <c:ptCount val="3"/>
                <c:pt idx="0">
                  <c:v>2.607199074074074</c:v>
                </c:pt>
                <c:pt idx="1">
                  <c:v>5.3599537037037036E-2</c:v>
                </c:pt>
                <c:pt idx="2">
                  <c:v>1.8287037037037037E-3</c:v>
                </c:pt>
              </c:numCache>
            </c:numRef>
          </c:val>
          <c:extLst>
            <c:ext xmlns:c16="http://schemas.microsoft.com/office/drawing/2014/chart" uri="{C3380CC4-5D6E-409C-BE32-E72D297353CC}">
              <c16:uniqueId val="{00000010-2DCD-044D-9796-C809A1718D9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hiddenData!$I$3</c:f>
          <c:strCache>
            <c:ptCount val="1"/>
          </c:strCache>
        </c:strRef>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CH"/>
        </a:p>
      </c:txPr>
    </c:title>
    <c:autoTitleDeleted val="0"/>
    <c:plotArea>
      <c:layout/>
      <c:pieChart>
        <c:varyColors val="1"/>
        <c:ser>
          <c:idx val="1"/>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350-304E-B9FF-0801D901CB62}"/>
              </c:ext>
            </c:extLst>
          </c:dPt>
          <c:dPt>
            <c:idx val="1"/>
            <c:bubble3D val="0"/>
            <c:spPr>
              <a:solidFill>
                <a:srgbClr val="FFC00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350-304E-B9FF-0801D901CB62}"/>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350-304E-B9FF-0801D901CB62}"/>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350-304E-B9FF-0801D901CB62}"/>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350-304E-B9FF-0801D901CB62}"/>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350-304E-B9FF-0801D901CB62}"/>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A350-304E-B9FF-0801D901CB62}"/>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A350-304E-B9FF-0801D901CB6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CH"/>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'/Users/kwasimarfo/Downloads/To-Be/TO BE Claim Processing Simulation.xlsx'!Resources</c:f>
              <c:strCache>
                <c:ptCount val="3"/>
                <c:pt idx="0">
                  <c:v>Head of Claims</c:v>
                </c:pt>
                <c:pt idx="1">
                  <c:v>Claim Officer</c:v>
                </c:pt>
                <c:pt idx="2">
                  <c:v>Claimant</c:v>
                </c:pt>
              </c:strCache>
            </c:strRef>
          </c:cat>
          <c:val>
            <c:numRef>
              <c:f>'/Users/kwasimarfo/Downloads/To-Be/TO BE Claim Processing Simulation.xlsx'!Consumption0</c:f>
              <c:numCache>
                <c:formatCode>General</c:formatCode>
                <c:ptCount val="3"/>
                <c:pt idx="0">
                  <c:v>8.0462962962962958E-2</c:v>
                </c:pt>
                <c:pt idx="1">
                  <c:v>7.9421296296296295E-2</c:v>
                </c:pt>
                <c:pt idx="2">
                  <c:v>4.0208333333333332E-2</c:v>
                </c:pt>
              </c:numCache>
            </c:numRef>
          </c:val>
          <c:extLst>
            <c:ext xmlns:c16="http://schemas.microsoft.com/office/drawing/2014/chart" uri="{C3380CC4-5D6E-409C-BE32-E72D297353CC}">
              <c16:uniqueId val="{00000010-A350-304E-B9FF-0801D901CB62}"/>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rawings/drawing1.xml><?xml version="1.0" encoding="utf-8"?>
<c:userShapes xmlns:c="http://schemas.openxmlformats.org/drawingml/2006/chart">
  <cdr:relSizeAnchor xmlns:cdr="http://schemas.openxmlformats.org/drawingml/2006/chartDrawing">
    <cdr:from>
      <cdr:x>0.34697</cdr:x>
      <cdr:y>0</cdr:y>
    </cdr:from>
    <cdr:to>
      <cdr:x>0.46481</cdr:x>
      <cdr:y>0.24</cdr:y>
    </cdr:to>
    <cdr:sp macro="" textlink="">
      <cdr:nvSpPr>
        <cdr:cNvPr id="2" name="TextBox 1">
          <a:extLst xmlns:a="http://schemas.openxmlformats.org/drawingml/2006/main">
            <a:ext uri="{FF2B5EF4-FFF2-40B4-BE49-F238E27FC236}">
              <a16:creationId xmlns:a16="http://schemas.microsoft.com/office/drawing/2014/main" id="{455B49E1-6E91-F71E-A786-CF9674E1A136}"/>
            </a:ext>
          </a:extLst>
        </cdr:cNvPr>
        <cdr:cNvSpPr txBox="1"/>
      </cdr:nvSpPr>
      <cdr:spPr>
        <a:xfrm xmlns:a="http://schemas.openxmlformats.org/drawingml/2006/main">
          <a:off x="2692400" y="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2000" b="1"/>
            <a:t>Resource Consumption</a:t>
          </a:r>
        </a:p>
      </cdr:txBody>
    </cdr:sp>
  </cdr:relSizeAnchor>
</c:userShape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BPMN project report that examines and redesigns a branch-level life insurance claims processes. The analysis revealed inefficiencies and manual bottlenecks in a the current processes that hinders customer experience. A new, process that heavily relied on a claim management system embedded with consolidated key national database was proposed to streamline operations, eliminate waste, and enhance both efficiency and customer experience.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8C7048-6BEC-FF48-8068-47960B261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6061</Words>
  <Characters>34550</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A Life Insurance Claim Process Transformation</vt:lpstr>
    </vt:vector>
  </TitlesOfParts>
  <Company/>
  <LinksUpToDate>false</LinksUpToDate>
  <CharactersWithSpaces>40530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Life Insurance Claim Process Transformation</dc:title>
  <dc:subject>A BPMN Report</dc:subject>
  <dc:creator>Kwasi Marfo</dc:creator>
  <cp:keywords/>
  <dc:description/>
  <cp:lastModifiedBy>Kwasi Marfo</cp:lastModifiedBy>
  <cp:revision>3</cp:revision>
  <cp:lastPrinted>2025-07-18T20:46:00Z</cp:lastPrinted>
  <dcterms:created xsi:type="dcterms:W3CDTF">2025-07-18T20:46:00Z</dcterms:created>
  <dcterms:modified xsi:type="dcterms:W3CDTF">2025-07-18T20:47:00Z</dcterms:modified>
  <cp:category>MSc. Statistics and Information Management with Specialization in Risk Analysis and Management.</cp:category>
</cp:coreProperties>
</file>