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7526172" w14:textId="381AE4C4" w:rsidR="00B37B6D" w:rsidRDefault="00B37B6D" w:rsidP="00B37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479A">
        <w:rPr>
          <w:rFonts w:ascii="Times New Roman" w:eastAsia="Times New Roman" w:hAnsi="Times New Roman" w:cs="Times New Roman"/>
          <w:b/>
          <w:bCs/>
          <w:sz w:val="36"/>
          <w:szCs w:val="36"/>
        </w:rPr>
        <w:t>Calibration Procedure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600W 12V</w:t>
      </w:r>
    </w:p>
    <w:p w14:paraId="7AC6FC41" w14:textId="5193AA67" w:rsidR="00333A95" w:rsidRDefault="00333A95" w:rsidP="00B37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wuheng</w:t>
      </w:r>
      <w:proofErr w:type="spellEnd"/>
    </w:p>
    <w:p w14:paraId="21EB56DF" w14:textId="77777777" w:rsidR="00B37B6D" w:rsidRDefault="00B37B6D" w:rsidP="00B37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94B46B0" w14:textId="77777777" w:rsidR="00B37B6D" w:rsidRDefault="00B37B6D" w:rsidP="00B37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21D2274" w14:textId="0D26EC7E" w:rsidR="00B37B6D" w:rsidRPr="006C6C5E" w:rsidRDefault="00B37B6D" w:rsidP="00B37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 Procedure Using the 78M6610+</w:t>
      </w:r>
      <w:proofErr w:type="gramStart"/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>PSUEVK</w:t>
      </w:r>
      <w:proofErr w:type="gramEnd"/>
    </w:p>
    <w:p w14:paraId="4501ED12" w14:textId="77777777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This section explains step-by-step the calibration procedure using a standard 78M6610+PSU EV board mounted to a 750W server power supply. </w:t>
      </w:r>
    </w:p>
    <w:p w14:paraId="2CCF5F06" w14:textId="77777777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F771C" w14:textId="4A1F7AF0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Calibration requires two points and includes voltage, current, and X+Y capacitor compensation coefficients. </w:t>
      </w:r>
    </w:p>
    <w:p w14:paraId="34BC360F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94523" w14:textId="289D6FFC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The power supply has been modified to allow the EV board to be easily connected. The measurement location is typical for this kind of </w:t>
      </w:r>
      <w:proofErr w:type="gramStart"/>
      <w:r w:rsidRPr="004B479A">
        <w:rPr>
          <w:rFonts w:ascii="Times New Roman" w:eastAsia="Times New Roman" w:hAnsi="Times New Roman" w:cs="Times New Roman"/>
          <w:sz w:val="24"/>
          <w:szCs w:val="24"/>
        </w:rPr>
        <w:t>application;</w:t>
      </w:r>
      <w:proofErr w:type="gramEnd"/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DEC31" w14:textId="77777777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E49FF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Figure 7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shows the power-supply input stage (EMI filters) and the EV board. </w:t>
      </w:r>
    </w:p>
    <w:p w14:paraId="1799A643" w14:textId="77777777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E56530" wp14:editId="7667C21E">
            <wp:extent cx="4707890" cy="2896870"/>
            <wp:effectExtent l="0" t="0" r="0" b="0"/>
            <wp:docPr id="6" name="Picture 6" descr="Figure 7. Test setup for calibration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 7. Test setup for calibration examp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9A">
        <w:rPr>
          <w:rFonts w:ascii="Times New Roman" w:eastAsia="Times New Roman" w:hAnsi="Times New Roman" w:cs="Times New Roman"/>
          <w:sz w:val="24"/>
          <w:szCs w:val="24"/>
        </w:rPr>
        <w:br/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Figure 7. Test setup for calibration example.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8C1E18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7C509" w14:textId="0EBDCD97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479A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perform in-system calibration of the 78M6610+PSU, a stable AC supply source and load on the output of the power supply is needed. The inlet current and voltage also need to be known. </w:t>
      </w:r>
    </w:p>
    <w:p w14:paraId="266B830B" w14:textId="4A671CFF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If the AC source cannot provide accurate readings of current and voltage, a power meter is needed. </w:t>
      </w:r>
    </w:p>
    <w:p w14:paraId="058F0E72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9EFE6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For this example, the following equipment is used: </w:t>
      </w:r>
    </w:p>
    <w:p w14:paraId="4FE52524" w14:textId="77777777" w:rsidR="00B37B6D" w:rsidRPr="006C6C5E" w:rsidRDefault="00B37B6D" w:rsidP="00B37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>AC source: Chroma</w:t>
      </w: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®</w:t>
      </w: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6430 </w:t>
      </w:r>
    </w:p>
    <w:p w14:paraId="24CEC712" w14:textId="77777777" w:rsidR="00B37B6D" w:rsidRPr="006C6C5E" w:rsidRDefault="00B37B6D" w:rsidP="00B37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Power meter: Chroma model 66202 </w:t>
      </w:r>
    </w:p>
    <w:p w14:paraId="2BB7D415" w14:textId="77777777" w:rsidR="00B37B6D" w:rsidRPr="006C6C5E" w:rsidRDefault="00B37B6D" w:rsidP="00B37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DC load: Chroma model 6314, 63106 (DC load mainframe and DC electronic load module) </w:t>
      </w:r>
    </w:p>
    <w:p w14:paraId="464FFB9A" w14:textId="77777777" w:rsidR="00B37B6D" w:rsidRPr="006C6C5E" w:rsidRDefault="00B37B6D" w:rsidP="00B37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with the standard GUI that is provided with the 78M6610+</w:t>
      </w:r>
      <w:proofErr w:type="gramStart"/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>PSUEVK</w:t>
      </w:r>
      <w:proofErr w:type="gramEnd"/>
      <w:r w:rsidRPr="006C6C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57411D9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Step 1. Current Gain Calibration</w:t>
      </w:r>
    </w:p>
    <w:p w14:paraId="7D98DAE4" w14:textId="77777777" w:rsidR="00B37B6D" w:rsidRPr="00BE6A50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In this step (see </w:t>
      </w: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Figure 8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), the current gain is calibrated. The value of the X+Y capacitor compensation coefficient must be set to zero. The power-supply output must be loaded in order to </w:t>
      </w:r>
      <w:r w:rsidRPr="00BE6A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obtain a power factor approximating </w:t>
      </w:r>
      <w:proofErr w:type="gramStart"/>
      <w:r w:rsidRPr="00BE6A50">
        <w:rPr>
          <w:rFonts w:ascii="Times New Roman" w:eastAsia="Times New Roman" w:hAnsi="Times New Roman" w:cs="Times New Roman"/>
          <w:i/>
          <w:iCs/>
          <w:sz w:val="24"/>
          <w:szCs w:val="24"/>
        </w:rPr>
        <w:t>unity;</w:t>
      </w:r>
      <w:proofErr w:type="gramEnd"/>
      <w:r w:rsidRPr="00BE6A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52E0BA72" w14:textId="77777777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72BD1" w14:textId="77777777" w:rsidR="00BE6A50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power factor is measured through the power meter. </w:t>
      </w:r>
    </w:p>
    <w:p w14:paraId="72AC6695" w14:textId="2284CADC" w:rsidR="003041A6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The power-supply input should be set to the lower range of the working voltage (e.g., 100VAC). </w:t>
      </w:r>
    </w:p>
    <w:p w14:paraId="1EAF9876" w14:textId="77777777" w:rsidR="003041A6" w:rsidRDefault="003041A6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D6F92" w14:textId="2FC160EB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By doing so, the effect of the current on the filter capacitors is minimized and thus, a greater accuracy can be obtained. </w:t>
      </w:r>
      <w:r w:rsidRPr="00BE6A50">
        <w:rPr>
          <w:rFonts w:ascii="Times New Roman" w:eastAsia="Times New Roman" w:hAnsi="Times New Roman" w:cs="Times New Roman"/>
          <w:i/>
          <w:iCs/>
          <w:sz w:val="24"/>
          <w:szCs w:val="24"/>
        </w:rPr>
        <w:t>The value of the current read through the power meter must be entered as a new target current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, and the calibration command must be entered. </w:t>
      </w:r>
    </w:p>
    <w:p w14:paraId="012CBAAE" w14:textId="2C02656D" w:rsidR="00A56144" w:rsidRDefault="00A56144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9D39F" w14:textId="77777777" w:rsidR="00A56144" w:rsidRPr="004B479A" w:rsidRDefault="00A56144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E27A7" w14:textId="14FF33AF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8EF762" wp14:editId="58B50F17">
            <wp:extent cx="4707890" cy="3758565"/>
            <wp:effectExtent l="0" t="0" r="0" b="0"/>
            <wp:docPr id="5" name="Picture 5" descr="Figure 8. Calibrating the current gain in the 78M6610+PSUEVK GU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 8. Calibrating the current gain in the 78M6610+PSUEVK GUI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9A">
        <w:rPr>
          <w:rFonts w:ascii="Times New Roman" w:eastAsia="Times New Roman" w:hAnsi="Times New Roman" w:cs="Times New Roman"/>
          <w:sz w:val="24"/>
          <w:szCs w:val="24"/>
        </w:rPr>
        <w:br/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Figure 8. Calibrating the current gain in the 78M6610+PSUEVK GUI.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E7C85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415EB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Step 2. Voltage Gain Calibration</w:t>
      </w:r>
    </w:p>
    <w:p w14:paraId="42D18F67" w14:textId="77777777" w:rsidR="00493104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The second step (see </w:t>
      </w: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Figure 9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) consists of calibrating the voltage gain. </w:t>
      </w:r>
    </w:p>
    <w:p w14:paraId="5999D9EC" w14:textId="1163F598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In this step, the output load can be reduced. </w:t>
      </w:r>
      <w:r w:rsidRPr="00C253B8">
        <w:rPr>
          <w:rFonts w:ascii="Times New Roman" w:eastAsia="Times New Roman" w:hAnsi="Times New Roman" w:cs="Times New Roman"/>
          <w:i/>
          <w:iCs/>
          <w:sz w:val="24"/>
          <w:szCs w:val="24"/>
        </w:rPr>
        <w:t>The input voltage should be set to the upper range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4A0ED1" w14:textId="41626931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0D0CE" wp14:editId="61273471">
            <wp:extent cx="4707890" cy="3750310"/>
            <wp:effectExtent l="0" t="0" r="0" b="2540"/>
            <wp:docPr id="4" name="Picture 4" descr="Figure 9. Calibrating the voltage gain in the 78M6610+PSUEVK GU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ure 9. Calibrating the voltage gain in the 78M6610+PSUEVK GUI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9A">
        <w:rPr>
          <w:rFonts w:ascii="Times New Roman" w:eastAsia="Times New Roman" w:hAnsi="Times New Roman" w:cs="Times New Roman"/>
          <w:sz w:val="24"/>
          <w:szCs w:val="24"/>
        </w:rPr>
        <w:br/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Figure 9. Calibrating the voltage gain in the 78M6610+PSUEVK GUI.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A6194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77131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Step 3. X+Y Capacitor Compensation Coefficient Calibration</w:t>
      </w:r>
    </w:p>
    <w:p w14:paraId="562E5C03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In the third step (see </w:t>
      </w: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Figure 10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), the compensation coefficient for the X+Y capacitor is set. </w:t>
      </w:r>
    </w:p>
    <w:p w14:paraId="4B8CB8A1" w14:textId="4415A556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13C970" wp14:editId="6A23A739">
            <wp:extent cx="4707890" cy="3766185"/>
            <wp:effectExtent l="0" t="0" r="0" b="5715"/>
            <wp:docPr id="3" name="Picture 3" descr="Figure 10. Calibrating the X+Y capacitor compensation coefficient in the 78M6610+PSUEVK GU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 10. Calibrating the X+Y capacitor compensation coefficient in the 78M6610+PSUEVK GUI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9A">
        <w:rPr>
          <w:rFonts w:ascii="Times New Roman" w:eastAsia="Times New Roman" w:hAnsi="Times New Roman" w:cs="Times New Roman"/>
          <w:sz w:val="24"/>
          <w:szCs w:val="24"/>
        </w:rPr>
        <w:br/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Figure 10. Calibrating the X+Y capacitor compensation coefficient in the 78M6610+PSUEVK GUI.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4A791" w14:textId="4F4D188D" w:rsidR="00BE6A50" w:rsidRDefault="00BE6A50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3BFE0" w14:textId="77777777" w:rsidR="00BE6A50" w:rsidRPr="004B479A" w:rsidRDefault="00BE6A50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3D4A6" w14:textId="09B37AF1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Step 4. Storing the Newly Calculated Coefficients in Flash as Defaults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01B89" w14:textId="4353F00B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CB78E" w14:textId="3C7B6502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EC522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1CE2D" w14:textId="77777777" w:rsidR="00B37B6D" w:rsidRPr="004B479A" w:rsidRDefault="00B37B6D" w:rsidP="00B37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479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Accuracy Results</w:t>
      </w:r>
    </w:p>
    <w:p w14:paraId="475F8783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The accuracy results following calibration are shown in </w:t>
      </w: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Figures 11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479A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DE8D79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D3383B" wp14:editId="6621194E">
            <wp:extent cx="4707890" cy="2801620"/>
            <wp:effectExtent l="0" t="0" r="0" b="0"/>
            <wp:docPr id="2" name="Picture 2" descr="Figure 11. Load line at 120V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ure 11. Load line at 120VRM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9A">
        <w:rPr>
          <w:rFonts w:ascii="Times New Roman" w:eastAsia="Times New Roman" w:hAnsi="Times New Roman" w:cs="Times New Roman"/>
          <w:sz w:val="24"/>
          <w:szCs w:val="24"/>
        </w:rPr>
        <w:br/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Figure 11. Load line at 120V</w:t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RMS</w:t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62F7B" w14:textId="77777777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D4B881" wp14:editId="61B6E74E">
            <wp:extent cx="4707890" cy="2801620"/>
            <wp:effectExtent l="0" t="0" r="0" b="0"/>
            <wp:docPr id="1" name="Picture 1" descr="Figure 12. Load line at 230V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 12. Load line at 230VRM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79A">
        <w:rPr>
          <w:rFonts w:ascii="Times New Roman" w:eastAsia="Times New Roman" w:hAnsi="Times New Roman" w:cs="Times New Roman"/>
          <w:sz w:val="24"/>
          <w:szCs w:val="24"/>
        </w:rPr>
        <w:br/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Figure 12. Load line at 230V</w:t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RMS</w:t>
      </w:r>
      <w:r w:rsidRPr="004B479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B830F7" w14:textId="77777777" w:rsidR="00B37B6D" w:rsidRPr="004B479A" w:rsidRDefault="00B37B6D" w:rsidP="00B37B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479A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1830A206" w14:textId="77777777" w:rsidR="00C253B8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>Many systems (such as server power supplies) require accurate real-time reporting of</w:t>
      </w:r>
    </w:p>
    <w:p w14:paraId="3C1671D8" w14:textId="254C6081" w:rsidR="00C253B8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power, </w:t>
      </w:r>
    </w:p>
    <w:p w14:paraId="3E605F31" w14:textId="77777777" w:rsidR="00C253B8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current, </w:t>
      </w:r>
    </w:p>
    <w:p w14:paraId="70893504" w14:textId="77777777" w:rsidR="00C253B8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>voltage,</w:t>
      </w:r>
    </w:p>
    <w:p w14:paraId="1317AFBE" w14:textId="5AC3D196" w:rsidR="00BE6A50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and all electrical characteristics of the load. </w:t>
      </w:r>
    </w:p>
    <w:p w14:paraId="7ED36658" w14:textId="77777777" w:rsidR="00C253B8" w:rsidRDefault="00C253B8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D47F4" w14:textId="19D4C85F" w:rsidR="00B37B6D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This reporting is required for proper load management and diagnostics. </w:t>
      </w:r>
    </w:p>
    <w:p w14:paraId="6C3B3ECE" w14:textId="4CA1ED66" w:rsidR="00B37B6D" w:rsidRPr="004B479A" w:rsidRDefault="00B37B6D" w:rsidP="00B37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479A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4B479A">
        <w:rPr>
          <w:rFonts w:ascii="Times New Roman" w:eastAsia="Times New Roman" w:hAnsi="Times New Roman" w:cs="Times New Roman"/>
          <w:sz w:val="24"/>
          <w:szCs w:val="24"/>
        </w:rPr>
        <w:t xml:space="preserve"> achieve high accuracy, an in-system calibration is recommended. As we have seen in this application note, the 78M6610+PSU provides on-chip routines to perform fast in-system calibration. These routines allow the reduction of test and calibration time, thereby reducing costs. </w:t>
      </w:r>
    </w:p>
    <w:p w14:paraId="72E4A5FC" w14:textId="77777777" w:rsidR="004B3ABC" w:rsidRDefault="003E0B95"/>
    <w:sectPr w:rsidR="004B3ABC" w:rsidSect="003041A6">
      <w:type w:val="continuous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E2D67" w14:textId="77777777" w:rsidR="003E0B95" w:rsidRDefault="003E0B95" w:rsidP="00B37B6D">
      <w:pPr>
        <w:spacing w:after="0" w:line="240" w:lineRule="auto"/>
      </w:pPr>
      <w:r>
        <w:separator/>
      </w:r>
    </w:p>
  </w:endnote>
  <w:endnote w:type="continuationSeparator" w:id="0">
    <w:p w14:paraId="45978B57" w14:textId="77777777" w:rsidR="003E0B95" w:rsidRDefault="003E0B95" w:rsidP="00B3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A3B3" w14:textId="77777777" w:rsidR="003E0B95" w:rsidRDefault="003E0B95" w:rsidP="00B37B6D">
      <w:pPr>
        <w:spacing w:after="0" w:line="240" w:lineRule="auto"/>
      </w:pPr>
      <w:r>
        <w:separator/>
      </w:r>
    </w:p>
  </w:footnote>
  <w:footnote w:type="continuationSeparator" w:id="0">
    <w:p w14:paraId="4D7F31F0" w14:textId="77777777" w:rsidR="003E0B95" w:rsidRDefault="003E0B95" w:rsidP="00B37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6759D"/>
    <w:multiLevelType w:val="multilevel"/>
    <w:tmpl w:val="934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6D"/>
    <w:rsid w:val="00017D58"/>
    <w:rsid w:val="002369EF"/>
    <w:rsid w:val="003041A6"/>
    <w:rsid w:val="00333A95"/>
    <w:rsid w:val="003543A5"/>
    <w:rsid w:val="003E0B95"/>
    <w:rsid w:val="00493104"/>
    <w:rsid w:val="006C6C5E"/>
    <w:rsid w:val="006F549F"/>
    <w:rsid w:val="00A56144"/>
    <w:rsid w:val="00AE6E6E"/>
    <w:rsid w:val="00B37B6D"/>
    <w:rsid w:val="00BE6A50"/>
    <w:rsid w:val="00C253B8"/>
    <w:rsid w:val="00DC47BA"/>
    <w:rsid w:val="00F45EA4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7FE79"/>
  <w15:chartTrackingRefBased/>
  <w15:docId w15:val="{18D07689-084D-4B56-A556-F7A3CED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3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Wuheng Chen</dc:creator>
  <cp:keywords/>
  <dc:description/>
  <cp:lastModifiedBy>Wuheng Chen</cp:lastModifiedBy>
  <cp:revision>6</cp:revision>
  <cp:lastPrinted>2021-01-19T01:14:00Z</cp:lastPrinted>
  <dcterms:created xsi:type="dcterms:W3CDTF">2021-01-19T00:54:00Z</dcterms:created>
  <dcterms:modified xsi:type="dcterms:W3CDTF">2021-01-22T05:47:00Z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iteId">
    <vt:lpwstr>5a7a259b-6730-404b-bc25-5c6c773229ca</vt:lpwstr>
  </property>
  <property fmtid="{D5CDD505-2E9C-101B-9397-08002B2CF9AE}" pid="4" name="MSIP_Label_50e0e53c-4d26-49e4-ad77-afdf409a8d28_Owner">
    <vt:lpwstr>wuheng.chen@liteon.com</vt:lpwstr>
  </property>
  <property fmtid="{D5CDD505-2E9C-101B-9397-08002B2CF9AE}" pid="5" name="MSIP_Label_50e0e53c-4d26-49e4-ad77-afdf409a8d28_SetDate">
    <vt:lpwstr>2021-01-19T01:02:49.1061086Z</vt:lpwstr>
  </property>
  <property fmtid="{D5CDD505-2E9C-101B-9397-08002B2CF9AE}" pid="6" name="MSIP_Label_50e0e53c-4d26-49e4-ad77-afdf409a8d28_Name">
    <vt:lpwstr>Public</vt:lpwstr>
  </property>
  <property fmtid="{D5CDD505-2E9C-101B-9397-08002B2CF9AE}" pid="7" name="MSIP_Label_50e0e53c-4d26-49e4-ad77-afdf409a8d28_Application">
    <vt:lpwstr>Microsoft Azure Information Protection</vt:lpwstr>
  </property>
  <property fmtid="{D5CDD505-2E9C-101B-9397-08002B2CF9AE}" pid="8" name="MSIP_Label_50e0e53c-4d26-49e4-ad77-afdf409a8d28_ActionId">
    <vt:lpwstr>f55dc946-ddb1-4806-94ed-bab062520095</vt:lpwstr>
  </property>
  <property fmtid="{D5CDD505-2E9C-101B-9397-08002B2CF9AE}" pid="9" name="MSIP_Label_50e0e53c-4d26-49e4-ad77-afdf409a8d28_Extended_MSFT_Method">
    <vt:lpwstr>Manual</vt:lpwstr>
  </property>
  <property fmtid="{D5CDD505-2E9C-101B-9397-08002B2CF9AE}" pid="10" name="Sensitivity">
    <vt:lpwstr>Public</vt:lpwstr>
  </property>
</Properties>
</file>