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F6A" w:rsidRPr="00C30F6A" w:rsidRDefault="00C30F6A" w:rsidP="00C30F6A">
      <w:pPr>
        <w:rPr>
          <w:sz w:val="36"/>
        </w:rPr>
      </w:pPr>
      <w:r>
        <w:rPr>
          <w:sz w:val="36"/>
        </w:rPr>
        <w:t xml:space="preserve">This document’s aim is to </w:t>
      </w:r>
      <w:r w:rsidRPr="00C30F6A">
        <w:rPr>
          <w:sz w:val="36"/>
        </w:rPr>
        <w:t xml:space="preserve">help </w:t>
      </w:r>
      <w:r>
        <w:rPr>
          <w:sz w:val="36"/>
        </w:rPr>
        <w:t xml:space="preserve">engineers to </w:t>
      </w:r>
      <w:r w:rsidRPr="00C30F6A">
        <w:rPr>
          <w:sz w:val="36"/>
        </w:rPr>
        <w:t xml:space="preserve">select the </w:t>
      </w:r>
      <w:r>
        <w:rPr>
          <w:sz w:val="36"/>
        </w:rPr>
        <w:t xml:space="preserve">most suitable USB </w:t>
      </w:r>
      <w:r w:rsidRPr="00C30F6A">
        <w:rPr>
          <w:sz w:val="36"/>
        </w:rPr>
        <w:t>class for a project.</w:t>
      </w:r>
    </w:p>
    <w:p w:rsidR="00C30F6A" w:rsidRDefault="00E873B8">
      <w:r>
        <w:t>T</w:t>
      </w:r>
      <w:r w:rsidR="00746EE8" w:rsidRPr="007F19B8">
        <w:t>here are many more</w:t>
      </w:r>
      <w:r w:rsidR="00610401" w:rsidRPr="007F19B8">
        <w:t xml:space="preserve"> USB download packages available from Renesas</w:t>
      </w:r>
      <w:r w:rsidR="00746EE8" w:rsidRPr="007F19B8">
        <w:t xml:space="preserve">. </w:t>
      </w:r>
      <w:r w:rsidR="00C30F6A">
        <w:t xml:space="preserve"> </w:t>
      </w:r>
    </w:p>
    <w:p w:rsidR="00867913" w:rsidRPr="007F19B8" w:rsidRDefault="00746EE8">
      <w:r w:rsidRPr="007F19B8">
        <w:t xml:space="preserve">See </w:t>
      </w:r>
      <w:hyperlink r:id="rId8" w:history="1">
        <w:r w:rsidRPr="007F19B8">
          <w:rPr>
            <w:rStyle w:val="Hyperlink"/>
          </w:rPr>
          <w:t>http://am.renesas.com/support/software/index.jsp</w:t>
        </w:r>
      </w:hyperlink>
      <w:r w:rsidRPr="007F19B8">
        <w:t xml:space="preserve"> </w:t>
      </w:r>
    </w:p>
    <w:p w:rsidR="002A65E0" w:rsidRPr="00C30F6A" w:rsidRDefault="00387D3E">
      <w:pPr>
        <w:rPr>
          <w:i/>
        </w:rPr>
      </w:pPr>
      <w:r w:rsidRPr="00C30F6A">
        <w:rPr>
          <w:i/>
        </w:rPr>
        <w:t>USB Full Speed is ass</w:t>
      </w:r>
      <w:r w:rsidR="00E873B8" w:rsidRPr="00C30F6A">
        <w:rPr>
          <w:i/>
        </w:rPr>
        <w:t>umed in this document, and though t</w:t>
      </w:r>
      <w:r w:rsidR="00867913" w:rsidRPr="00C30F6A">
        <w:rPr>
          <w:rFonts w:hint="eastAsia"/>
          <w:i/>
        </w:rPr>
        <w:t xml:space="preserve">arget </w:t>
      </w:r>
      <w:r w:rsidR="00E873B8" w:rsidRPr="00C30F6A">
        <w:rPr>
          <w:i/>
        </w:rPr>
        <w:t>d</w:t>
      </w:r>
      <w:r w:rsidR="00867913" w:rsidRPr="00C30F6A">
        <w:rPr>
          <w:rFonts w:hint="eastAsia"/>
          <w:i/>
        </w:rPr>
        <w:t>evice</w:t>
      </w:r>
      <w:r w:rsidR="002C16FE" w:rsidRPr="00C30F6A">
        <w:rPr>
          <w:i/>
        </w:rPr>
        <w:t>s</w:t>
      </w:r>
      <w:r w:rsidR="00E873B8" w:rsidRPr="00C30F6A">
        <w:rPr>
          <w:i/>
        </w:rPr>
        <w:t xml:space="preserve"> are supposedly of the </w:t>
      </w:r>
      <w:r w:rsidR="0016721D" w:rsidRPr="00C30F6A">
        <w:rPr>
          <w:i/>
        </w:rPr>
        <w:t>RX Family, transfer type</w:t>
      </w:r>
      <w:r w:rsidR="00E873B8" w:rsidRPr="00C30F6A">
        <w:rPr>
          <w:i/>
        </w:rPr>
        <w:t>s</w:t>
      </w:r>
      <w:r w:rsidR="0016721D" w:rsidRPr="00C30F6A">
        <w:rPr>
          <w:i/>
        </w:rPr>
        <w:t xml:space="preserve"> </w:t>
      </w:r>
      <w:r w:rsidR="00E873B8" w:rsidRPr="00C30F6A">
        <w:rPr>
          <w:i/>
        </w:rPr>
        <w:t xml:space="preserve">and </w:t>
      </w:r>
      <w:r w:rsidR="0016721D" w:rsidRPr="00C30F6A">
        <w:rPr>
          <w:i/>
        </w:rPr>
        <w:t xml:space="preserve">principles discussed are </w:t>
      </w:r>
      <w:r w:rsidR="00951B62" w:rsidRPr="00C30F6A">
        <w:rPr>
          <w:i/>
        </w:rPr>
        <w:t>universal</w:t>
      </w:r>
      <w:r w:rsidR="0016721D" w:rsidRPr="00C30F6A">
        <w:rPr>
          <w:i/>
        </w:rPr>
        <w:t>.</w:t>
      </w:r>
    </w:p>
    <w:p w:rsidR="00387D3E" w:rsidRPr="00E873B8" w:rsidRDefault="00387D3E" w:rsidP="00E873B8">
      <w:pPr>
        <w:pStyle w:val="Heading2"/>
        <w:numPr>
          <w:ilvl w:val="0"/>
          <w:numId w:val="0"/>
        </w:numPr>
        <w:ind w:left="794" w:hanging="794"/>
        <w:rPr>
          <w:b w:val="0"/>
          <w:sz w:val="28"/>
        </w:rPr>
      </w:pPr>
      <w:r w:rsidRPr="00E873B8">
        <w:rPr>
          <w:b w:val="0"/>
          <w:sz w:val="28"/>
        </w:rPr>
        <w:t>CDC</w:t>
      </w:r>
    </w:p>
    <w:p w:rsidR="003931C8" w:rsidRDefault="00387D3E" w:rsidP="00387D3E">
      <w:r w:rsidRPr="007F19B8">
        <w:t xml:space="preserve">The CDC Abstract class emulates a </w:t>
      </w:r>
      <w:r w:rsidR="00FE5DBE" w:rsidRPr="007F19B8">
        <w:t xml:space="preserve">serial port; commonly known as a </w:t>
      </w:r>
      <w:r w:rsidRPr="007F19B8">
        <w:t xml:space="preserve">COM port interface </w:t>
      </w:r>
      <w:r w:rsidR="00FE5DBE" w:rsidRPr="007F19B8">
        <w:t xml:space="preserve">from </w:t>
      </w:r>
      <w:r w:rsidR="00F95E04">
        <w:t xml:space="preserve">a </w:t>
      </w:r>
      <w:r w:rsidRPr="007F19B8">
        <w:t>PC host</w:t>
      </w:r>
      <w:r w:rsidR="00FE5DBE" w:rsidRPr="007F19B8">
        <w:t xml:space="preserve"> application perspective </w:t>
      </w:r>
      <w:r w:rsidRPr="007F19B8">
        <w:t>. Since COM port communication  is a very well-known engineering method to communicate with between electronic equipment</w:t>
      </w:r>
      <w:r w:rsidR="00FE5DBE" w:rsidRPr="007F19B8">
        <w:t xml:space="preserve"> (legacy RS232) </w:t>
      </w:r>
      <w:r w:rsidRPr="007F19B8">
        <w:t>it is very straightforward for engineers to use.</w:t>
      </w:r>
      <w:r w:rsidR="003931C8">
        <w:t xml:space="preserve"> </w:t>
      </w:r>
    </w:p>
    <w:p w:rsidR="003931C8" w:rsidRDefault="00387D3E" w:rsidP="00387D3E">
      <w:r>
        <w:t xml:space="preserve">Renesas has </w:t>
      </w:r>
      <w:r w:rsidR="00B90BB6">
        <w:t xml:space="preserve">host and peripheral (“device class”) </w:t>
      </w:r>
      <w:r w:rsidR="003931C8">
        <w:t xml:space="preserve">CDC </w:t>
      </w:r>
      <w:r w:rsidR="008627CB">
        <w:t xml:space="preserve">software </w:t>
      </w:r>
      <w:r w:rsidR="003931C8">
        <w:t xml:space="preserve">packages for all USB devices. </w:t>
      </w:r>
      <w:r w:rsidR="008627CB">
        <w:t xml:space="preserve">The PCDC packages </w:t>
      </w:r>
      <w:r w:rsidR="003931C8">
        <w:t xml:space="preserve">emulate a COM port towards a PC. In </w:t>
      </w:r>
      <w:r w:rsidR="008627CB">
        <w:t xml:space="preserve">particluar, </w:t>
      </w:r>
      <w:r w:rsidR="003931C8">
        <w:t>the “CDC Flashloader” download (R</w:t>
      </w:r>
      <w:r w:rsidR="003931C8" w:rsidRPr="003931C8">
        <w:t>01</w:t>
      </w:r>
      <w:r w:rsidR="003931C8">
        <w:t>AN</w:t>
      </w:r>
      <w:r w:rsidR="003931C8" w:rsidRPr="003931C8">
        <w:t>1869</w:t>
      </w:r>
      <w:r w:rsidR="003931C8">
        <w:t xml:space="preserve">) also </w:t>
      </w:r>
      <w:r w:rsidR="008627CB">
        <w:t xml:space="preserve">has </w:t>
      </w:r>
      <w:r>
        <w:t xml:space="preserve">PC host </w:t>
      </w:r>
      <w:r w:rsidR="003931C8">
        <w:t xml:space="preserve">GUI </w:t>
      </w:r>
      <w:r>
        <w:t>example code show</w:t>
      </w:r>
      <w:r w:rsidR="003931C8">
        <w:t>ing</w:t>
      </w:r>
      <w:r>
        <w:t xml:space="preserve"> how to </w:t>
      </w:r>
      <w:r w:rsidR="003931C8">
        <w:t>communicate over a COM port</w:t>
      </w:r>
      <w:r w:rsidR="008627CB">
        <w:t xml:space="preserve"> using Qt</w:t>
      </w:r>
      <w:r w:rsidR="003931C8">
        <w:t>.</w:t>
      </w:r>
    </w:p>
    <w:p w:rsidR="00387D3E" w:rsidRPr="00E873B8" w:rsidRDefault="00387D3E" w:rsidP="00E873B8">
      <w:pPr>
        <w:pStyle w:val="Heading2"/>
        <w:numPr>
          <w:ilvl w:val="0"/>
          <w:numId w:val="0"/>
        </w:numPr>
        <w:ind w:left="794" w:hanging="794"/>
        <w:rPr>
          <w:b w:val="0"/>
          <w:sz w:val="28"/>
        </w:rPr>
      </w:pPr>
      <w:r w:rsidRPr="00E873B8">
        <w:rPr>
          <w:b w:val="0"/>
          <w:sz w:val="28"/>
        </w:rPr>
        <w:t>HID</w:t>
      </w:r>
    </w:p>
    <w:p w:rsidR="00387D3E" w:rsidRDefault="00387D3E" w:rsidP="00E63C43">
      <w:pPr>
        <w:autoSpaceDE w:val="0"/>
        <w:autoSpaceDN w:val="0"/>
        <w:adjustRightInd w:val="0"/>
        <w:spacing w:after="0"/>
      </w:pPr>
      <w:r>
        <w:t xml:space="preserve">A HID peripheral sends </w:t>
      </w:r>
      <w:r w:rsidR="00F55232">
        <w:t>data in</w:t>
      </w:r>
      <w:r>
        <w:t xml:space="preserve"> one direction, namely </w:t>
      </w:r>
      <w:r w:rsidR="00B90BB6">
        <w:t>“</w:t>
      </w:r>
      <w:r>
        <w:t>IN</w:t>
      </w:r>
      <w:r w:rsidR="00B90BB6">
        <w:t>”</w:t>
      </w:r>
      <w:r w:rsidR="00E63C43">
        <w:t xml:space="preserve"> as seen from host</w:t>
      </w:r>
      <w:r>
        <w:t>.</w:t>
      </w:r>
      <w:r w:rsidR="00E63C43">
        <w:t xml:space="preserve"> Data i</w:t>
      </w:r>
      <w:r w:rsidR="00B90BB6">
        <w:t>s</w:t>
      </w:r>
      <w:r w:rsidR="00E63C43">
        <w:t xml:space="preserve"> not normally </w:t>
      </w:r>
      <w:r w:rsidR="00B90BB6">
        <w:t xml:space="preserve">sent </w:t>
      </w:r>
      <w:r w:rsidR="00E63C43">
        <w:t>in the OUT direction</w:t>
      </w:r>
      <w:r w:rsidR="00B90BB6">
        <w:t>. This can very well be done</w:t>
      </w:r>
      <w:r w:rsidR="00E63C43">
        <w:t xml:space="preserve"> though, using the control endpoint zero. </w:t>
      </w:r>
      <w:r w:rsidR="00B90BB6">
        <w:t>But o</w:t>
      </w:r>
      <w:r w:rsidR="00E63C43">
        <w:t>bserve that a peripheral cannot request specific bus access for control transfers</w:t>
      </w:r>
      <w:r w:rsidR="00B90BB6">
        <w:t xml:space="preserve"> and </w:t>
      </w:r>
      <w:r w:rsidR="00E63C43">
        <w:t xml:space="preserve">USB system </w:t>
      </w:r>
      <w:r w:rsidR="00B90BB6">
        <w:t xml:space="preserve">control </w:t>
      </w:r>
      <w:r w:rsidR="00E63C43">
        <w:t>may restrict bandwidth for control transfers.</w:t>
      </w:r>
    </w:p>
    <w:p w:rsidR="00E63C43" w:rsidRPr="00E63C43" w:rsidRDefault="00E63C43" w:rsidP="00E63C43">
      <w:pPr>
        <w:autoSpaceDE w:val="0"/>
        <w:autoSpaceDN w:val="0"/>
        <w:adjustRightInd w:val="0"/>
        <w:spacing w:after="0"/>
        <w:rPr>
          <w:b/>
        </w:rPr>
      </w:pPr>
    </w:p>
    <w:p w:rsidR="00387D3E" w:rsidRDefault="00387D3E" w:rsidP="00387D3E">
      <w:r>
        <w:t>A HID peripheral uses a Report Descriptor to define the IN data. This enables the host application to know how the data is structured</w:t>
      </w:r>
      <w:r w:rsidR="00B90BB6">
        <w:t>. Therefore,</w:t>
      </w:r>
      <w:r>
        <w:t xml:space="preserve"> </w:t>
      </w:r>
      <w:r w:rsidR="00B90BB6">
        <w:t xml:space="preserve">if the report format is changed, the host driver need not be </w:t>
      </w:r>
      <w:r>
        <w:t>update</w:t>
      </w:r>
      <w:r w:rsidR="00B90BB6">
        <w:t>d. T</w:t>
      </w:r>
      <w:r>
        <w:t xml:space="preserve">he application </w:t>
      </w:r>
      <w:r w:rsidR="00B90BB6">
        <w:t xml:space="preserve">must instead look at the Report Descriptor to know </w:t>
      </w:r>
      <w:r>
        <w:t xml:space="preserve">how to </w:t>
      </w:r>
      <w:r w:rsidR="00B90BB6">
        <w:t xml:space="preserve">parse </w:t>
      </w:r>
      <w:r>
        <w:t>the data.</w:t>
      </w:r>
    </w:p>
    <w:p w:rsidR="008627CB" w:rsidRDefault="008627CB" w:rsidP="00387D3E">
      <w:r>
        <w:t>Renesas has both host and peripheral HID download packages for most USB devices.</w:t>
      </w:r>
    </w:p>
    <w:p w:rsidR="00387D3E" w:rsidRPr="00E873B8" w:rsidRDefault="00E873B8" w:rsidP="00E873B8">
      <w:pPr>
        <w:pStyle w:val="Heading2"/>
        <w:numPr>
          <w:ilvl w:val="0"/>
          <w:numId w:val="39"/>
        </w:numPr>
        <w:rPr>
          <w:i/>
        </w:rPr>
      </w:pPr>
      <w:r w:rsidRPr="00E873B8">
        <w:rPr>
          <w:i/>
        </w:rPr>
        <w:t>CDC vs. HID t</w:t>
      </w:r>
      <w:r w:rsidR="00387D3E" w:rsidRPr="00E873B8">
        <w:rPr>
          <w:i/>
        </w:rPr>
        <w:t>ransfer differences</w:t>
      </w:r>
    </w:p>
    <w:p w:rsidR="002D7168" w:rsidRDefault="00361568" w:rsidP="00361568">
      <w:r>
        <w:t>The CDC class uses the bulk transfer type</w:t>
      </w:r>
      <w:r w:rsidR="002D7168">
        <w:t xml:space="preserve"> for both</w:t>
      </w:r>
      <w:r w:rsidR="00387D3E">
        <w:t xml:space="preserve"> IN</w:t>
      </w:r>
      <w:r w:rsidR="002D7168">
        <w:t xml:space="preserve"> and</w:t>
      </w:r>
      <w:r w:rsidR="00387D3E">
        <w:t xml:space="preserve"> OUT</w:t>
      </w:r>
      <w:r w:rsidR="002D7168">
        <w:t xml:space="preserve"> data</w:t>
      </w:r>
      <w:r w:rsidR="00B90BB6">
        <w:t xml:space="preserve"> .</w:t>
      </w:r>
      <w:r w:rsidR="00030B12">
        <w:t xml:space="preserve"> </w:t>
      </w:r>
      <w:r w:rsidR="00B90BB6">
        <w:t xml:space="preserve">The </w:t>
      </w:r>
      <w:r w:rsidR="00030B12">
        <w:t>HID</w:t>
      </w:r>
      <w:r>
        <w:t xml:space="preserve"> </w:t>
      </w:r>
      <w:r w:rsidR="00B90BB6">
        <w:t xml:space="preserve">class </w:t>
      </w:r>
      <w:r>
        <w:t>uses the</w:t>
      </w:r>
      <w:r w:rsidR="00E63C43">
        <w:t xml:space="preserve"> In</w:t>
      </w:r>
      <w:r>
        <w:t>terrupt type</w:t>
      </w:r>
      <w:r w:rsidR="002D7168">
        <w:t xml:space="preserve"> for</w:t>
      </w:r>
      <w:r w:rsidR="00387D3E">
        <w:t xml:space="preserve"> IN</w:t>
      </w:r>
      <w:r w:rsidR="002D7168">
        <w:t xml:space="preserve"> data and the control endpoint for any</w:t>
      </w:r>
      <w:r w:rsidR="00387D3E">
        <w:t xml:space="preserve"> OUT</w:t>
      </w:r>
      <w:r w:rsidR="002D7168">
        <w:t xml:space="preserve"> data</w:t>
      </w:r>
      <w:r w:rsidR="00E63C43">
        <w:t xml:space="preserve"> - though this is </w:t>
      </w:r>
      <w:r w:rsidR="002D7168">
        <w:t>not commonly used</w:t>
      </w:r>
      <w:r w:rsidR="00E63C43">
        <w:t xml:space="preserve"> as we saw above.</w:t>
      </w:r>
    </w:p>
    <w:p w:rsidR="002D7168" w:rsidRDefault="002D7168" w:rsidP="002D7168">
      <w:r>
        <w:t xml:space="preserve">The max amount of data that can be sent per frame </w:t>
      </w:r>
      <w:r w:rsidR="00E63C43">
        <w:t xml:space="preserve">and per endpoint </w:t>
      </w:r>
      <w:r w:rsidR="000668F9">
        <w:t xml:space="preserve">for both interrupt and bulk transfer types </w:t>
      </w:r>
      <w:r>
        <w:t>is 64 bytes</w:t>
      </w:r>
      <w:r w:rsidR="00E63C43">
        <w:t xml:space="preserve">. This is </w:t>
      </w:r>
      <w:r>
        <w:t xml:space="preserve">specified by </w:t>
      </w:r>
      <w:r w:rsidR="00387D3E">
        <w:t xml:space="preserve">data member </w:t>
      </w:r>
      <w:r w:rsidRPr="0050612A">
        <w:rPr>
          <w:i/>
        </w:rPr>
        <w:t>wMaxPacketSize</w:t>
      </w:r>
      <w:r w:rsidR="00387D3E" w:rsidRPr="00387D3E">
        <w:t xml:space="preserve"> o</w:t>
      </w:r>
      <w:r w:rsidR="00387D3E">
        <w:t>f the endpoint descriptor</w:t>
      </w:r>
      <w:r>
        <w:t xml:space="preserve">. </w:t>
      </w:r>
    </w:p>
    <w:p w:rsidR="00361568" w:rsidRDefault="00E63C43" w:rsidP="00361568">
      <w:r>
        <w:t xml:space="preserve">For </w:t>
      </w:r>
      <w:r w:rsidR="002D7168">
        <w:t>HID</w:t>
      </w:r>
      <w:r>
        <w:t>,</w:t>
      </w:r>
      <w:r w:rsidR="002D7168">
        <w:t xml:space="preserve"> </w:t>
      </w:r>
      <w:r>
        <w:t xml:space="preserve">the </w:t>
      </w:r>
      <w:r w:rsidR="002D7168" w:rsidRPr="006F1DBB">
        <w:rPr>
          <w:i/>
        </w:rPr>
        <w:t>bInterval</w:t>
      </w:r>
      <w:r w:rsidR="002D7168">
        <w:t xml:space="preserve"> data member determines how often HID data will be sent to host.</w:t>
      </w:r>
      <w:r w:rsidR="002D7168" w:rsidRPr="00E63C43">
        <w:t xml:space="preserve"> </w:t>
      </w:r>
      <w:r w:rsidRPr="00E63C43">
        <w:t>It</w:t>
      </w:r>
      <w:r w:rsidR="002D7168">
        <w:t xml:space="preserve"> is set </w:t>
      </w:r>
      <w:r w:rsidR="00387D3E">
        <w:t xml:space="preserve">in </w:t>
      </w:r>
      <w:r w:rsidR="002D7168">
        <w:t>the range 1-64 ms</w:t>
      </w:r>
      <w:r w:rsidR="00D72F28">
        <w:t xml:space="preserve">. </w:t>
      </w:r>
      <w:r w:rsidR="00361568">
        <w:t xml:space="preserve">CDC data will be sent </w:t>
      </w:r>
      <w:r w:rsidR="00813F5F">
        <w:t>each</w:t>
      </w:r>
      <w:r w:rsidR="00361568">
        <w:t xml:space="preserve"> 1 ms frame as long as there is data </w:t>
      </w:r>
      <w:r w:rsidR="002D7168">
        <w:t xml:space="preserve">waiting </w:t>
      </w:r>
      <w:r w:rsidR="00361568">
        <w:t xml:space="preserve">in the pipe. That is, data may be sent </w:t>
      </w:r>
      <w:r w:rsidR="00361568" w:rsidRPr="00F124D8">
        <w:t>each</w:t>
      </w:r>
      <w:r w:rsidR="00361568">
        <w:t xml:space="preserve"> ms frame, but with lesser priority</w:t>
      </w:r>
      <w:r w:rsidR="00387D3E">
        <w:t xml:space="preserve">. The consequence of this is that </w:t>
      </w:r>
      <w:r w:rsidR="00361568">
        <w:t xml:space="preserve">jitter will </w:t>
      </w:r>
      <w:r w:rsidR="00387D3E">
        <w:t>increase within the frame compared to HID.</w:t>
      </w:r>
    </w:p>
    <w:p w:rsidR="00813F5F" w:rsidRDefault="00813F5F" w:rsidP="00361568">
      <w:r>
        <w:t xml:space="preserve">For more </w:t>
      </w:r>
      <w:r w:rsidR="00110524">
        <w:t xml:space="preserve">on </w:t>
      </w:r>
      <w:r w:rsidR="00387D3E">
        <w:t xml:space="preserve">transfer characteristic </w:t>
      </w:r>
      <w:r w:rsidR="00F55232">
        <w:t>differences</w:t>
      </w:r>
      <w:r>
        <w:t xml:space="preserve">, see </w:t>
      </w:r>
      <w:r w:rsidR="00110524">
        <w:t xml:space="preserve">table </w:t>
      </w:r>
      <w:r>
        <w:t>below.</w:t>
      </w:r>
    </w:p>
    <w:p w:rsidR="0016721D" w:rsidRPr="00E873B8" w:rsidRDefault="00361568" w:rsidP="00E873B8">
      <w:pPr>
        <w:pStyle w:val="Heading2"/>
        <w:numPr>
          <w:ilvl w:val="0"/>
          <w:numId w:val="0"/>
        </w:numPr>
        <w:ind w:left="794" w:hanging="794"/>
        <w:rPr>
          <w:b w:val="0"/>
          <w:bCs/>
        </w:rPr>
      </w:pPr>
      <w:r w:rsidRPr="00E873B8">
        <w:t>MSC</w:t>
      </w:r>
    </w:p>
    <w:p w:rsidR="008627CB" w:rsidRDefault="00361568" w:rsidP="00361568">
      <w:r>
        <w:t xml:space="preserve">From a communication standpoint, the Mass Storage Class is </w:t>
      </w:r>
      <w:r w:rsidR="00D72F28">
        <w:t xml:space="preserve">equivalent to </w:t>
      </w:r>
      <w:r>
        <w:t xml:space="preserve">CDC in that it uses </w:t>
      </w:r>
      <w:r w:rsidR="00110524">
        <w:t xml:space="preserve">one </w:t>
      </w:r>
      <w:r w:rsidR="00610401">
        <w:t>Bulk endpoint</w:t>
      </w:r>
      <w:r w:rsidR="00110524">
        <w:t xml:space="preserve"> </w:t>
      </w:r>
      <w:r w:rsidR="00D72F28">
        <w:t xml:space="preserve">each </w:t>
      </w:r>
      <w:r w:rsidR="00110524">
        <w:t xml:space="preserve">for IN and OUT data. </w:t>
      </w:r>
      <w:r w:rsidR="00D72F28">
        <w:t>The differece from the host being that is sees a file system instead of using simple commands to send data. Therefore, only reading and writing to whole files is expected.</w:t>
      </w:r>
    </w:p>
    <w:p w:rsidR="008627CB" w:rsidRDefault="008627CB" w:rsidP="008627CB">
      <w:r>
        <w:t>Renesas has both host and peripheral MSC download packages for most USB devices.</w:t>
      </w:r>
    </w:p>
    <w:p w:rsidR="00361568" w:rsidRDefault="00110524" w:rsidP="00361568">
      <w:pPr>
        <w:rPr>
          <w:b/>
        </w:rPr>
      </w:pPr>
      <w:r>
        <w:t xml:space="preserve">From an </w:t>
      </w:r>
      <w:r w:rsidR="00F55232">
        <w:t>application</w:t>
      </w:r>
      <w:r>
        <w:t xml:space="preserve"> perspective</w:t>
      </w:r>
      <w:r w:rsidR="00D72F28">
        <w:t xml:space="preserve"> on the peripheral side</w:t>
      </w:r>
      <w:r>
        <w:t xml:space="preserve">, </w:t>
      </w:r>
      <w:r w:rsidR="00361568">
        <w:t xml:space="preserve">this class can provide for </w:t>
      </w:r>
      <w:r w:rsidR="00D72F28">
        <w:t xml:space="preserve">local </w:t>
      </w:r>
      <w:r w:rsidR="00361568">
        <w:t>stor</w:t>
      </w:r>
      <w:r w:rsidR="00D72F28">
        <w:t>age of d</w:t>
      </w:r>
      <w:r w:rsidR="00361568">
        <w:t xml:space="preserve">ata via a file system library </w:t>
      </w:r>
      <w:r w:rsidR="00D72F28">
        <w:t xml:space="preserve">siting on </w:t>
      </w:r>
      <w:r w:rsidR="00361568">
        <w:t xml:space="preserve">top of </w:t>
      </w:r>
      <w:r>
        <w:t>the</w:t>
      </w:r>
      <w:r w:rsidR="00361568">
        <w:t xml:space="preserve"> </w:t>
      </w:r>
      <w:r w:rsidR="00D72F28">
        <w:t xml:space="preserve">local </w:t>
      </w:r>
      <w:r w:rsidR="00361568">
        <w:t xml:space="preserve">storage. </w:t>
      </w:r>
      <w:r w:rsidR="00D72F28">
        <w:t xml:space="preserve">This can in fact be the same media as the host sees. </w:t>
      </w:r>
      <w:r w:rsidR="00620F0A">
        <w:t xml:space="preserve">Each time the </w:t>
      </w:r>
      <w:r w:rsidR="00D72F28">
        <w:t xml:space="preserve">peripheral </w:t>
      </w:r>
      <w:r w:rsidR="00620F0A">
        <w:t xml:space="preserve">wants to writed data, it mounts the filesystem, </w:t>
      </w:r>
      <w:r w:rsidR="00D72F28">
        <w:t>write data into a file, then close the file system before releasing the storage</w:t>
      </w:r>
      <w:r w:rsidR="00620F0A">
        <w:t xml:space="preserve"> to the host ; so a syncing mechanism is needed. E</w:t>
      </w:r>
      <w:r w:rsidR="00D72F28">
        <w:t xml:space="preserve">xample </w:t>
      </w:r>
      <w:r>
        <w:t xml:space="preserve">code </w:t>
      </w:r>
      <w:r w:rsidR="00620F0A">
        <w:t xml:space="preserve">which includes a local file system library </w:t>
      </w:r>
      <w:r w:rsidR="00361568">
        <w:t xml:space="preserve">is available </w:t>
      </w:r>
      <w:r>
        <w:t xml:space="preserve">with </w:t>
      </w:r>
      <w:r w:rsidR="00361568">
        <w:t>the Renesas pack</w:t>
      </w:r>
      <w:r w:rsidR="008618BC">
        <w:t>a</w:t>
      </w:r>
      <w:r w:rsidR="00361568">
        <w:t xml:space="preserve">ge </w:t>
      </w:r>
      <w:r w:rsidR="00030E37">
        <w:t>“</w:t>
      </w:r>
      <w:r w:rsidR="002A65E0" w:rsidRPr="00110524">
        <w:rPr>
          <w:i/>
        </w:rPr>
        <w:t>USB PMSC with Local File System and Flash Storage</w:t>
      </w:r>
      <w:r w:rsidR="00030E37" w:rsidRPr="00030E37">
        <w:t>”</w:t>
      </w:r>
      <w:r w:rsidR="00620F0A">
        <w:t xml:space="preserve"> </w:t>
      </w:r>
      <w:r w:rsidR="00620F0A" w:rsidRPr="00030E37">
        <w:t xml:space="preserve">for </w:t>
      </w:r>
      <w:r w:rsidR="00620F0A">
        <w:t xml:space="preserve">the </w:t>
      </w:r>
      <w:r w:rsidR="00620F0A" w:rsidRPr="00030E37">
        <w:t>RX63</w:t>
      </w:r>
      <w:r>
        <w:t xml:space="preserve"> </w:t>
      </w:r>
      <w:r w:rsidR="00620F0A">
        <w:t>(</w:t>
      </w:r>
      <w:r w:rsidR="002A65E0" w:rsidRPr="00110524">
        <w:rPr>
          <w:i/>
        </w:rPr>
        <w:t>R01AN1929</w:t>
      </w:r>
      <w:r w:rsidRPr="00110524">
        <w:rPr>
          <w:i/>
        </w:rPr>
        <w:t>EU0100</w:t>
      </w:r>
      <w:r w:rsidR="00620F0A">
        <w:rPr>
          <w:i/>
        </w:rPr>
        <w:t>)</w:t>
      </w:r>
      <w:r w:rsidR="002A65E0">
        <w:t>.</w:t>
      </w:r>
    </w:p>
    <w:p w:rsidR="008627CB" w:rsidRPr="00E873B8" w:rsidRDefault="008627CB" w:rsidP="00E873B8">
      <w:pPr>
        <w:pStyle w:val="Heading2"/>
        <w:numPr>
          <w:ilvl w:val="0"/>
          <w:numId w:val="0"/>
        </w:numPr>
        <w:ind w:left="794" w:hanging="794"/>
        <w:rPr>
          <w:b w:val="0"/>
          <w:bCs/>
        </w:rPr>
      </w:pPr>
      <w:r w:rsidRPr="00E873B8">
        <w:t>LibUSB</w:t>
      </w:r>
    </w:p>
    <w:p w:rsidR="007B79E0" w:rsidRDefault="008627CB" w:rsidP="00DD3C9F">
      <w:r w:rsidRPr="003E3EC0">
        <w:t>LibUSB</w:t>
      </w:r>
      <w:r>
        <w:t xml:space="preserve"> is not a class, </w:t>
      </w:r>
      <w:r w:rsidR="00DD3C9F">
        <w:t xml:space="preserve">but </w:t>
      </w:r>
      <w:r w:rsidR="007B79E0">
        <w:t xml:space="preserve">is </w:t>
      </w:r>
      <w:r w:rsidR="00DD3C9F">
        <w:t xml:space="preserve">a very </w:t>
      </w:r>
      <w:r>
        <w:t xml:space="preserve">flexible way </w:t>
      </w:r>
      <w:r w:rsidRPr="003E3EC0">
        <w:t>to</w:t>
      </w:r>
      <w:r>
        <w:t xml:space="preserve"> create your own solution. This is </w:t>
      </w:r>
      <w:r w:rsidR="00897823">
        <w:t>because</w:t>
      </w:r>
      <w:r>
        <w:t xml:space="preserve"> 1) </w:t>
      </w:r>
      <w:r w:rsidRPr="003E3EC0">
        <w:t xml:space="preserve">you can use </w:t>
      </w:r>
      <w:r w:rsidRPr="009D560D">
        <w:rPr>
          <w:i/>
        </w:rPr>
        <w:t>any</w:t>
      </w:r>
      <w:r w:rsidRPr="003E3EC0">
        <w:t xml:space="preserve"> transfer type to communicate</w:t>
      </w:r>
      <w:r>
        <w:t>, and 2) you are not constrained to follow a class specification</w:t>
      </w:r>
      <w:r w:rsidR="00DD3C9F">
        <w:t>.</w:t>
      </w:r>
      <w:r w:rsidR="007B79E0">
        <w:t xml:space="preserve"> LibUSB is a host API set of read write etc commands.</w:t>
      </w:r>
    </w:p>
    <w:p w:rsidR="00A17670" w:rsidRDefault="00DD3C9F" w:rsidP="00DD3C9F">
      <w:r>
        <w:t xml:space="preserve">The </w:t>
      </w:r>
      <w:r w:rsidR="00A17670" w:rsidRPr="00DD3C9F">
        <w:t>Renesas download packages “LibUSB - Create a Solution without the Class Struggle</w:t>
      </w:r>
      <w:r w:rsidR="00A17670">
        <w:t xml:space="preserve">” contains a </w:t>
      </w:r>
      <w:r>
        <w:t>presentation explain</w:t>
      </w:r>
      <w:r w:rsidR="00A17670">
        <w:t>ing</w:t>
      </w:r>
      <w:r>
        <w:t xml:space="preserve"> LibUSB in detail</w:t>
      </w:r>
      <w:r w:rsidR="00A17670">
        <w:t xml:space="preserve">. This download is available </w:t>
      </w:r>
      <w:r w:rsidR="00A17670" w:rsidRPr="00DD3C9F">
        <w:t>for both RX63N and RX111</w:t>
      </w:r>
      <w:r w:rsidR="00A17670">
        <w:t xml:space="preserve">, and </w:t>
      </w:r>
      <w:r w:rsidR="00044928">
        <w:t xml:space="preserve">contains both </w:t>
      </w:r>
      <w:r w:rsidR="00A17670" w:rsidRPr="00DD3C9F">
        <w:t xml:space="preserve">PC user code </w:t>
      </w:r>
      <w:r w:rsidR="00044928" w:rsidRPr="00DD3C9F">
        <w:t>using Python</w:t>
      </w:r>
      <w:r w:rsidR="00044928">
        <w:t xml:space="preserve"> and peripheral RX example code, together with </w:t>
      </w:r>
      <w:r w:rsidR="00A17670" w:rsidRPr="00DD3C9F">
        <w:t>training material.</w:t>
      </w:r>
    </w:p>
    <w:p w:rsidR="00DD3C9F" w:rsidRDefault="00F95E04" w:rsidP="00044928">
      <w:pPr>
        <w:keepNext/>
      </w:pPr>
      <w:r w:rsidRPr="008627CB">
        <w:object w:dxaOrig="7183" w:dyaOrig="5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25pt;height:122.25pt" o:ole="">
            <v:imagedata r:id="rId9" o:title=""/>
          </v:shape>
          <o:OLEObject Type="Embed" ProgID="PowerPoint.Show.12" ShapeID="_x0000_i1025" DrawAspect="Content" ObjectID="_1523084846" r:id="rId10"/>
        </w:object>
      </w:r>
    </w:p>
    <w:p w:rsidR="00DD3C9F" w:rsidRDefault="00DD3C9F" w:rsidP="00044928">
      <w:pPr>
        <w:pStyle w:val="Caption"/>
      </w:pPr>
      <w:r>
        <w:t xml:space="preserve">Figure </w:t>
      </w:r>
      <w:r w:rsidR="00CC58BD">
        <w:fldChar w:fldCharType="begin"/>
      </w:r>
      <w:r w:rsidR="00CC58BD">
        <w:instrText xml:space="preserve"> SEQ Figure \* ARABIC </w:instrText>
      </w:r>
      <w:r w:rsidR="00CC58BD">
        <w:fldChar w:fldCharType="separate"/>
      </w:r>
      <w:r w:rsidR="00D26263">
        <w:rPr>
          <w:noProof/>
        </w:rPr>
        <w:t>1</w:t>
      </w:r>
      <w:r w:rsidR="00CC58BD">
        <w:rPr>
          <w:noProof/>
        </w:rPr>
        <w:fldChar w:fldCharType="end"/>
      </w:r>
      <w:r>
        <w:t>. LibUSB explained in detail.</w:t>
      </w:r>
    </w:p>
    <w:p w:rsidR="00110524" w:rsidRPr="00E873B8" w:rsidRDefault="00544322" w:rsidP="00E873B8">
      <w:pPr>
        <w:pStyle w:val="Heading1"/>
        <w:numPr>
          <w:ilvl w:val="0"/>
          <w:numId w:val="0"/>
        </w:numPr>
        <w:rPr>
          <w:bCs/>
          <w:sz w:val="28"/>
        </w:rPr>
      </w:pPr>
      <w:r w:rsidRPr="00E873B8">
        <w:rPr>
          <w:bCs/>
          <w:sz w:val="28"/>
        </w:rPr>
        <w:t xml:space="preserve">USB </w:t>
      </w:r>
      <w:r w:rsidR="008627CB" w:rsidRPr="00E873B8">
        <w:rPr>
          <w:bCs/>
          <w:sz w:val="28"/>
        </w:rPr>
        <w:t>Class Comparison Table</w:t>
      </w:r>
    </w:p>
    <w:tbl>
      <w:tblPr>
        <w:tblW w:w="9990" w:type="dxa"/>
        <w:tblInd w:w="-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3240"/>
        <w:gridCol w:w="3150"/>
        <w:gridCol w:w="2700"/>
      </w:tblGrid>
      <w:tr w:rsidR="00015C3E" w:rsidRPr="00B41844" w:rsidTr="00E873B8"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15C3E" w:rsidRPr="00FD3D62" w:rsidRDefault="00FD3D62" w:rsidP="00FD3D62">
            <w:pPr>
              <w:pStyle w:val="ListParagraph"/>
              <w:ind w:leftChars="44" w:left="88"/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/>
                <w:b/>
                <w:bCs/>
              </w:rPr>
              <w:t>Class</w:t>
            </w:r>
            <w:r>
              <w:rPr>
                <w:rFonts w:asciiTheme="minorHAnsi" w:hAnsiTheme="minorHAnsi"/>
                <w:b/>
                <w:bCs/>
              </w:rPr>
              <w:br/>
              <w:t>type</w:t>
            </w:r>
          </w:p>
        </w:tc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5C3E" w:rsidRDefault="00015C3E" w:rsidP="008C4FFA">
            <w:pPr>
              <w:rPr>
                <w:rFonts w:asciiTheme="minorHAnsi" w:hAnsiTheme="minorHAnsi"/>
                <w:b/>
                <w:bCs/>
              </w:rPr>
            </w:pPr>
            <w:r w:rsidRPr="00FD3D62">
              <w:rPr>
                <w:rFonts w:asciiTheme="minorHAnsi" w:hAnsiTheme="minorHAnsi"/>
                <w:b/>
                <w:bCs/>
              </w:rPr>
              <w:t>HID</w:t>
            </w:r>
          </w:p>
          <w:p w:rsidR="008C4FFA" w:rsidRPr="008C4FFA" w:rsidRDefault="008C4FFA" w:rsidP="008C4FFA">
            <w:pPr>
              <w:rPr>
                <w:rFonts w:asciiTheme="minorHAnsi" w:hAnsiTheme="minorHAnsi"/>
                <w:bCs/>
              </w:rPr>
            </w:pPr>
            <w:r w:rsidRPr="008C4FFA">
              <w:rPr>
                <w:rFonts w:asciiTheme="minorHAnsi" w:hAnsiTheme="minorHAnsi"/>
                <w:bCs/>
              </w:rPr>
              <w:t>Interrupt IN transfers</w:t>
            </w:r>
          </w:p>
        </w:tc>
        <w:tc>
          <w:tcPr>
            <w:tcW w:w="31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5C3E" w:rsidRPr="00FD3D62" w:rsidRDefault="00015C3E" w:rsidP="008C4FFA">
            <w:pPr>
              <w:rPr>
                <w:rFonts w:asciiTheme="minorHAnsi" w:hAnsiTheme="minorHAnsi"/>
                <w:b/>
                <w:bCs/>
              </w:rPr>
            </w:pPr>
            <w:r w:rsidRPr="00FD3D62">
              <w:rPr>
                <w:rFonts w:asciiTheme="minorHAnsi" w:hAnsiTheme="minorHAnsi"/>
                <w:b/>
                <w:bCs/>
              </w:rPr>
              <w:t>CDC</w:t>
            </w:r>
            <w:r w:rsidRPr="00FD3D62">
              <w:rPr>
                <w:rFonts w:asciiTheme="minorHAnsi" w:hAnsiTheme="minorHAnsi"/>
                <w:b/>
                <w:bCs/>
              </w:rPr>
              <w:br/>
            </w:r>
            <w:r w:rsidR="008C4FFA" w:rsidRPr="00FD3D62">
              <w:rPr>
                <w:rFonts w:asciiTheme="minorHAnsi" w:hAnsiTheme="minorHAnsi"/>
                <w:bCs/>
              </w:rPr>
              <w:t>Bulk</w:t>
            </w:r>
            <w:r w:rsidR="008C4FFA">
              <w:rPr>
                <w:rFonts w:asciiTheme="minorHAnsi" w:hAnsiTheme="minorHAnsi"/>
                <w:bCs/>
              </w:rPr>
              <w:t xml:space="preserve"> IN/OUT transfers</w:t>
            </w:r>
            <w:r w:rsidR="008C4FFA">
              <w:rPr>
                <w:rFonts w:asciiTheme="minorHAnsi" w:hAnsiTheme="minorHAnsi"/>
                <w:bCs/>
              </w:rPr>
              <w:br/>
            </w:r>
            <w:r w:rsidR="008C4FFA" w:rsidRPr="00FD3D62">
              <w:rPr>
                <w:rFonts w:asciiTheme="minorHAnsi" w:hAnsiTheme="minorHAnsi"/>
                <w:bCs/>
              </w:rPr>
              <w:t xml:space="preserve"> - also applies to </w:t>
            </w:r>
            <w:r w:rsidR="008C4FFA" w:rsidRPr="00FD3D62">
              <w:rPr>
                <w:rFonts w:asciiTheme="minorHAnsi" w:hAnsiTheme="minorHAnsi"/>
                <w:b/>
                <w:bCs/>
              </w:rPr>
              <w:t>MSC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FD3D62" w:rsidRDefault="00FD3D62" w:rsidP="00FD3D62">
            <w:pPr>
              <w:pStyle w:val="ListParagraph"/>
              <w:ind w:leftChars="0" w:left="0"/>
              <w:rPr>
                <w:rFonts w:asciiTheme="minorHAnsi" w:hAnsiTheme="minorHAnsi"/>
                <w:b/>
                <w:bCs/>
              </w:rPr>
            </w:pPr>
          </w:p>
          <w:p w:rsidR="00FD3D62" w:rsidRDefault="00FD3D62" w:rsidP="00FD3D62">
            <w:pPr>
              <w:pStyle w:val="ListParagraph"/>
              <w:ind w:leftChars="0" w:left="0"/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/>
                <w:b/>
                <w:bCs/>
              </w:rPr>
              <w:t>LibUSB</w:t>
            </w:r>
          </w:p>
          <w:p w:rsidR="00746EE8" w:rsidRPr="00746EE8" w:rsidRDefault="00746EE8" w:rsidP="00FD3D62">
            <w:pPr>
              <w:pStyle w:val="ListParagraph"/>
              <w:ind w:leftChars="0" w:left="0"/>
              <w:rPr>
                <w:rFonts w:asciiTheme="minorHAnsi" w:hAnsiTheme="minorHAnsi"/>
                <w:bCs/>
              </w:rPr>
            </w:pPr>
          </w:p>
        </w:tc>
      </w:tr>
      <w:tr w:rsidR="008C4FFA" w:rsidRPr="00B41844" w:rsidTr="00E873B8"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C4FFA" w:rsidRDefault="008C4FFA" w:rsidP="00FD3D62">
            <w:pPr>
              <w:pStyle w:val="ListParagraph"/>
              <w:ind w:leftChars="44" w:left="88"/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/>
                <w:b/>
                <w:bCs/>
              </w:rPr>
              <w:t>Typical usage</w:t>
            </w:r>
          </w:p>
        </w:tc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C4FFA" w:rsidRPr="008C4FFA" w:rsidRDefault="008C4FFA" w:rsidP="008C4FFA">
            <w:pPr>
              <w:rPr>
                <w:rFonts w:asciiTheme="minorHAnsi" w:hAnsiTheme="minorHAnsi"/>
                <w:bCs/>
              </w:rPr>
            </w:pPr>
            <w:r w:rsidRPr="008C4FFA">
              <w:rPr>
                <w:rFonts w:asciiTheme="minorHAnsi" w:hAnsiTheme="minorHAnsi"/>
                <w:bCs/>
              </w:rPr>
              <w:t>Peripheral data input</w:t>
            </w:r>
            <w:r>
              <w:rPr>
                <w:rFonts w:asciiTheme="minorHAnsi" w:hAnsiTheme="minorHAnsi"/>
                <w:bCs/>
              </w:rPr>
              <w:t>.</w:t>
            </w:r>
          </w:p>
        </w:tc>
        <w:tc>
          <w:tcPr>
            <w:tcW w:w="31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C4FFA" w:rsidRPr="008C4FFA" w:rsidRDefault="008C4FFA" w:rsidP="008C4FFA">
            <w:pPr>
              <w:ind w:leftChars="-54" w:left="-108"/>
              <w:rPr>
                <w:rFonts w:asciiTheme="minorHAnsi" w:hAnsiTheme="minorHAnsi"/>
              </w:rPr>
            </w:pPr>
            <w:r w:rsidRPr="00FD3D62">
              <w:rPr>
                <w:rFonts w:asciiTheme="minorHAnsi" w:hAnsiTheme="minorHAnsi"/>
                <w:bCs/>
              </w:rPr>
              <w:t>Serial COM-port emulation</w:t>
            </w:r>
            <w:r>
              <w:rPr>
                <w:rFonts w:asciiTheme="minorHAnsi" w:hAnsiTheme="minorHAnsi"/>
                <w:bCs/>
              </w:rPr>
              <w:t xml:space="preserve"> - for which t</w:t>
            </w:r>
            <w:r>
              <w:rPr>
                <w:rFonts w:asciiTheme="minorHAnsi" w:hAnsiTheme="minorHAnsi"/>
              </w:rPr>
              <w:t>here is most often plenty of legacy code.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8C4FFA" w:rsidRDefault="008C4FFA" w:rsidP="002C16FE">
            <w:pPr>
              <w:pStyle w:val="ListParagraph"/>
              <w:ind w:leftChars="0" w:left="0"/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/>
                <w:bCs/>
              </w:rPr>
              <w:t>When a c</w:t>
            </w:r>
            <w:r w:rsidRPr="00746EE8">
              <w:rPr>
                <w:rFonts w:asciiTheme="minorHAnsi" w:hAnsiTheme="minorHAnsi"/>
                <w:bCs/>
              </w:rPr>
              <w:t>ustom solution</w:t>
            </w:r>
            <w:r>
              <w:rPr>
                <w:rFonts w:asciiTheme="minorHAnsi" w:hAnsiTheme="minorHAnsi"/>
                <w:bCs/>
              </w:rPr>
              <w:t xml:space="preserve"> can be used, that is, a specific class is not mandatory. (No need </w:t>
            </w:r>
            <w:r w:rsidR="002C16FE">
              <w:rPr>
                <w:rFonts w:asciiTheme="minorHAnsi" w:hAnsiTheme="minorHAnsi"/>
                <w:bCs/>
              </w:rPr>
              <w:t>to follow</w:t>
            </w:r>
            <w:r>
              <w:rPr>
                <w:rFonts w:asciiTheme="minorHAnsi" w:hAnsiTheme="minorHAnsi"/>
                <w:bCs/>
              </w:rPr>
              <w:t xml:space="preserve"> about a class spec.)</w:t>
            </w:r>
          </w:p>
        </w:tc>
      </w:tr>
      <w:tr w:rsidR="00015C3E" w:rsidRPr="00B41844" w:rsidTr="00E873B8"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15C3E" w:rsidRPr="00B41844" w:rsidRDefault="00E439A9" w:rsidP="0040184C">
            <w:pPr>
              <w:ind w:leftChars="44" w:left="88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Speed</w:t>
            </w:r>
            <w:r>
              <w:rPr>
                <w:rFonts w:asciiTheme="minorHAnsi" w:hAnsiTheme="minorHAnsi"/>
                <w:b/>
              </w:rPr>
              <w:br/>
            </w:r>
            <w:r>
              <w:rPr>
                <w:rFonts w:asciiTheme="minorHAnsi" w:hAnsiTheme="minorHAnsi"/>
                <w:b/>
              </w:rPr>
              <w:br/>
              <w:t>(Data thru-put)</w:t>
            </w:r>
          </w:p>
          <w:p w:rsidR="00015C3E" w:rsidRPr="00B41844" w:rsidRDefault="00015C3E" w:rsidP="0040184C">
            <w:pPr>
              <w:ind w:leftChars="44" w:left="88"/>
              <w:rPr>
                <w:rFonts w:asciiTheme="minorHAnsi" w:hAnsiTheme="minorHAnsi"/>
              </w:rPr>
            </w:pPr>
          </w:p>
        </w:tc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15C3E" w:rsidRPr="00E439A9" w:rsidRDefault="00015C3E" w:rsidP="00F95E04">
            <w:pPr>
              <w:pStyle w:val="ListParagraph"/>
              <w:ind w:leftChars="-9" w:left="-18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t>Full-speed HIDs can request bandwidth up to 64 bytes/</w:t>
            </w:r>
            <w:r>
              <w:rPr>
                <w:rFonts w:asciiTheme="minorHAnsi" w:hAnsiTheme="minorHAnsi"/>
              </w:rPr>
              <w:t>ms</w:t>
            </w:r>
            <w:r w:rsidRPr="00B41844">
              <w:rPr>
                <w:rFonts w:asciiTheme="minorHAnsi" w:hAnsiTheme="minorHAnsi"/>
              </w:rPr>
              <w:t xml:space="preserve"> (frame). Each </w:t>
            </w:r>
            <w:r w:rsidR="00FD3D62">
              <w:rPr>
                <w:rFonts w:asciiTheme="minorHAnsi" w:hAnsiTheme="minorHAnsi"/>
              </w:rPr>
              <w:t xml:space="preserve">endpoint </w:t>
            </w:r>
            <w:r w:rsidRPr="00B41844">
              <w:rPr>
                <w:rFonts w:asciiTheme="minorHAnsi" w:hAnsiTheme="minorHAnsi"/>
              </w:rPr>
              <w:t>has one pa</w:t>
            </w:r>
            <w:r>
              <w:rPr>
                <w:rFonts w:asciiTheme="minorHAnsi" w:hAnsiTheme="minorHAnsi"/>
              </w:rPr>
              <w:t>cket of max 64 bytes pe</w:t>
            </w:r>
            <w:r w:rsidR="00FD3D62">
              <w:rPr>
                <w:rFonts w:asciiTheme="minorHAnsi" w:hAnsiTheme="minorHAnsi"/>
              </w:rPr>
              <w:t>r</w:t>
            </w:r>
            <w:r>
              <w:rPr>
                <w:rFonts w:asciiTheme="minorHAnsi" w:hAnsiTheme="minorHAnsi"/>
              </w:rPr>
              <w:t xml:space="preserve"> frame. </w:t>
            </w:r>
            <w:r w:rsidR="00FD3D62">
              <w:rPr>
                <w:rFonts w:asciiTheme="minorHAnsi" w:hAnsiTheme="minorHAnsi"/>
              </w:rPr>
              <w:t>Only</w:t>
            </w:r>
            <w:r>
              <w:rPr>
                <w:rFonts w:asciiTheme="minorHAnsi" w:hAnsiTheme="minorHAnsi"/>
              </w:rPr>
              <w:t xml:space="preserve"> one </w:t>
            </w:r>
            <w:r w:rsidR="00FD3D62">
              <w:rPr>
                <w:rFonts w:asciiTheme="minorHAnsi" w:hAnsiTheme="minorHAnsi"/>
              </w:rPr>
              <w:t xml:space="preserve">endpoint </w:t>
            </w:r>
            <w:r>
              <w:rPr>
                <w:rFonts w:asciiTheme="minorHAnsi" w:hAnsiTheme="minorHAnsi"/>
              </w:rPr>
              <w:t xml:space="preserve">is used in the </w:t>
            </w:r>
            <w:r w:rsidRPr="00E439A9">
              <w:rPr>
                <w:rFonts w:asciiTheme="minorHAnsi" w:hAnsiTheme="minorHAnsi"/>
              </w:rPr>
              <w:t>Renesas code by default. As each frame is one ms we could potentially pump 64*8*1000 = 512000 bps over the bus. With two endpoints that would double, but code needs non-trivial modifications</w:t>
            </w:r>
            <w:r w:rsidR="00FD3D62" w:rsidRPr="00E439A9">
              <w:rPr>
                <w:rFonts w:asciiTheme="minorHAnsi" w:hAnsiTheme="minorHAnsi"/>
              </w:rPr>
              <w:t xml:space="preserve">. With the maximum 4 </w:t>
            </w:r>
            <w:r w:rsidR="00030B12" w:rsidRPr="00E439A9">
              <w:rPr>
                <w:rFonts w:asciiTheme="minorHAnsi" w:hAnsiTheme="minorHAnsi"/>
              </w:rPr>
              <w:t>interrupt</w:t>
            </w:r>
            <w:r w:rsidR="00FD3D62" w:rsidRPr="00E439A9">
              <w:rPr>
                <w:rFonts w:asciiTheme="minorHAnsi" w:hAnsiTheme="minorHAnsi"/>
              </w:rPr>
              <w:t xml:space="preserve"> endpoints (PIPE 6-9)</w:t>
            </w:r>
            <w:r w:rsidRPr="00E439A9">
              <w:rPr>
                <w:rFonts w:asciiTheme="minorHAnsi" w:hAnsiTheme="minorHAnsi"/>
              </w:rPr>
              <w:t xml:space="preserve">, </w:t>
            </w:r>
            <w:r w:rsidR="00FD3D62" w:rsidRPr="00E439A9">
              <w:rPr>
                <w:rFonts w:asciiTheme="minorHAnsi" w:hAnsiTheme="minorHAnsi"/>
              </w:rPr>
              <w:t>we get 4*512000 = 2 Mbps.</w:t>
            </w:r>
            <w:r w:rsidR="00FE1BBC" w:rsidRPr="00E439A9">
              <w:rPr>
                <w:rFonts w:asciiTheme="minorHAnsi" w:hAnsiTheme="minorHAnsi"/>
              </w:rPr>
              <w:t xml:space="preserve"> A</w:t>
            </w:r>
            <w:r w:rsidR="00FD3D62" w:rsidRPr="00E439A9">
              <w:rPr>
                <w:rFonts w:asciiTheme="minorHAnsi" w:hAnsiTheme="minorHAnsi"/>
              </w:rPr>
              <w:t>lso o</w:t>
            </w:r>
            <w:r w:rsidRPr="00E439A9">
              <w:rPr>
                <w:rFonts w:asciiTheme="minorHAnsi" w:hAnsiTheme="minorHAnsi"/>
              </w:rPr>
              <w:t xml:space="preserve">bserve that you on the receiving end need to reassemble the data </w:t>
            </w:r>
            <w:r w:rsidR="00FE1BBC" w:rsidRPr="00E439A9">
              <w:rPr>
                <w:rFonts w:asciiTheme="minorHAnsi" w:hAnsiTheme="minorHAnsi"/>
              </w:rPr>
              <w:t xml:space="preserve">from all endpoints </w:t>
            </w:r>
            <w:r w:rsidRPr="00E439A9">
              <w:rPr>
                <w:rFonts w:asciiTheme="minorHAnsi" w:hAnsiTheme="minorHAnsi"/>
              </w:rPr>
              <w:t>in</w:t>
            </w:r>
            <w:r w:rsidR="00F95E04">
              <w:rPr>
                <w:rFonts w:asciiTheme="minorHAnsi" w:hAnsiTheme="minorHAnsi"/>
              </w:rPr>
              <w:t>to</w:t>
            </w:r>
            <w:r w:rsidRPr="00E439A9">
              <w:rPr>
                <w:rFonts w:asciiTheme="minorHAnsi" w:hAnsiTheme="minorHAnsi"/>
              </w:rPr>
              <w:t xml:space="preserve"> the correct sequence. This will cause additional handling complexity at the user level.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15C3E" w:rsidRPr="0040184C" w:rsidRDefault="00FD3D62" w:rsidP="00FD3D62">
            <w:pPr>
              <w:ind w:leftChars="-54" w:left="-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Like HID, CDC</w:t>
            </w:r>
            <w:r w:rsidRPr="00B41844">
              <w:rPr>
                <w:rFonts w:asciiTheme="minorHAnsi" w:hAnsiTheme="minorHAnsi"/>
              </w:rPr>
              <w:t xml:space="preserve"> can request bandwidth up to 64 bytes/</w:t>
            </w:r>
            <w:r>
              <w:rPr>
                <w:rFonts w:asciiTheme="minorHAnsi" w:hAnsiTheme="minorHAnsi"/>
              </w:rPr>
              <w:t>ms</w:t>
            </w:r>
            <w:r w:rsidRPr="00B41844">
              <w:rPr>
                <w:rFonts w:asciiTheme="minorHAnsi" w:hAnsiTheme="minorHAnsi"/>
              </w:rPr>
              <w:t xml:space="preserve"> (frame). </w:t>
            </w:r>
            <w:r w:rsidR="00015C3E" w:rsidRPr="00B41844">
              <w:rPr>
                <w:rFonts w:asciiTheme="minorHAnsi" w:hAnsiTheme="minorHAnsi"/>
              </w:rPr>
              <w:t xml:space="preserve">As each frame is one ms, that means we could potentially pump 64*8*1000 = 512000 bps over the bus. With two endpoints that would double. </w:t>
            </w:r>
            <w:r w:rsidR="00015C3E">
              <w:rPr>
                <w:rFonts w:asciiTheme="minorHAnsi" w:hAnsiTheme="minorHAnsi"/>
              </w:rPr>
              <w:t>Though two endpoints are possible, only one is used in the Renesas code by default - the code would need non-trivial modifications. W</w:t>
            </w:r>
            <w:r w:rsidR="00015C3E" w:rsidRPr="00B41844">
              <w:rPr>
                <w:rFonts w:asciiTheme="minorHAnsi" w:hAnsiTheme="minorHAnsi"/>
              </w:rPr>
              <w:t xml:space="preserve">ith the maximum 5 </w:t>
            </w:r>
            <w:r>
              <w:rPr>
                <w:rFonts w:asciiTheme="minorHAnsi" w:hAnsiTheme="minorHAnsi"/>
              </w:rPr>
              <w:t xml:space="preserve">bulk </w:t>
            </w:r>
            <w:r w:rsidR="00015C3E" w:rsidRPr="00B41844">
              <w:rPr>
                <w:rFonts w:asciiTheme="minorHAnsi" w:hAnsiTheme="minorHAnsi"/>
              </w:rPr>
              <w:t>endpoints (PIPE 1-5) we get 5*512000 = 2.5 Mbps.</w:t>
            </w:r>
            <w:r w:rsidR="00015C3E">
              <w:rPr>
                <w:rFonts w:asciiTheme="minorHAnsi" w:hAnsiTheme="minorHAnsi"/>
              </w:rPr>
              <w:t xml:space="preserve"> Also, j</w:t>
            </w:r>
            <w:r w:rsidR="00015C3E" w:rsidRPr="0040184C">
              <w:rPr>
                <w:rFonts w:asciiTheme="minorHAnsi" w:hAnsiTheme="minorHAnsi"/>
              </w:rPr>
              <w:t>ust as with HID, the receiving end needs to handle the multiple endpoints and reassemble the data in the correct sequence, meaning increased handling complexity from the user level.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C4FFA" w:rsidRDefault="00015C3E" w:rsidP="008C4FF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Any transfer type can be used</w:t>
            </w:r>
            <w:r w:rsidR="008C4FFA">
              <w:rPr>
                <w:rFonts w:asciiTheme="minorHAnsi" w:hAnsiTheme="minorHAnsi"/>
              </w:rPr>
              <w:t>, though Renesas has no example code for Isochronous transfer.</w:t>
            </w:r>
          </w:p>
          <w:p w:rsidR="00015C3E" w:rsidRPr="00B41844" w:rsidRDefault="008C4FFA" w:rsidP="00030E3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</w:t>
            </w:r>
            <w:r w:rsidR="00015C3E">
              <w:rPr>
                <w:rFonts w:asciiTheme="minorHAnsi" w:hAnsiTheme="minorHAnsi"/>
              </w:rPr>
              <w:t>ame analysis as for HID and CDC applies</w:t>
            </w:r>
            <w:r>
              <w:rPr>
                <w:rFonts w:asciiTheme="minorHAnsi" w:hAnsiTheme="minorHAnsi"/>
              </w:rPr>
              <w:t xml:space="preserve"> except we can now use also OUT interrupt endpoints.</w:t>
            </w:r>
            <w:r w:rsidR="00030E37">
              <w:rPr>
                <w:rFonts w:asciiTheme="minorHAnsi" w:hAnsiTheme="minorHAnsi"/>
              </w:rPr>
              <w:t xml:space="preserve"> </w:t>
            </w:r>
            <w:r w:rsidR="00FE1BBC">
              <w:rPr>
                <w:rFonts w:asciiTheme="minorHAnsi" w:hAnsiTheme="minorHAnsi"/>
              </w:rPr>
              <w:t xml:space="preserve">The default </w:t>
            </w:r>
            <w:r>
              <w:rPr>
                <w:rFonts w:asciiTheme="minorHAnsi" w:hAnsiTheme="minorHAnsi"/>
              </w:rPr>
              <w:t xml:space="preserve">LibUSB </w:t>
            </w:r>
            <w:r w:rsidR="00F55232">
              <w:rPr>
                <w:rFonts w:asciiTheme="minorHAnsi" w:hAnsiTheme="minorHAnsi"/>
              </w:rPr>
              <w:t>download</w:t>
            </w:r>
            <w:r>
              <w:rPr>
                <w:rFonts w:asciiTheme="minorHAnsi" w:hAnsiTheme="minorHAnsi"/>
              </w:rPr>
              <w:t xml:space="preserve"> </w:t>
            </w:r>
            <w:r w:rsidR="00FE1BBC">
              <w:rPr>
                <w:rFonts w:asciiTheme="minorHAnsi" w:hAnsiTheme="minorHAnsi"/>
              </w:rPr>
              <w:t xml:space="preserve">code uses two bulk and two interrupt endpoints, so more endpoints than the previous two combined by default. The host sample code in </w:t>
            </w:r>
            <w:r w:rsidR="00030B12" w:rsidRPr="00030B12">
              <w:rPr>
                <w:rFonts w:asciiTheme="minorHAnsi" w:hAnsiTheme="minorHAnsi"/>
                <w:i/>
              </w:rPr>
              <w:t>LibUSB - A Complete RX USB Function and PC Host Solution</w:t>
            </w:r>
            <w:r w:rsidR="00030E37">
              <w:rPr>
                <w:rFonts w:asciiTheme="minorHAnsi" w:hAnsiTheme="minorHAnsi"/>
              </w:rPr>
              <w:t xml:space="preserve"> </w:t>
            </w:r>
            <w:r w:rsidR="00030B12">
              <w:rPr>
                <w:rFonts w:asciiTheme="minorHAnsi" w:hAnsiTheme="minorHAnsi"/>
              </w:rPr>
              <w:t>uses both types in the accompanying demo.</w:t>
            </w:r>
          </w:p>
        </w:tc>
      </w:tr>
      <w:tr w:rsidR="00015C3E" w:rsidRPr="00B41844" w:rsidTr="00E873B8"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15C3E" w:rsidRDefault="00015C3E" w:rsidP="0040184C">
            <w:pPr>
              <w:pStyle w:val="ListParagraph"/>
              <w:ind w:leftChars="0" w:left="0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  <w:b/>
              </w:rPr>
              <w:t>Band</w:t>
            </w:r>
            <w:r>
              <w:rPr>
                <w:rFonts w:asciiTheme="minorHAnsi" w:hAnsiTheme="minorHAnsi"/>
                <w:b/>
              </w:rPr>
              <w:t>-</w:t>
            </w:r>
            <w:r w:rsidRPr="00B41844">
              <w:rPr>
                <w:rFonts w:asciiTheme="minorHAnsi" w:hAnsiTheme="minorHAnsi"/>
                <w:b/>
              </w:rPr>
              <w:t>width</w:t>
            </w:r>
          </w:p>
          <w:p w:rsidR="00015C3E" w:rsidRPr="00B41844" w:rsidRDefault="00015C3E" w:rsidP="0040184C">
            <w:pPr>
              <w:pStyle w:val="ListParagraph"/>
              <w:ind w:leftChars="44" w:left="88"/>
              <w:rPr>
                <w:rFonts w:asciiTheme="minorHAnsi" w:hAnsiTheme="minorHAnsi"/>
              </w:rPr>
            </w:pPr>
          </w:p>
        </w:tc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5C3E" w:rsidRPr="00B41844" w:rsidRDefault="00015C3E" w:rsidP="0040184C">
            <w:pPr>
              <w:pStyle w:val="ListParagraph"/>
              <w:ind w:leftChars="-9" w:left="-18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t>bInterval (</w:t>
            </w:r>
            <w:r>
              <w:rPr>
                <w:rFonts w:asciiTheme="minorHAnsi" w:hAnsiTheme="minorHAnsi"/>
              </w:rPr>
              <w:t xml:space="preserve">1-64 </w:t>
            </w:r>
            <w:r w:rsidRPr="00B41844">
              <w:rPr>
                <w:rFonts w:asciiTheme="minorHAnsi" w:hAnsiTheme="minorHAnsi"/>
              </w:rPr>
              <w:t>ms) specifies how often the data is sent.</w:t>
            </w:r>
          </w:p>
          <w:p w:rsidR="00015C3E" w:rsidRPr="00B41844" w:rsidRDefault="00015C3E" w:rsidP="0040184C">
            <w:pPr>
              <w:pStyle w:val="ListParagraph"/>
              <w:ind w:leftChars="-9" w:left="-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HID uses the </w:t>
            </w:r>
            <w:r w:rsidRPr="00B41844">
              <w:rPr>
                <w:rFonts w:asciiTheme="minorHAnsi" w:hAnsiTheme="minorHAnsi"/>
              </w:rPr>
              <w:t>interrupt transfer</w:t>
            </w:r>
            <w:r>
              <w:rPr>
                <w:rFonts w:asciiTheme="minorHAnsi" w:hAnsiTheme="minorHAnsi"/>
              </w:rPr>
              <w:t xml:space="preserve"> type </w:t>
            </w:r>
            <w:r w:rsidRPr="00B41844">
              <w:rPr>
                <w:rFonts w:asciiTheme="minorHAnsi" w:hAnsiTheme="minorHAnsi"/>
              </w:rPr>
              <w:t>and bus bandwidth is guaranteed.</w:t>
            </w:r>
            <w:r>
              <w:rPr>
                <w:rFonts w:asciiTheme="minorHAnsi" w:hAnsiTheme="minorHAnsi"/>
              </w:rPr>
              <w:t xml:space="preserve"> </w:t>
            </w:r>
            <w:r w:rsidRPr="00B41844">
              <w:rPr>
                <w:rFonts w:asciiTheme="minorHAnsi" w:hAnsiTheme="minorHAnsi"/>
              </w:rPr>
              <w:t xml:space="preserve">This class is </w:t>
            </w:r>
            <w:r>
              <w:rPr>
                <w:rFonts w:asciiTheme="minorHAnsi" w:hAnsiTheme="minorHAnsi"/>
              </w:rPr>
              <w:t xml:space="preserve">therefore </w:t>
            </w:r>
            <w:r w:rsidRPr="00B41844">
              <w:rPr>
                <w:rFonts w:asciiTheme="minorHAnsi" w:hAnsiTheme="minorHAnsi"/>
              </w:rPr>
              <w:t>good for devices which need a guaranteed</w:t>
            </w:r>
            <w:r>
              <w:rPr>
                <w:rFonts w:asciiTheme="minorHAnsi" w:hAnsiTheme="minorHAnsi"/>
              </w:rPr>
              <w:t xml:space="preserve"> amount of bandwidth with Host.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5C3E" w:rsidRPr="00B41844" w:rsidRDefault="00015C3E" w:rsidP="0040184C">
            <w:pPr>
              <w:pStyle w:val="ListParagraph"/>
              <w:ind w:leftChars="-54" w:left="-108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t xml:space="preserve">No guaranteed bandwidth </w:t>
            </w:r>
            <w:r>
              <w:rPr>
                <w:rFonts w:asciiTheme="minorHAnsi" w:hAnsiTheme="minorHAnsi"/>
              </w:rPr>
              <w:t>if delayed over</w:t>
            </w:r>
            <w:r w:rsidRPr="00B41844">
              <w:rPr>
                <w:rFonts w:asciiTheme="minorHAnsi" w:hAnsiTheme="minorHAnsi"/>
              </w:rPr>
              <w:t xml:space="preserve"> occasionally busy hub.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015C3E" w:rsidRPr="00B41844" w:rsidRDefault="00015C3E" w:rsidP="0040184C">
            <w:pPr>
              <w:pStyle w:val="ListParagraph"/>
              <w:ind w:leftChars="0"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Any transfer type can be used except Isochronous, where same analysis as for HID and CDC applies.</w:t>
            </w:r>
          </w:p>
        </w:tc>
      </w:tr>
      <w:tr w:rsidR="00015C3E" w:rsidRPr="00B41844" w:rsidTr="00E873B8"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15C3E" w:rsidRPr="00B41844" w:rsidRDefault="00015C3E" w:rsidP="0040184C">
            <w:pPr>
              <w:pStyle w:val="ListParagraph"/>
              <w:ind w:leftChars="0" w:left="0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  <w:b/>
              </w:rPr>
              <w:t>PC</w:t>
            </w:r>
            <w:r w:rsidR="005202B9">
              <w:rPr>
                <w:rFonts w:asciiTheme="minorHAnsi" w:hAnsiTheme="minorHAnsi"/>
                <w:b/>
              </w:rPr>
              <w:t xml:space="preserve"> host</w:t>
            </w:r>
          </w:p>
          <w:p w:rsidR="00015C3E" w:rsidRPr="00B41844" w:rsidRDefault="00015C3E" w:rsidP="0040184C">
            <w:pPr>
              <w:pStyle w:val="ListParagraph"/>
              <w:ind w:leftChars="44" w:left="88"/>
              <w:rPr>
                <w:rFonts w:asciiTheme="minorHAnsi" w:hAnsiTheme="minorHAnsi"/>
              </w:rPr>
            </w:pPr>
          </w:p>
        </w:tc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54F0" w:rsidRDefault="00015C3E" w:rsidP="006B54F0">
            <w:pPr>
              <w:pStyle w:val="ListParagraph"/>
              <w:ind w:leftChars="-9" w:left="-18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t xml:space="preserve">The host side drivers are built in to Windows/Linux. </w:t>
            </w:r>
            <w:r w:rsidR="006B54F0">
              <w:rPr>
                <w:rFonts w:asciiTheme="minorHAnsi" w:hAnsiTheme="minorHAnsi"/>
              </w:rPr>
              <w:t xml:space="preserve">Customized host </w:t>
            </w:r>
            <w:r w:rsidR="006B54F0" w:rsidRPr="00B41844">
              <w:rPr>
                <w:rFonts w:asciiTheme="minorHAnsi" w:hAnsiTheme="minorHAnsi"/>
              </w:rPr>
              <w:t xml:space="preserve">driver </w:t>
            </w:r>
            <w:r w:rsidR="006B54F0">
              <w:rPr>
                <w:rFonts w:asciiTheme="minorHAnsi" w:hAnsiTheme="minorHAnsi"/>
              </w:rPr>
              <w:t xml:space="preserve">is not needed. </w:t>
            </w:r>
          </w:p>
          <w:p w:rsidR="006B54F0" w:rsidRDefault="006B54F0" w:rsidP="006B54F0">
            <w:pPr>
              <w:pStyle w:val="ListParagraph"/>
              <w:ind w:leftChars="-9" w:left="-18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lastRenderedPageBreak/>
              <w:t>The report format can chang</w:t>
            </w:r>
            <w:r>
              <w:rPr>
                <w:rFonts w:asciiTheme="minorHAnsi" w:hAnsiTheme="minorHAnsi"/>
              </w:rPr>
              <w:t>e without changing host driver as</w:t>
            </w:r>
            <w:r w:rsidRPr="00B41844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the R</w:t>
            </w:r>
            <w:r w:rsidRPr="00B41844">
              <w:rPr>
                <w:rFonts w:asciiTheme="minorHAnsi" w:hAnsiTheme="minorHAnsi"/>
              </w:rPr>
              <w:t xml:space="preserve">eport </w:t>
            </w:r>
            <w:r>
              <w:rPr>
                <w:rFonts w:asciiTheme="minorHAnsi" w:hAnsiTheme="minorHAnsi"/>
              </w:rPr>
              <w:t>D</w:t>
            </w:r>
            <w:r w:rsidRPr="00B41844">
              <w:rPr>
                <w:rFonts w:asciiTheme="minorHAnsi" w:hAnsiTheme="minorHAnsi"/>
              </w:rPr>
              <w:t xml:space="preserve">escriptor </w:t>
            </w:r>
            <w:r>
              <w:rPr>
                <w:rFonts w:asciiTheme="minorHAnsi" w:hAnsiTheme="minorHAnsi"/>
              </w:rPr>
              <w:t xml:space="preserve">is </w:t>
            </w:r>
            <w:r w:rsidRPr="00B41844">
              <w:rPr>
                <w:rFonts w:asciiTheme="minorHAnsi" w:hAnsiTheme="minorHAnsi"/>
              </w:rPr>
              <w:t>sent to host at enumeration</w:t>
            </w:r>
            <w:r>
              <w:rPr>
                <w:rFonts w:asciiTheme="minorHAnsi" w:hAnsiTheme="minorHAnsi"/>
              </w:rPr>
              <w:t>.</w:t>
            </w:r>
          </w:p>
          <w:p w:rsidR="00015C3E" w:rsidRPr="00B41844" w:rsidRDefault="006B54F0" w:rsidP="006B54F0">
            <w:pPr>
              <w:pStyle w:val="ListParagraph"/>
              <w:ind w:leftChars="-9" w:left="-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An INF file stating VID and PID should be provided to end user. 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15C3E" w:rsidRDefault="00015C3E" w:rsidP="0040184C">
            <w:pPr>
              <w:pStyle w:val="ListParagraph"/>
              <w:ind w:leftChars="-54" w:left="-108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lastRenderedPageBreak/>
              <w:t xml:space="preserve">No </w:t>
            </w:r>
            <w:r w:rsidR="005202B9">
              <w:rPr>
                <w:rFonts w:asciiTheme="minorHAnsi" w:hAnsiTheme="minorHAnsi"/>
              </w:rPr>
              <w:t>modified</w:t>
            </w:r>
            <w:r w:rsidRPr="00B41844">
              <w:rPr>
                <w:rFonts w:asciiTheme="minorHAnsi" w:hAnsiTheme="minorHAnsi"/>
              </w:rPr>
              <w:t xml:space="preserve"> driver necessary, only modification of the Windows INF file to include the </w:t>
            </w:r>
            <w:r w:rsidRPr="00B41844">
              <w:rPr>
                <w:rFonts w:asciiTheme="minorHAnsi" w:hAnsiTheme="minorHAnsi"/>
              </w:rPr>
              <w:lastRenderedPageBreak/>
              <w:t>proper PID/VID and appropriate string descriptors.</w:t>
            </w:r>
          </w:p>
          <w:p w:rsidR="00015C3E" w:rsidRPr="002D4C22" w:rsidRDefault="00015C3E" w:rsidP="0040184C">
            <w:pPr>
              <w:pStyle w:val="ListParagraph"/>
              <w:ind w:leftChars="-54" w:left="-108"/>
              <w:rPr>
                <w:rFonts w:asciiTheme="minorHAnsi" w:hAnsiTheme="minorHAnsi"/>
                <w:b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015C3E" w:rsidRDefault="00015C3E" w:rsidP="0040184C">
            <w:pPr>
              <w:pStyle w:val="ListParagraph"/>
              <w:ind w:leftChars="0" w:left="0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lastRenderedPageBreak/>
              <w:t>Windows INF fil</w:t>
            </w:r>
            <w:r w:rsidR="005202B9">
              <w:rPr>
                <w:rFonts w:asciiTheme="minorHAnsi" w:hAnsiTheme="minorHAnsi"/>
              </w:rPr>
              <w:t xml:space="preserve">e to include the proper PID/VID and </w:t>
            </w:r>
            <w:r w:rsidRPr="00B41844">
              <w:rPr>
                <w:rFonts w:asciiTheme="minorHAnsi" w:hAnsiTheme="minorHAnsi"/>
              </w:rPr>
              <w:t>appropriate str</w:t>
            </w:r>
            <w:r>
              <w:rPr>
                <w:rFonts w:asciiTheme="minorHAnsi" w:hAnsiTheme="minorHAnsi"/>
              </w:rPr>
              <w:t>ing descripto</w:t>
            </w:r>
            <w:r w:rsidR="005202B9">
              <w:rPr>
                <w:rFonts w:asciiTheme="minorHAnsi" w:hAnsiTheme="minorHAnsi"/>
              </w:rPr>
              <w:t xml:space="preserve">rs. The </w:t>
            </w:r>
            <w:r w:rsidR="005202B9" w:rsidRPr="005202B9">
              <w:rPr>
                <w:rFonts w:asciiTheme="minorHAnsi" w:hAnsiTheme="minorHAnsi"/>
                <w:i/>
              </w:rPr>
              <w:t>libusb0.dll</w:t>
            </w:r>
            <w:r w:rsidR="005202B9">
              <w:rPr>
                <w:rFonts w:asciiTheme="minorHAnsi" w:hAnsiTheme="minorHAnsi"/>
              </w:rPr>
              <w:t xml:space="preserve"> </w:t>
            </w:r>
            <w:r w:rsidR="005202B9">
              <w:rPr>
                <w:rFonts w:asciiTheme="minorHAnsi" w:hAnsiTheme="minorHAnsi"/>
              </w:rPr>
              <w:lastRenderedPageBreak/>
              <w:t xml:space="preserve">driver must be in the INF folder of install media and </w:t>
            </w:r>
            <w:r>
              <w:rPr>
                <w:rFonts w:asciiTheme="minorHAnsi" w:hAnsiTheme="minorHAnsi"/>
              </w:rPr>
              <w:t xml:space="preserve">installed </w:t>
            </w:r>
            <w:r w:rsidR="005202B9">
              <w:rPr>
                <w:rFonts w:asciiTheme="minorHAnsi" w:hAnsiTheme="minorHAnsi"/>
              </w:rPr>
              <w:t>to</w:t>
            </w:r>
            <w:r>
              <w:rPr>
                <w:rFonts w:asciiTheme="minorHAnsi" w:hAnsiTheme="minorHAnsi"/>
              </w:rPr>
              <w:t xml:space="preserve"> user PC.</w:t>
            </w:r>
          </w:p>
          <w:p w:rsidR="00015C3E" w:rsidRPr="00B41844" w:rsidRDefault="00015C3E" w:rsidP="0040184C">
            <w:pPr>
              <w:pStyle w:val="ListParagraph"/>
              <w:ind w:leftChars="0" w:left="0"/>
              <w:rPr>
                <w:rFonts w:asciiTheme="minorHAnsi" w:hAnsiTheme="minorHAnsi"/>
              </w:rPr>
            </w:pPr>
          </w:p>
        </w:tc>
      </w:tr>
      <w:tr w:rsidR="00015C3E" w:rsidRPr="00B41844" w:rsidTr="00E873B8"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15C3E" w:rsidRPr="00B41844" w:rsidRDefault="00015C3E" w:rsidP="00746EE8">
            <w:pPr>
              <w:pStyle w:val="ListParagraph"/>
              <w:ind w:leftChars="0"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</w:t>
            </w:r>
            <w:r w:rsidRPr="00B41844">
              <w:rPr>
                <w:rFonts w:asciiTheme="minorHAnsi" w:hAnsiTheme="minorHAnsi"/>
                <w:b/>
              </w:rPr>
              <w:t>ppli</w:t>
            </w:r>
            <w:r w:rsidR="00746EE8">
              <w:rPr>
                <w:rFonts w:asciiTheme="minorHAnsi" w:hAnsiTheme="minorHAnsi"/>
                <w:b/>
              </w:rPr>
              <w:t>-</w:t>
            </w:r>
            <w:r w:rsidR="00746EE8">
              <w:rPr>
                <w:rFonts w:asciiTheme="minorHAnsi" w:hAnsiTheme="minorHAnsi"/>
                <w:b/>
              </w:rPr>
              <w:br/>
            </w:r>
            <w:r w:rsidRPr="00B41844">
              <w:rPr>
                <w:rFonts w:asciiTheme="minorHAnsi" w:hAnsiTheme="minorHAnsi"/>
                <w:b/>
              </w:rPr>
              <w:t>cation layer</w:t>
            </w:r>
          </w:p>
        </w:tc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15C3E" w:rsidRDefault="00015C3E" w:rsidP="0040184C">
            <w:pPr>
              <w:pStyle w:val="ListParagraph"/>
              <w:ind w:leftChars="-9" w:left="-18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t>This class is used for mouse, keyboard and other human interface devices.</w:t>
            </w:r>
          </w:p>
          <w:p w:rsidR="00015C3E" w:rsidRPr="00B41844" w:rsidRDefault="00015C3E" w:rsidP="006B54F0">
            <w:pPr>
              <w:pStyle w:val="ListParagraph"/>
              <w:ind w:leftChars="-9" w:left="-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Report Descriptor needs to be specified and </w:t>
            </w:r>
            <w:r w:rsidR="006B54F0">
              <w:rPr>
                <w:rFonts w:asciiTheme="minorHAnsi" w:hAnsiTheme="minorHAnsi"/>
              </w:rPr>
              <w:t>read</w:t>
            </w:r>
            <w:r>
              <w:rPr>
                <w:rFonts w:asciiTheme="minorHAnsi" w:hAnsiTheme="minorHAnsi"/>
              </w:rPr>
              <w:t xml:space="preserve"> by </w:t>
            </w:r>
            <w:r w:rsidR="006B54F0">
              <w:rPr>
                <w:rFonts w:asciiTheme="minorHAnsi" w:hAnsiTheme="minorHAnsi"/>
              </w:rPr>
              <w:t>host</w:t>
            </w:r>
            <w:r>
              <w:rPr>
                <w:rFonts w:asciiTheme="minorHAnsi" w:hAnsiTheme="minorHAnsi"/>
              </w:rPr>
              <w:t xml:space="preserve"> to know how the data is </w:t>
            </w:r>
            <w:r w:rsidR="006B54F0">
              <w:rPr>
                <w:rFonts w:asciiTheme="minorHAnsi" w:hAnsiTheme="minorHAnsi"/>
              </w:rPr>
              <w:t>to be interpreted</w:t>
            </w:r>
            <w:r>
              <w:rPr>
                <w:rFonts w:asciiTheme="minorHAnsi" w:hAnsiTheme="minorHAnsi"/>
              </w:rPr>
              <w:t xml:space="preserve">. This does add flexibility since a new driver need not be installed on </w:t>
            </w:r>
            <w:r w:rsidR="00CE7150">
              <w:rPr>
                <w:rFonts w:asciiTheme="minorHAnsi" w:hAnsiTheme="minorHAnsi"/>
              </w:rPr>
              <w:t>the host</w:t>
            </w:r>
            <w:r w:rsidR="006B54F0">
              <w:rPr>
                <w:rFonts w:asciiTheme="minorHAnsi" w:hAnsiTheme="minorHAnsi"/>
              </w:rPr>
              <w:t xml:space="preserve">, </w:t>
            </w:r>
            <w:r>
              <w:rPr>
                <w:rFonts w:asciiTheme="minorHAnsi" w:hAnsiTheme="minorHAnsi"/>
              </w:rPr>
              <w:t xml:space="preserve"> but does add </w:t>
            </w:r>
            <w:r w:rsidR="006B54F0">
              <w:rPr>
                <w:rFonts w:asciiTheme="minorHAnsi" w:hAnsiTheme="minorHAnsi"/>
              </w:rPr>
              <w:t xml:space="preserve">a </w:t>
            </w:r>
            <w:r>
              <w:rPr>
                <w:rFonts w:asciiTheme="minorHAnsi" w:hAnsiTheme="minorHAnsi"/>
              </w:rPr>
              <w:t>layer of complexity</w:t>
            </w:r>
            <w:r w:rsidR="006B54F0">
              <w:rPr>
                <w:rFonts w:asciiTheme="minorHAnsi" w:hAnsiTheme="minorHAnsi"/>
              </w:rPr>
              <w:t xml:space="preserve"> for the host unless </w:t>
            </w:r>
            <w:r>
              <w:rPr>
                <w:rFonts w:asciiTheme="minorHAnsi" w:hAnsiTheme="minorHAnsi"/>
              </w:rPr>
              <w:t xml:space="preserve">the </w:t>
            </w:r>
            <w:r w:rsidR="006B54F0">
              <w:rPr>
                <w:rFonts w:asciiTheme="minorHAnsi" w:hAnsiTheme="minorHAnsi"/>
              </w:rPr>
              <w:t xml:space="preserve">standard </w:t>
            </w:r>
            <w:r>
              <w:rPr>
                <w:rFonts w:asciiTheme="minorHAnsi" w:hAnsiTheme="minorHAnsi"/>
              </w:rPr>
              <w:t>mouse or keyboard Report Descriptor is not used.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15C3E" w:rsidRPr="00B41844" w:rsidRDefault="00015C3E" w:rsidP="0040184C">
            <w:pPr>
              <w:pStyle w:val="ListParagraph"/>
              <w:ind w:leftChars="-54" w:left="-108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t>This class can be used for general serial communication. (Compare RS-232 serial).</w:t>
            </w:r>
          </w:p>
          <w:p w:rsidR="00015C3E" w:rsidRDefault="00015C3E" w:rsidP="0040184C">
            <w:pPr>
              <w:pStyle w:val="ListParagraph"/>
              <w:ind w:leftChars="-54" w:left="-108"/>
              <w:rPr>
                <w:rFonts w:asciiTheme="minorHAnsi" w:hAnsiTheme="minorHAnsi"/>
              </w:rPr>
            </w:pPr>
            <w:r w:rsidRPr="00B41844">
              <w:rPr>
                <w:rFonts w:asciiTheme="minorHAnsi" w:hAnsiTheme="minorHAnsi"/>
              </w:rPr>
              <w:t>CDC will be presented as a virtual serial port to the host (Windows/Linux) and serial application program need to be developed.</w:t>
            </w:r>
          </w:p>
          <w:p w:rsidR="00015C3E" w:rsidRPr="00B41844" w:rsidRDefault="00015C3E" w:rsidP="0040184C">
            <w:pPr>
              <w:pStyle w:val="ListParagraph"/>
              <w:ind w:leftChars="-54" w:left="-108"/>
              <w:rPr>
                <w:rFonts w:asciiTheme="minorHAnsi" w:hAnsiTheme="minorHAnsi"/>
              </w:rPr>
            </w:pPr>
            <w:r w:rsidRPr="002D4C22">
              <w:rPr>
                <w:rFonts w:asciiTheme="minorHAnsi" w:hAnsiTheme="minorHAnsi"/>
              </w:rPr>
              <w:t xml:space="preserve">PC user code is available using </w:t>
            </w:r>
            <w:r>
              <w:rPr>
                <w:rFonts w:asciiTheme="minorHAnsi" w:hAnsiTheme="minorHAnsi"/>
              </w:rPr>
              <w:t>Qt. See PCDC Flashloader download package.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015C3E" w:rsidRPr="00B41844" w:rsidRDefault="00015C3E" w:rsidP="0040184C">
            <w:pPr>
              <w:pStyle w:val="ListParagraph"/>
              <w:ind w:leftChars="0" w:left="0"/>
              <w:rPr>
                <w:rFonts w:asciiTheme="minorHAnsi" w:hAnsiTheme="minorHAnsi"/>
              </w:rPr>
            </w:pPr>
            <w:r w:rsidRPr="002D4C22">
              <w:rPr>
                <w:rFonts w:asciiTheme="minorHAnsi" w:hAnsiTheme="minorHAnsi"/>
              </w:rPr>
              <w:t>PC user code is available using Python code and Python GUI.</w:t>
            </w:r>
          </w:p>
        </w:tc>
      </w:tr>
    </w:tbl>
    <w:p w:rsidR="008627CB" w:rsidRDefault="008627CB">
      <w:pPr>
        <w:spacing w:after="0"/>
        <w:rPr>
          <w:rFonts w:ascii="Arial" w:eastAsia="MS Gothic" w:hAnsi="Arial"/>
          <w:b/>
          <w:sz w:val="24"/>
        </w:rPr>
      </w:pPr>
      <w:bookmarkStart w:id="0" w:name="_GoBack"/>
      <w:bookmarkEnd w:id="0"/>
    </w:p>
    <w:p w:rsidR="00C30F6A" w:rsidRPr="00C30F6A" w:rsidRDefault="00C30F6A">
      <w:pPr>
        <w:spacing w:after="0"/>
        <w:rPr>
          <w:rFonts w:ascii="Arial" w:eastAsia="MS Gothic" w:hAnsi="Arial"/>
          <w:i/>
          <w:sz w:val="24"/>
        </w:rPr>
      </w:pPr>
      <w:r>
        <w:rPr>
          <w:rFonts w:ascii="Arial" w:eastAsia="MS Gothic" w:hAnsi="Arial"/>
          <w:b/>
          <w:sz w:val="24"/>
        </w:rPr>
        <w:tab/>
      </w:r>
      <w:r>
        <w:rPr>
          <w:rFonts w:ascii="Arial" w:eastAsia="MS Gothic" w:hAnsi="Arial"/>
          <w:b/>
          <w:sz w:val="24"/>
        </w:rPr>
        <w:tab/>
      </w:r>
      <w:r>
        <w:rPr>
          <w:rFonts w:ascii="Arial" w:eastAsia="MS Gothic" w:hAnsi="Arial"/>
          <w:b/>
          <w:sz w:val="24"/>
        </w:rPr>
        <w:tab/>
      </w:r>
      <w:r>
        <w:rPr>
          <w:rFonts w:ascii="Arial" w:eastAsia="MS Gothic" w:hAnsi="Arial"/>
          <w:b/>
          <w:sz w:val="24"/>
        </w:rPr>
        <w:tab/>
      </w:r>
      <w:r>
        <w:rPr>
          <w:rFonts w:ascii="Arial" w:eastAsia="MS Gothic" w:hAnsi="Arial"/>
          <w:b/>
          <w:sz w:val="24"/>
        </w:rPr>
        <w:tab/>
      </w:r>
      <w:r>
        <w:rPr>
          <w:rFonts w:ascii="Arial" w:eastAsia="MS Gothic" w:hAnsi="Arial"/>
          <w:b/>
          <w:sz w:val="24"/>
        </w:rPr>
        <w:tab/>
      </w:r>
      <w:r>
        <w:rPr>
          <w:rFonts w:ascii="Arial" w:eastAsia="MS Gothic" w:hAnsi="Arial"/>
          <w:b/>
          <w:sz w:val="24"/>
        </w:rPr>
        <w:tab/>
      </w:r>
      <w:r>
        <w:rPr>
          <w:rFonts w:ascii="Arial" w:eastAsia="MS Gothic" w:hAnsi="Arial"/>
          <w:b/>
          <w:sz w:val="24"/>
        </w:rPr>
        <w:tab/>
      </w:r>
      <w:r w:rsidRPr="00C30F6A">
        <w:rPr>
          <w:rFonts w:ascii="Arial" w:eastAsia="MS Gothic" w:hAnsi="Arial"/>
          <w:sz w:val="24"/>
        </w:rPr>
        <w:tab/>
      </w:r>
      <w:r>
        <w:rPr>
          <w:rFonts w:ascii="Arial" w:eastAsia="MS Gothic" w:hAnsi="Arial"/>
          <w:sz w:val="24"/>
        </w:rPr>
        <w:t xml:space="preserve">= </w:t>
      </w:r>
      <w:r w:rsidRPr="00C30F6A">
        <w:rPr>
          <w:rFonts w:ascii="Arial" w:eastAsia="MS Gothic" w:hAnsi="Arial"/>
          <w:i/>
          <w:sz w:val="24"/>
        </w:rPr>
        <w:t>Carl Stenquist, April, 2016.</w:t>
      </w:r>
    </w:p>
    <w:sectPr w:rsidR="00C30F6A" w:rsidRPr="00C30F6A" w:rsidSect="00E873B8">
      <w:headerReference w:type="default" r:id="rId11"/>
      <w:footerReference w:type="default" r:id="rId12"/>
      <w:headerReference w:type="first" r:id="rId13"/>
      <w:footerReference w:type="first" r:id="rId14"/>
      <w:pgSz w:w="11907" w:h="16840" w:code="9"/>
      <w:pgMar w:top="567" w:right="1134" w:bottom="567" w:left="1134" w:header="851" w:footer="567" w:gutter="0"/>
      <w:cols w:space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58BD" w:rsidRDefault="00CC58BD">
      <w:r>
        <w:separator/>
      </w:r>
    </w:p>
  </w:endnote>
  <w:endnote w:type="continuationSeparator" w:id="0">
    <w:p w:rsidR="00CC58BD" w:rsidRDefault="00CC5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79E0" w:rsidRPr="00B63806" w:rsidRDefault="007B79E0" w:rsidP="00B6380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79E0" w:rsidRPr="00B63806" w:rsidRDefault="007B79E0" w:rsidP="00B509DC">
    <w:pPr>
      <w:pStyle w:val="Footer"/>
    </w:pPr>
    <w:r>
      <w:t>A-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30F6A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58BD" w:rsidRDefault="00CC58BD">
      <w:r>
        <w:separator/>
      </w:r>
    </w:p>
  </w:footnote>
  <w:footnote w:type="continuationSeparator" w:id="0">
    <w:p w:rsidR="00CC58BD" w:rsidRDefault="00CC58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79E0" w:rsidRPr="00B63806" w:rsidRDefault="007B79E0" w:rsidP="00B6380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79E0" w:rsidRPr="00AF6077" w:rsidRDefault="007B79E0" w:rsidP="00AF60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46C89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36E1D8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39A641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EFE35F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9A04F4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5E4D70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8AC95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A74C3A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F8166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9841B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C611DEF"/>
    <w:multiLevelType w:val="singleLevel"/>
    <w:tmpl w:val="77B6254C"/>
    <w:lvl w:ilvl="0">
      <w:start w:val="1"/>
      <w:numFmt w:val="bullet"/>
      <w:lvlText w:val=""/>
      <w:lvlJc w:val="left"/>
      <w:pPr>
        <w:tabs>
          <w:tab w:val="num" w:pos="360"/>
        </w:tabs>
        <w:ind w:left="289" w:hanging="289"/>
      </w:pPr>
      <w:rPr>
        <w:rFonts w:ascii="Symbol" w:hAnsi="Symbol" w:hint="default"/>
      </w:rPr>
    </w:lvl>
  </w:abstractNum>
  <w:abstractNum w:abstractNumId="12" w15:restartNumberingAfterBreak="0">
    <w:nsid w:val="16FE35D5"/>
    <w:multiLevelType w:val="singleLevel"/>
    <w:tmpl w:val="4E8268AC"/>
    <w:lvl w:ilvl="0">
      <w:start w:val="1"/>
      <w:numFmt w:val="bullet"/>
      <w:lvlText w:val=""/>
      <w:lvlJc w:val="left"/>
      <w:pPr>
        <w:tabs>
          <w:tab w:val="num" w:pos="360"/>
        </w:tabs>
        <w:ind w:left="289" w:hanging="289"/>
      </w:pPr>
      <w:rPr>
        <w:rFonts w:ascii="Symbol" w:hAnsi="Symbol" w:hint="default"/>
      </w:rPr>
    </w:lvl>
  </w:abstractNum>
  <w:abstractNum w:abstractNumId="13" w15:restartNumberingAfterBreak="0">
    <w:nsid w:val="20307A3A"/>
    <w:multiLevelType w:val="hybridMultilevel"/>
    <w:tmpl w:val="CCC88A6E"/>
    <w:lvl w:ilvl="0" w:tplc="7884BEB0">
      <w:start w:val="1"/>
      <w:numFmt w:val="bullet"/>
      <w:pStyle w:val="table1unordered"/>
      <w:lvlText w:val=""/>
      <w:lvlJc w:val="left"/>
      <w:pPr>
        <w:tabs>
          <w:tab w:val="num" w:pos="660"/>
        </w:tabs>
        <w:ind w:left="660" w:hanging="420"/>
      </w:pPr>
      <w:rPr>
        <w:rFonts w:ascii="Symbol" w:hAnsi="Symbol" w:hint="default"/>
        <w:sz w:val="20"/>
      </w:rPr>
    </w:lvl>
    <w:lvl w:ilvl="1" w:tplc="F5148976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6E99DC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9649AB6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AA005BB0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E2E62DFE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BC825EBE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67C8D02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24A8870E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8701D2B"/>
    <w:multiLevelType w:val="hybridMultilevel"/>
    <w:tmpl w:val="0FC8E462"/>
    <w:lvl w:ilvl="0" w:tplc="B6322B14">
      <w:numFmt w:val="bullet"/>
      <w:pStyle w:val="table2unordered"/>
      <w:lvlText w:val=""/>
      <w:lvlJc w:val="left"/>
      <w:pPr>
        <w:tabs>
          <w:tab w:val="num" w:pos="1298"/>
        </w:tabs>
        <w:ind w:left="867" w:hanging="289"/>
      </w:pPr>
      <w:rPr>
        <w:rFonts w:ascii="Symbol" w:hAnsi="Symbol" w:hint="default"/>
      </w:rPr>
    </w:lvl>
    <w:lvl w:ilvl="1" w:tplc="E15C0F70" w:tentative="1">
      <w:start w:val="1"/>
      <w:numFmt w:val="bullet"/>
      <w:lvlText w:val=""/>
      <w:lvlJc w:val="left"/>
      <w:pPr>
        <w:tabs>
          <w:tab w:val="num" w:pos="1129"/>
        </w:tabs>
        <w:ind w:left="1129" w:hanging="420"/>
      </w:pPr>
      <w:rPr>
        <w:rFonts w:ascii="Wingdings" w:hAnsi="Wingdings" w:hint="default"/>
      </w:rPr>
    </w:lvl>
    <w:lvl w:ilvl="2" w:tplc="91CE3742" w:tentative="1">
      <w:start w:val="1"/>
      <w:numFmt w:val="bullet"/>
      <w:lvlText w:val=""/>
      <w:lvlJc w:val="left"/>
      <w:pPr>
        <w:tabs>
          <w:tab w:val="num" w:pos="1549"/>
        </w:tabs>
        <w:ind w:left="1549" w:hanging="420"/>
      </w:pPr>
      <w:rPr>
        <w:rFonts w:ascii="Wingdings" w:hAnsi="Wingdings" w:hint="default"/>
      </w:rPr>
    </w:lvl>
    <w:lvl w:ilvl="3" w:tplc="42B6AB1E" w:tentative="1">
      <w:start w:val="1"/>
      <w:numFmt w:val="bullet"/>
      <w:lvlText w:val=""/>
      <w:lvlJc w:val="left"/>
      <w:pPr>
        <w:tabs>
          <w:tab w:val="num" w:pos="1969"/>
        </w:tabs>
        <w:ind w:left="1969" w:hanging="420"/>
      </w:pPr>
      <w:rPr>
        <w:rFonts w:ascii="Wingdings" w:hAnsi="Wingdings" w:hint="default"/>
      </w:rPr>
    </w:lvl>
    <w:lvl w:ilvl="4" w:tplc="3E301E3C" w:tentative="1">
      <w:start w:val="1"/>
      <w:numFmt w:val="bullet"/>
      <w:lvlText w:val=""/>
      <w:lvlJc w:val="left"/>
      <w:pPr>
        <w:tabs>
          <w:tab w:val="num" w:pos="2389"/>
        </w:tabs>
        <w:ind w:left="2389" w:hanging="420"/>
      </w:pPr>
      <w:rPr>
        <w:rFonts w:ascii="Wingdings" w:hAnsi="Wingdings" w:hint="default"/>
      </w:rPr>
    </w:lvl>
    <w:lvl w:ilvl="5" w:tplc="699CE72E" w:tentative="1">
      <w:start w:val="1"/>
      <w:numFmt w:val="bullet"/>
      <w:lvlText w:val=""/>
      <w:lvlJc w:val="left"/>
      <w:pPr>
        <w:tabs>
          <w:tab w:val="num" w:pos="2809"/>
        </w:tabs>
        <w:ind w:left="2809" w:hanging="420"/>
      </w:pPr>
      <w:rPr>
        <w:rFonts w:ascii="Wingdings" w:hAnsi="Wingdings" w:hint="default"/>
      </w:rPr>
    </w:lvl>
    <w:lvl w:ilvl="6" w:tplc="6A026CB0" w:tentative="1">
      <w:start w:val="1"/>
      <w:numFmt w:val="bullet"/>
      <w:lvlText w:val=""/>
      <w:lvlJc w:val="left"/>
      <w:pPr>
        <w:tabs>
          <w:tab w:val="num" w:pos="3229"/>
        </w:tabs>
        <w:ind w:left="3229" w:hanging="420"/>
      </w:pPr>
      <w:rPr>
        <w:rFonts w:ascii="Wingdings" w:hAnsi="Wingdings" w:hint="default"/>
      </w:rPr>
    </w:lvl>
    <w:lvl w:ilvl="7" w:tplc="2940DA2E" w:tentative="1">
      <w:start w:val="1"/>
      <w:numFmt w:val="bullet"/>
      <w:lvlText w:val=""/>
      <w:lvlJc w:val="left"/>
      <w:pPr>
        <w:tabs>
          <w:tab w:val="num" w:pos="3649"/>
        </w:tabs>
        <w:ind w:left="3649" w:hanging="420"/>
      </w:pPr>
      <w:rPr>
        <w:rFonts w:ascii="Wingdings" w:hAnsi="Wingdings" w:hint="default"/>
      </w:rPr>
    </w:lvl>
    <w:lvl w:ilvl="8" w:tplc="B1022E8E" w:tentative="1">
      <w:start w:val="1"/>
      <w:numFmt w:val="bullet"/>
      <w:lvlText w:val=""/>
      <w:lvlJc w:val="left"/>
      <w:pPr>
        <w:tabs>
          <w:tab w:val="num" w:pos="4069"/>
        </w:tabs>
        <w:ind w:left="4069" w:hanging="420"/>
      </w:pPr>
      <w:rPr>
        <w:rFonts w:ascii="Wingdings" w:hAnsi="Wingdings" w:hint="default"/>
      </w:rPr>
    </w:lvl>
  </w:abstractNum>
  <w:abstractNum w:abstractNumId="15" w15:restartNumberingAfterBreak="0">
    <w:nsid w:val="2A316357"/>
    <w:multiLevelType w:val="singleLevel"/>
    <w:tmpl w:val="F8E05290"/>
    <w:lvl w:ilvl="0">
      <w:start w:val="1"/>
      <w:numFmt w:val="bullet"/>
      <w:pStyle w:val="Level3unorder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2CAB5743"/>
    <w:multiLevelType w:val="singleLevel"/>
    <w:tmpl w:val="1D76B082"/>
    <w:lvl w:ilvl="0">
      <w:start w:val="1"/>
      <w:numFmt w:val="bullet"/>
      <w:lvlText w:val=""/>
      <w:lvlJc w:val="left"/>
      <w:pPr>
        <w:tabs>
          <w:tab w:val="num" w:pos="938"/>
        </w:tabs>
        <w:ind w:left="868" w:hanging="290"/>
      </w:pPr>
      <w:rPr>
        <w:rFonts w:ascii="Symbol" w:hAnsi="Symbol" w:hint="default"/>
      </w:rPr>
    </w:lvl>
  </w:abstractNum>
  <w:abstractNum w:abstractNumId="17" w15:restartNumberingAfterBreak="0">
    <w:nsid w:val="364F4179"/>
    <w:multiLevelType w:val="singleLevel"/>
    <w:tmpl w:val="21701AD8"/>
    <w:lvl w:ilvl="0">
      <w:start w:val="1"/>
      <w:numFmt w:val="bullet"/>
      <w:pStyle w:val="Level1unorder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47106E07"/>
    <w:multiLevelType w:val="multilevel"/>
    <w:tmpl w:val="4474823E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4B6E07F4"/>
    <w:multiLevelType w:val="hybridMultilevel"/>
    <w:tmpl w:val="945E4A9C"/>
    <w:lvl w:ilvl="0" w:tplc="05E4601A">
      <w:start w:val="1"/>
      <w:numFmt w:val="bullet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1F24CA"/>
    <w:multiLevelType w:val="hybridMultilevel"/>
    <w:tmpl w:val="EC400C68"/>
    <w:lvl w:ilvl="0" w:tplc="C92EA18C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735E85"/>
    <w:multiLevelType w:val="hybridMultilevel"/>
    <w:tmpl w:val="342ABF6C"/>
    <w:lvl w:ilvl="0" w:tplc="7FD22F76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B493F"/>
    <w:multiLevelType w:val="singleLevel"/>
    <w:tmpl w:val="443E7EFC"/>
    <w:lvl w:ilvl="0">
      <w:start w:val="1"/>
      <w:numFmt w:val="bullet"/>
      <w:lvlText w:val=""/>
      <w:lvlJc w:val="left"/>
      <w:pPr>
        <w:tabs>
          <w:tab w:val="num" w:pos="360"/>
        </w:tabs>
        <w:ind w:left="289" w:hanging="289"/>
      </w:pPr>
      <w:rPr>
        <w:rFonts w:ascii="Symbol" w:hAnsi="Symbol" w:hint="default"/>
      </w:rPr>
    </w:lvl>
  </w:abstractNum>
  <w:abstractNum w:abstractNumId="23" w15:restartNumberingAfterBreak="0">
    <w:nsid w:val="687228AF"/>
    <w:multiLevelType w:val="singleLevel"/>
    <w:tmpl w:val="D0F24BD6"/>
    <w:lvl w:ilvl="0">
      <w:numFmt w:val="bullet"/>
      <w:lvlText w:val=""/>
      <w:lvlJc w:val="left"/>
      <w:pPr>
        <w:tabs>
          <w:tab w:val="num" w:pos="649"/>
        </w:tabs>
        <w:ind w:left="578" w:hanging="289"/>
      </w:pPr>
      <w:rPr>
        <w:rFonts w:ascii="Symbol" w:hAnsi="Symbol" w:hint="default"/>
      </w:rPr>
    </w:lvl>
  </w:abstractNum>
  <w:abstractNum w:abstractNumId="24" w15:restartNumberingAfterBreak="0">
    <w:nsid w:val="784F3F85"/>
    <w:multiLevelType w:val="multilevel"/>
    <w:tmpl w:val="1472CE54"/>
    <w:lvl w:ilvl="0">
      <w:start w:val="1"/>
      <w:numFmt w:val="decimal"/>
      <w:pStyle w:val="Heading1"/>
      <w:isLgl/>
      <w:lvlText w:val="%1."/>
      <w:lvlJc w:val="left"/>
      <w:pPr>
        <w:tabs>
          <w:tab w:val="num" w:pos="454"/>
        </w:tabs>
        <w:ind w:left="454" w:hanging="454"/>
      </w:pPr>
      <w:rPr>
        <w:rFonts w:ascii="Arial" w:eastAsia="MS Gothic" w:hAnsi="Arial" w:hint="default"/>
        <w:b/>
        <w:i w:val="0"/>
        <w:color w:val="auto"/>
        <w:sz w:val="24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94"/>
        </w:tabs>
        <w:ind w:left="794" w:hanging="794"/>
      </w:pPr>
      <w:rPr>
        <w:rFonts w:ascii="Arial" w:eastAsia="MS Gothic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21"/>
        </w:tabs>
        <w:ind w:left="1021" w:hanging="1021"/>
      </w:pPr>
      <w:rPr>
        <w:rFonts w:ascii="Arial" w:eastAsia="MS Gothic" w:hAnsi="Arial" w:hint="default"/>
        <w:b/>
        <w:i w:val="0"/>
        <w:color w:val="auto"/>
        <w:sz w:val="22"/>
        <w:u w:val="none"/>
      </w:rPr>
    </w:lvl>
    <w:lvl w:ilvl="3">
      <w:start w:val="1"/>
      <w:numFmt w:val="decimal"/>
      <w:pStyle w:val="Heading4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 w:val="0"/>
        <w:i w:val="0"/>
        <w:sz w:val="18"/>
      </w:rPr>
    </w:lvl>
    <w:lvl w:ilvl="4">
      <w:start w:val="1"/>
      <w:numFmt w:val="lowerLetter"/>
      <w:pStyle w:val="Heading5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 w:val="0"/>
        <w:i w:val="0"/>
        <w:sz w:val="18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5" w15:restartNumberingAfterBreak="0">
    <w:nsid w:val="7A752B76"/>
    <w:multiLevelType w:val="singleLevel"/>
    <w:tmpl w:val="812AA448"/>
    <w:lvl w:ilvl="0">
      <w:numFmt w:val="bullet"/>
      <w:lvlText w:val=""/>
      <w:lvlJc w:val="left"/>
      <w:pPr>
        <w:tabs>
          <w:tab w:val="num" w:pos="649"/>
        </w:tabs>
        <w:ind w:left="578" w:hanging="289"/>
      </w:pPr>
      <w:rPr>
        <w:rFonts w:ascii="Symbol" w:hAnsi="Symbol" w:hint="default"/>
      </w:rPr>
    </w:lvl>
  </w:abstractNum>
  <w:abstractNum w:abstractNumId="26" w15:restartNumberingAfterBreak="0">
    <w:nsid w:val="7BCD2849"/>
    <w:multiLevelType w:val="singleLevel"/>
    <w:tmpl w:val="1FECE6F6"/>
    <w:lvl w:ilvl="0">
      <w:start w:val="1"/>
      <w:numFmt w:val="bullet"/>
      <w:pStyle w:val="Level2unordered"/>
      <w:lvlText w:val="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</w:abstractNum>
  <w:abstractNum w:abstractNumId="27" w15:restartNumberingAfterBreak="0">
    <w:nsid w:val="7ECB0BD6"/>
    <w:multiLevelType w:val="singleLevel"/>
    <w:tmpl w:val="8E525A06"/>
    <w:lvl w:ilvl="0">
      <w:start w:val="1"/>
      <w:numFmt w:val="bullet"/>
      <w:lvlText w:val=""/>
      <w:lvlJc w:val="left"/>
      <w:pPr>
        <w:tabs>
          <w:tab w:val="num" w:pos="360"/>
        </w:tabs>
        <w:ind w:left="289" w:hanging="289"/>
      </w:pPr>
      <w:rPr>
        <w:rFonts w:ascii="Symbol" w:hAnsi="Symbol" w:hint="default"/>
      </w:rPr>
    </w:lvl>
  </w:abstractNum>
  <w:num w:numId="1">
    <w:abstractNumId w:val="1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2">
    <w:abstractNumId w:val="1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3">
    <w:abstractNumId w:val="1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Tms Rmn" w:hAnsi="Tms Rmn" w:hint="default"/>
        </w:rPr>
      </w:lvl>
    </w:lvlOverride>
  </w:num>
  <w:num w:numId="4">
    <w:abstractNumId w:val="1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Tms Rmn" w:hAnsi="Tms Rmn" w:hint="default"/>
        </w:rPr>
      </w:lvl>
    </w:lvlOverride>
  </w:num>
  <w:num w:numId="5">
    <w:abstractNumId w:val="11"/>
  </w:num>
  <w:num w:numId="6">
    <w:abstractNumId w:val="16"/>
  </w:num>
  <w:num w:numId="7">
    <w:abstractNumId w:val="23"/>
  </w:num>
  <w:num w:numId="8">
    <w:abstractNumId w:val="25"/>
  </w:num>
  <w:num w:numId="9">
    <w:abstractNumId w:val="12"/>
  </w:num>
  <w:num w:numId="10">
    <w:abstractNumId w:val="27"/>
  </w:num>
  <w:num w:numId="11">
    <w:abstractNumId w:val="3"/>
  </w:num>
  <w:num w:numId="12">
    <w:abstractNumId w:val="22"/>
  </w:num>
  <w:num w:numId="13">
    <w:abstractNumId w:val="17"/>
  </w:num>
  <w:num w:numId="14">
    <w:abstractNumId w:val="26"/>
  </w:num>
  <w:num w:numId="15">
    <w:abstractNumId w:val="15"/>
  </w:num>
  <w:num w:numId="16">
    <w:abstractNumId w:val="1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7">
    <w:abstractNumId w:val="1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8">
    <w:abstractNumId w:val="1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Tms Rmn" w:hAnsi="Tms Rmn" w:hint="default"/>
        </w:rPr>
      </w:lvl>
    </w:lvlOverride>
  </w:num>
  <w:num w:numId="19">
    <w:abstractNumId w:val="1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Tms Rmn" w:hAnsi="Tms Rmn" w:hint="default"/>
        </w:rPr>
      </w:lvl>
    </w:lvlOverride>
  </w:num>
  <w:num w:numId="20">
    <w:abstractNumId w:val="13"/>
  </w:num>
  <w:num w:numId="21">
    <w:abstractNumId w:val="14"/>
  </w:num>
  <w:num w:numId="22">
    <w:abstractNumId w:val="18"/>
  </w:num>
  <w:num w:numId="23">
    <w:abstractNumId w:val="24"/>
  </w:num>
  <w:num w:numId="24">
    <w:abstractNumId w:val="9"/>
  </w:num>
  <w:num w:numId="25">
    <w:abstractNumId w:val="7"/>
  </w:num>
  <w:num w:numId="26">
    <w:abstractNumId w:val="6"/>
  </w:num>
  <w:num w:numId="27">
    <w:abstractNumId w:val="5"/>
  </w:num>
  <w:num w:numId="28">
    <w:abstractNumId w:val="4"/>
  </w:num>
  <w:num w:numId="29">
    <w:abstractNumId w:val="8"/>
  </w:num>
  <w:num w:numId="30">
    <w:abstractNumId w:val="2"/>
  </w:num>
  <w:num w:numId="31">
    <w:abstractNumId w:val="1"/>
  </w:num>
  <w:num w:numId="32">
    <w:abstractNumId w:val="0"/>
  </w:num>
  <w:num w:numId="33">
    <w:abstractNumId w:val="19"/>
  </w:num>
  <w:num w:numId="34">
    <w:abstractNumId w:val="20"/>
  </w:num>
  <w:num w:numId="35">
    <w:abstractNumId w:val="24"/>
  </w:num>
  <w:num w:numId="36">
    <w:abstractNumId w:val="24"/>
  </w:num>
  <w:num w:numId="37">
    <w:abstractNumId w:val="24"/>
  </w:num>
  <w:num w:numId="38">
    <w:abstractNumId w:val="24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42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568"/>
    <w:rsid w:val="00002BA1"/>
    <w:rsid w:val="00002C7F"/>
    <w:rsid w:val="00005B07"/>
    <w:rsid w:val="00015C3E"/>
    <w:rsid w:val="000300B3"/>
    <w:rsid w:val="00030B12"/>
    <w:rsid w:val="00030E37"/>
    <w:rsid w:val="000338C3"/>
    <w:rsid w:val="00033B1A"/>
    <w:rsid w:val="00044928"/>
    <w:rsid w:val="0005126F"/>
    <w:rsid w:val="0006177D"/>
    <w:rsid w:val="00061AA2"/>
    <w:rsid w:val="000668F9"/>
    <w:rsid w:val="00090BD1"/>
    <w:rsid w:val="000940C8"/>
    <w:rsid w:val="000B012A"/>
    <w:rsid w:val="000B28AB"/>
    <w:rsid w:val="000B7009"/>
    <w:rsid w:val="000E0EB3"/>
    <w:rsid w:val="00100D83"/>
    <w:rsid w:val="001029FC"/>
    <w:rsid w:val="00106221"/>
    <w:rsid w:val="0010709E"/>
    <w:rsid w:val="00110524"/>
    <w:rsid w:val="00117350"/>
    <w:rsid w:val="001372CF"/>
    <w:rsid w:val="00150FCC"/>
    <w:rsid w:val="0016131F"/>
    <w:rsid w:val="0016721D"/>
    <w:rsid w:val="00172D2A"/>
    <w:rsid w:val="001B7A24"/>
    <w:rsid w:val="001C0F16"/>
    <w:rsid w:val="001C3D26"/>
    <w:rsid w:val="001C41FF"/>
    <w:rsid w:val="001C5E7A"/>
    <w:rsid w:val="001E0D09"/>
    <w:rsid w:val="002165FF"/>
    <w:rsid w:val="00230504"/>
    <w:rsid w:val="00264167"/>
    <w:rsid w:val="00281C57"/>
    <w:rsid w:val="0028761B"/>
    <w:rsid w:val="002A65E0"/>
    <w:rsid w:val="002B3B68"/>
    <w:rsid w:val="002B6342"/>
    <w:rsid w:val="002C16FE"/>
    <w:rsid w:val="002C2D65"/>
    <w:rsid w:val="002D506E"/>
    <w:rsid w:val="002D7168"/>
    <w:rsid w:val="002E2271"/>
    <w:rsid w:val="002E3AAA"/>
    <w:rsid w:val="0030119C"/>
    <w:rsid w:val="00311A13"/>
    <w:rsid w:val="00317925"/>
    <w:rsid w:val="003270C6"/>
    <w:rsid w:val="00334E89"/>
    <w:rsid w:val="0033619F"/>
    <w:rsid w:val="00336AD3"/>
    <w:rsid w:val="00350105"/>
    <w:rsid w:val="00354EFB"/>
    <w:rsid w:val="00361568"/>
    <w:rsid w:val="0038755A"/>
    <w:rsid w:val="00387D3E"/>
    <w:rsid w:val="00391FD6"/>
    <w:rsid w:val="003931C8"/>
    <w:rsid w:val="003931D4"/>
    <w:rsid w:val="003A6D1C"/>
    <w:rsid w:val="003C157E"/>
    <w:rsid w:val="003E6A68"/>
    <w:rsid w:val="003E799F"/>
    <w:rsid w:val="003F16D0"/>
    <w:rsid w:val="003F1E7E"/>
    <w:rsid w:val="0040184C"/>
    <w:rsid w:val="00412424"/>
    <w:rsid w:val="00412EC9"/>
    <w:rsid w:val="00413C8A"/>
    <w:rsid w:val="00423EC4"/>
    <w:rsid w:val="00430FFE"/>
    <w:rsid w:val="00482CBF"/>
    <w:rsid w:val="004836EC"/>
    <w:rsid w:val="00486851"/>
    <w:rsid w:val="004905C7"/>
    <w:rsid w:val="004917AF"/>
    <w:rsid w:val="004A2435"/>
    <w:rsid w:val="004B4D20"/>
    <w:rsid w:val="004C50C7"/>
    <w:rsid w:val="004D0144"/>
    <w:rsid w:val="004D4B4A"/>
    <w:rsid w:val="004F2ACC"/>
    <w:rsid w:val="0050322B"/>
    <w:rsid w:val="00507FC6"/>
    <w:rsid w:val="005202B9"/>
    <w:rsid w:val="00534476"/>
    <w:rsid w:val="00544322"/>
    <w:rsid w:val="0056300C"/>
    <w:rsid w:val="0056333B"/>
    <w:rsid w:val="005657AA"/>
    <w:rsid w:val="00570A0B"/>
    <w:rsid w:val="00571565"/>
    <w:rsid w:val="00576194"/>
    <w:rsid w:val="00583EB2"/>
    <w:rsid w:val="005937F3"/>
    <w:rsid w:val="005A4830"/>
    <w:rsid w:val="005B3A3E"/>
    <w:rsid w:val="005C0A73"/>
    <w:rsid w:val="005C62DD"/>
    <w:rsid w:val="005D00B3"/>
    <w:rsid w:val="005E216B"/>
    <w:rsid w:val="005F7668"/>
    <w:rsid w:val="00610401"/>
    <w:rsid w:val="00614B3F"/>
    <w:rsid w:val="006162CD"/>
    <w:rsid w:val="00620F0A"/>
    <w:rsid w:val="0064359E"/>
    <w:rsid w:val="00676758"/>
    <w:rsid w:val="00676C54"/>
    <w:rsid w:val="0068245B"/>
    <w:rsid w:val="00686316"/>
    <w:rsid w:val="00690792"/>
    <w:rsid w:val="00694345"/>
    <w:rsid w:val="00695373"/>
    <w:rsid w:val="006B4AAA"/>
    <w:rsid w:val="006B54F0"/>
    <w:rsid w:val="006E0A41"/>
    <w:rsid w:val="006F51D8"/>
    <w:rsid w:val="00705AC5"/>
    <w:rsid w:val="00705E33"/>
    <w:rsid w:val="007070A4"/>
    <w:rsid w:val="00717817"/>
    <w:rsid w:val="00720B26"/>
    <w:rsid w:val="00720DC0"/>
    <w:rsid w:val="00736677"/>
    <w:rsid w:val="00746EE8"/>
    <w:rsid w:val="007657D5"/>
    <w:rsid w:val="00774F8E"/>
    <w:rsid w:val="00777D7E"/>
    <w:rsid w:val="00796259"/>
    <w:rsid w:val="007A1FC2"/>
    <w:rsid w:val="007B79E0"/>
    <w:rsid w:val="007C703D"/>
    <w:rsid w:val="007E4EA1"/>
    <w:rsid w:val="007E6242"/>
    <w:rsid w:val="007F15B9"/>
    <w:rsid w:val="007F19B8"/>
    <w:rsid w:val="00813F5F"/>
    <w:rsid w:val="00850B8C"/>
    <w:rsid w:val="0085729D"/>
    <w:rsid w:val="008618BC"/>
    <w:rsid w:val="008627CB"/>
    <w:rsid w:val="008671B3"/>
    <w:rsid w:val="00867913"/>
    <w:rsid w:val="00867E7A"/>
    <w:rsid w:val="00897823"/>
    <w:rsid w:val="008C02B2"/>
    <w:rsid w:val="008C4FFA"/>
    <w:rsid w:val="008D27F9"/>
    <w:rsid w:val="008E4E85"/>
    <w:rsid w:val="008E6192"/>
    <w:rsid w:val="00931A48"/>
    <w:rsid w:val="00932C9D"/>
    <w:rsid w:val="00936D3B"/>
    <w:rsid w:val="009401A2"/>
    <w:rsid w:val="00940D7C"/>
    <w:rsid w:val="00951B62"/>
    <w:rsid w:val="009547D0"/>
    <w:rsid w:val="00960398"/>
    <w:rsid w:val="00965384"/>
    <w:rsid w:val="0096614E"/>
    <w:rsid w:val="00967F1D"/>
    <w:rsid w:val="00971439"/>
    <w:rsid w:val="009762AC"/>
    <w:rsid w:val="009845DC"/>
    <w:rsid w:val="009A1F22"/>
    <w:rsid w:val="009B477A"/>
    <w:rsid w:val="009B6C2C"/>
    <w:rsid w:val="009E384E"/>
    <w:rsid w:val="009E63E1"/>
    <w:rsid w:val="009E72D8"/>
    <w:rsid w:val="009F3080"/>
    <w:rsid w:val="00A03A98"/>
    <w:rsid w:val="00A17670"/>
    <w:rsid w:val="00A20380"/>
    <w:rsid w:val="00A20DDE"/>
    <w:rsid w:val="00A55506"/>
    <w:rsid w:val="00A852AF"/>
    <w:rsid w:val="00A90D4C"/>
    <w:rsid w:val="00AA119C"/>
    <w:rsid w:val="00AA2CCE"/>
    <w:rsid w:val="00AB59E6"/>
    <w:rsid w:val="00AD00B6"/>
    <w:rsid w:val="00AF068B"/>
    <w:rsid w:val="00AF6077"/>
    <w:rsid w:val="00B031F4"/>
    <w:rsid w:val="00B03F79"/>
    <w:rsid w:val="00B05A41"/>
    <w:rsid w:val="00B204B4"/>
    <w:rsid w:val="00B420E5"/>
    <w:rsid w:val="00B4304B"/>
    <w:rsid w:val="00B47E9B"/>
    <w:rsid w:val="00B509DC"/>
    <w:rsid w:val="00B510AF"/>
    <w:rsid w:val="00B63806"/>
    <w:rsid w:val="00B641B8"/>
    <w:rsid w:val="00B90BB6"/>
    <w:rsid w:val="00B9198E"/>
    <w:rsid w:val="00BA3F4E"/>
    <w:rsid w:val="00BA5EDC"/>
    <w:rsid w:val="00BB3498"/>
    <w:rsid w:val="00BC12F6"/>
    <w:rsid w:val="00BC13DB"/>
    <w:rsid w:val="00BC7394"/>
    <w:rsid w:val="00BD1585"/>
    <w:rsid w:val="00C03B0A"/>
    <w:rsid w:val="00C20BAC"/>
    <w:rsid w:val="00C223E3"/>
    <w:rsid w:val="00C30F6A"/>
    <w:rsid w:val="00C33A21"/>
    <w:rsid w:val="00C54DF0"/>
    <w:rsid w:val="00C6051A"/>
    <w:rsid w:val="00C658F4"/>
    <w:rsid w:val="00C67C20"/>
    <w:rsid w:val="00C71835"/>
    <w:rsid w:val="00C80303"/>
    <w:rsid w:val="00C82E47"/>
    <w:rsid w:val="00C85CB9"/>
    <w:rsid w:val="00C90657"/>
    <w:rsid w:val="00C9404B"/>
    <w:rsid w:val="00CB28F3"/>
    <w:rsid w:val="00CB5114"/>
    <w:rsid w:val="00CC58BD"/>
    <w:rsid w:val="00CD05B2"/>
    <w:rsid w:val="00CE7150"/>
    <w:rsid w:val="00CF0F7F"/>
    <w:rsid w:val="00D06788"/>
    <w:rsid w:val="00D101F2"/>
    <w:rsid w:val="00D10722"/>
    <w:rsid w:val="00D10871"/>
    <w:rsid w:val="00D26263"/>
    <w:rsid w:val="00D32E52"/>
    <w:rsid w:val="00D423E4"/>
    <w:rsid w:val="00D5398A"/>
    <w:rsid w:val="00D5411F"/>
    <w:rsid w:val="00D72F28"/>
    <w:rsid w:val="00D92486"/>
    <w:rsid w:val="00DC0700"/>
    <w:rsid w:val="00DC52B6"/>
    <w:rsid w:val="00DD33AD"/>
    <w:rsid w:val="00DD3C9F"/>
    <w:rsid w:val="00DD46E2"/>
    <w:rsid w:val="00DE38E1"/>
    <w:rsid w:val="00DF1A96"/>
    <w:rsid w:val="00DF36BC"/>
    <w:rsid w:val="00E0780B"/>
    <w:rsid w:val="00E1147A"/>
    <w:rsid w:val="00E12714"/>
    <w:rsid w:val="00E26E9B"/>
    <w:rsid w:val="00E31FB5"/>
    <w:rsid w:val="00E41140"/>
    <w:rsid w:val="00E439A9"/>
    <w:rsid w:val="00E51859"/>
    <w:rsid w:val="00E62357"/>
    <w:rsid w:val="00E63C43"/>
    <w:rsid w:val="00E77FCB"/>
    <w:rsid w:val="00E873B8"/>
    <w:rsid w:val="00EA2C1D"/>
    <w:rsid w:val="00EB1493"/>
    <w:rsid w:val="00EB3353"/>
    <w:rsid w:val="00EC186E"/>
    <w:rsid w:val="00EC3811"/>
    <w:rsid w:val="00EE0FA6"/>
    <w:rsid w:val="00EF44D7"/>
    <w:rsid w:val="00F1427C"/>
    <w:rsid w:val="00F27B71"/>
    <w:rsid w:val="00F55232"/>
    <w:rsid w:val="00F6072F"/>
    <w:rsid w:val="00F80094"/>
    <w:rsid w:val="00F83FD8"/>
    <w:rsid w:val="00F862FF"/>
    <w:rsid w:val="00F95E04"/>
    <w:rsid w:val="00FA13D4"/>
    <w:rsid w:val="00FA2B4C"/>
    <w:rsid w:val="00FB342A"/>
    <w:rsid w:val="00FB53FD"/>
    <w:rsid w:val="00FC1BF4"/>
    <w:rsid w:val="00FC37C8"/>
    <w:rsid w:val="00FD3D62"/>
    <w:rsid w:val="00FE1BBC"/>
    <w:rsid w:val="00FE5DBE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5.85pt,.7pt,5.85pt,.7pt"/>
    </o:shapedefaults>
    <o:shapelayout v:ext="edit">
      <o:idmap v:ext="edit" data="1"/>
    </o:shapelayout>
  </w:shapeDefaults>
  <w:decimalSymbol w:val="."/>
  <w:listSeparator w:val=","/>
  <w15:docId w15:val="{B7A55257-653B-431E-B551-FB1EB183A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MS Mincho" w:hAnsi="Times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"/>
    <w:qFormat/>
    <w:rsid w:val="00CD05B2"/>
    <w:pPr>
      <w:spacing w:after="120"/>
    </w:pPr>
    <w:rPr>
      <w:rFonts w:ascii="Times New Roman" w:hAnsi="Times New Roman"/>
    </w:rPr>
  </w:style>
  <w:style w:type="paragraph" w:styleId="Heading1">
    <w:name w:val="heading 1"/>
    <w:aliases w:val="1"/>
    <w:next w:val="Normal"/>
    <w:qFormat/>
    <w:rsid w:val="008627CB"/>
    <w:pPr>
      <w:keepNext/>
      <w:keepLines/>
      <w:numPr>
        <w:numId w:val="23"/>
      </w:numPr>
      <w:spacing w:before="240" w:after="120" w:line="240" w:lineRule="atLeast"/>
      <w:ind w:left="461" w:hanging="461"/>
      <w:outlineLvl w:val="0"/>
    </w:pPr>
    <w:rPr>
      <w:rFonts w:ascii="Arial" w:eastAsia="MS Gothic" w:hAnsi="Arial"/>
      <w:b/>
      <w:sz w:val="24"/>
    </w:rPr>
  </w:style>
  <w:style w:type="paragraph" w:styleId="Heading2">
    <w:name w:val="heading 2"/>
    <w:aliases w:val="2"/>
    <w:next w:val="Normal"/>
    <w:qFormat/>
    <w:pPr>
      <w:keepNext/>
      <w:keepLines/>
      <w:numPr>
        <w:ilvl w:val="1"/>
        <w:numId w:val="23"/>
      </w:numPr>
      <w:spacing w:before="80" w:after="80" w:line="240" w:lineRule="atLeast"/>
      <w:outlineLvl w:val="1"/>
    </w:pPr>
    <w:rPr>
      <w:rFonts w:ascii="Arial" w:hAnsi="Arial"/>
      <w:b/>
      <w:sz w:val="24"/>
    </w:rPr>
  </w:style>
  <w:style w:type="paragraph" w:styleId="Heading3">
    <w:name w:val="heading 3"/>
    <w:aliases w:val="3"/>
    <w:next w:val="Normal"/>
    <w:qFormat/>
    <w:pPr>
      <w:numPr>
        <w:ilvl w:val="2"/>
        <w:numId w:val="23"/>
      </w:numPr>
      <w:spacing w:before="40" w:after="40" w:line="240" w:lineRule="atLeast"/>
      <w:outlineLvl w:val="2"/>
    </w:pPr>
    <w:rPr>
      <w:rFonts w:ascii="Arial" w:hAnsi="Arial"/>
      <w:b/>
      <w:sz w:val="22"/>
    </w:rPr>
  </w:style>
  <w:style w:type="paragraph" w:styleId="Heading4">
    <w:name w:val="heading 4"/>
    <w:aliases w:val="4"/>
    <w:basedOn w:val="Normal"/>
    <w:next w:val="Normal"/>
    <w:qFormat/>
    <w:pPr>
      <w:keepLines/>
      <w:numPr>
        <w:ilvl w:val="3"/>
        <w:numId w:val="23"/>
      </w:numPr>
      <w:jc w:val="center"/>
      <w:outlineLvl w:val="3"/>
    </w:pPr>
    <w:rPr>
      <w:b/>
    </w:rPr>
  </w:style>
  <w:style w:type="paragraph" w:styleId="Heading5">
    <w:name w:val="heading 5"/>
    <w:aliases w:val="5"/>
    <w:basedOn w:val="Normal"/>
    <w:next w:val="tablehead"/>
    <w:qFormat/>
    <w:pPr>
      <w:keepNext/>
      <w:keepLines/>
      <w:numPr>
        <w:ilvl w:val="4"/>
        <w:numId w:val="23"/>
      </w:numPr>
      <w:spacing w:after="160" w:line="260" w:lineRule="exact"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867913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867913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867913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867913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head">
    <w:name w:val="table head"/>
    <w:aliases w:val="th"/>
    <w:basedOn w:val="tablebody"/>
    <w:next w:val="tablebody"/>
    <w:pPr>
      <w:spacing w:line="240" w:lineRule="atLeast"/>
    </w:pPr>
    <w:rPr>
      <w:b/>
    </w:rPr>
  </w:style>
  <w:style w:type="paragraph" w:customStyle="1" w:styleId="tablebody">
    <w:name w:val="table body"/>
    <w:aliases w:val="tb"/>
    <w:basedOn w:val="Normal"/>
    <w:pPr>
      <w:keepNext/>
      <w:keepLines/>
      <w:spacing w:after="20" w:line="240" w:lineRule="exact"/>
    </w:pPr>
    <w:rPr>
      <w:rFonts w:ascii="Arial" w:hAnsi="Arial"/>
    </w:rPr>
  </w:style>
  <w:style w:type="paragraph" w:customStyle="1" w:styleId="1">
    <w:name w:val="フッター1"/>
    <w:aliases w:val="f"/>
    <w:rsid w:val="0068245B"/>
    <w:pPr>
      <w:pBdr>
        <w:top w:val="single" w:sz="18" w:space="4" w:color="2A289D"/>
      </w:pBdr>
      <w:tabs>
        <w:tab w:val="center" w:pos="4803"/>
        <w:tab w:val="right" w:pos="9611"/>
      </w:tabs>
      <w:spacing w:before="200" w:after="120" w:line="240" w:lineRule="atLeast"/>
    </w:pPr>
    <w:rPr>
      <w:rFonts w:ascii="Arial" w:eastAsia="MS Gothic" w:hAnsi="Arial"/>
    </w:rPr>
  </w:style>
  <w:style w:type="paragraph" w:styleId="Header">
    <w:name w:val="header"/>
    <w:basedOn w:val="Normal"/>
    <w:pPr>
      <w:tabs>
        <w:tab w:val="center" w:pos="4252"/>
        <w:tab w:val="right" w:pos="8504"/>
      </w:tabs>
      <w:snapToGrid w:val="0"/>
    </w:pPr>
  </w:style>
  <w:style w:type="paragraph" w:customStyle="1" w:styleId="productname">
    <w:name w:val="product name"/>
    <w:aliases w:val="pn"/>
    <w:pPr>
      <w:spacing w:before="80" w:after="120" w:line="400" w:lineRule="exact"/>
    </w:pPr>
    <w:rPr>
      <w:rFonts w:ascii="Arial" w:eastAsia="MS Gothic" w:hAnsi="Arial"/>
      <w:b/>
      <w:sz w:val="36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Footer">
    <w:name w:val="footer"/>
    <w:basedOn w:val="Normal"/>
    <w:rsid w:val="00B509DC"/>
    <w:pPr>
      <w:tabs>
        <w:tab w:val="center" w:pos="4252"/>
        <w:tab w:val="right" w:pos="8504"/>
      </w:tabs>
      <w:snapToGrid w:val="0"/>
      <w:jc w:val="center"/>
    </w:pPr>
    <w:rPr>
      <w:rFonts w:ascii="Arial" w:hAnsi="Arial"/>
    </w:rPr>
  </w:style>
  <w:style w:type="paragraph" w:styleId="TOC5">
    <w:name w:val="toc 5"/>
    <w:aliases w:val="t5"/>
    <w:basedOn w:val="TOC4"/>
    <w:semiHidden/>
  </w:style>
  <w:style w:type="paragraph" w:styleId="TOC4">
    <w:name w:val="toc 4"/>
    <w:aliases w:val="t4"/>
    <w:basedOn w:val="TOC1"/>
    <w:semiHidden/>
    <w:pPr>
      <w:tabs>
        <w:tab w:val="left" w:pos="1080"/>
      </w:tabs>
      <w:spacing w:before="0"/>
    </w:pPr>
  </w:style>
  <w:style w:type="paragraph" w:styleId="TOC1">
    <w:name w:val="toc 1"/>
    <w:aliases w:val="t1"/>
    <w:basedOn w:val="Normal"/>
    <w:next w:val="TOC2"/>
    <w:uiPriority w:val="39"/>
    <w:rsid w:val="00C54DF0"/>
    <w:pPr>
      <w:keepNext/>
      <w:keepLines/>
      <w:tabs>
        <w:tab w:val="left" w:pos="907"/>
        <w:tab w:val="right" w:leader="dot" w:pos="9611"/>
      </w:tabs>
      <w:spacing w:before="240" w:after="60" w:line="280" w:lineRule="exact"/>
      <w:ind w:left="908" w:hanging="454"/>
    </w:pPr>
    <w:rPr>
      <w:rFonts w:ascii="Arial" w:eastAsia="MS Gothic" w:hAnsi="Arial"/>
      <w:b/>
      <w:sz w:val="22"/>
    </w:rPr>
  </w:style>
  <w:style w:type="paragraph" w:styleId="TOC2">
    <w:name w:val="toc 2"/>
    <w:aliases w:val="t2"/>
    <w:basedOn w:val="TOC1"/>
    <w:next w:val="TOC3"/>
    <w:uiPriority w:val="39"/>
    <w:rsid w:val="00C54DF0"/>
    <w:pPr>
      <w:tabs>
        <w:tab w:val="clear" w:pos="907"/>
        <w:tab w:val="left" w:pos="1134"/>
      </w:tabs>
      <w:spacing w:before="0"/>
      <w:ind w:left="1134" w:hanging="510"/>
    </w:pPr>
    <w:rPr>
      <w:sz w:val="20"/>
    </w:rPr>
  </w:style>
  <w:style w:type="paragraph" w:styleId="TOC3">
    <w:name w:val="toc 3"/>
    <w:aliases w:val="t3"/>
    <w:basedOn w:val="TOC1"/>
    <w:uiPriority w:val="39"/>
    <w:rsid w:val="00317925"/>
    <w:pPr>
      <w:tabs>
        <w:tab w:val="clear" w:pos="907"/>
        <w:tab w:val="left" w:pos="1474"/>
      </w:tabs>
      <w:spacing w:before="0"/>
      <w:ind w:left="1474" w:hanging="680"/>
    </w:pPr>
    <w:rPr>
      <w:b w:val="0"/>
      <w:sz w:val="20"/>
    </w:rPr>
  </w:style>
  <w:style w:type="paragraph" w:customStyle="1" w:styleId="box">
    <w:name w:val="box"/>
    <w:aliases w:val="b"/>
    <w:basedOn w:val="Normal"/>
    <w:next w:val="figuretitle"/>
    <w:pPr>
      <w:keepNext/>
      <w:keepLines/>
      <w:pBdr>
        <w:top w:val="single" w:sz="4" w:space="5" w:color="auto"/>
        <w:left w:val="single" w:sz="4" w:space="5" w:color="auto"/>
        <w:bottom w:val="single" w:sz="4" w:space="5" w:color="auto"/>
        <w:right w:val="single" w:sz="4" w:space="5" w:color="auto"/>
      </w:pBdr>
      <w:spacing w:before="60" w:after="60" w:line="259" w:lineRule="auto"/>
      <w:jc w:val="center"/>
    </w:pPr>
    <w:rPr>
      <w:rFonts w:ascii="Arial" w:hAnsi="Arial"/>
      <w:noProof/>
    </w:rPr>
  </w:style>
  <w:style w:type="paragraph" w:customStyle="1" w:styleId="figuretitle">
    <w:name w:val="figure title"/>
    <w:aliases w:val="ft"/>
    <w:next w:val="Normal"/>
    <w:pPr>
      <w:spacing w:after="120" w:line="240" w:lineRule="atLeast"/>
      <w:jc w:val="center"/>
    </w:pPr>
    <w:rPr>
      <w:rFonts w:ascii="Arial" w:eastAsia="MS Gothic" w:hAnsi="Arial"/>
      <w:b/>
    </w:rPr>
  </w:style>
  <w:style w:type="paragraph" w:customStyle="1" w:styleId="Level2unordered">
    <w:name w:val="Level 2 unordered"/>
    <w:aliases w:val="2u"/>
    <w:basedOn w:val="Level1unordered"/>
    <w:pPr>
      <w:keepLines/>
      <w:numPr>
        <w:numId w:val="14"/>
      </w:numPr>
      <w:tabs>
        <w:tab w:val="clear" w:pos="648"/>
      </w:tabs>
      <w:ind w:left="578" w:hanging="289"/>
    </w:pPr>
  </w:style>
  <w:style w:type="paragraph" w:customStyle="1" w:styleId="Level1unordered">
    <w:name w:val="Level 1 unordered"/>
    <w:aliases w:val="1u"/>
    <w:basedOn w:val="Level1ordered"/>
    <w:pPr>
      <w:numPr>
        <w:numId w:val="13"/>
      </w:numPr>
      <w:tabs>
        <w:tab w:val="clear" w:pos="360"/>
      </w:tabs>
      <w:spacing w:line="240" w:lineRule="exact"/>
      <w:ind w:left="289" w:hanging="289"/>
    </w:pPr>
  </w:style>
  <w:style w:type="paragraph" w:customStyle="1" w:styleId="Level1ordered">
    <w:name w:val="Level 1 ordered"/>
    <w:aliases w:val="1o"/>
    <w:pPr>
      <w:keepNext/>
      <w:tabs>
        <w:tab w:val="left" w:pos="289"/>
      </w:tabs>
      <w:spacing w:after="20" w:line="240" w:lineRule="atLeast"/>
      <w:ind w:left="289" w:hanging="289"/>
    </w:pPr>
    <w:rPr>
      <w:rFonts w:ascii="Times New Roman" w:hAnsi="Times New Roman"/>
    </w:rPr>
  </w:style>
  <w:style w:type="paragraph" w:customStyle="1" w:styleId="equation">
    <w:name w:val="equation"/>
    <w:aliases w:val="e"/>
    <w:next w:val="Normal"/>
    <w:pPr>
      <w:keepLines/>
      <w:spacing w:line="259" w:lineRule="auto"/>
      <w:ind w:left="720"/>
    </w:pPr>
    <w:rPr>
      <w:rFonts w:ascii="Arial" w:eastAsia="MS Gothic" w:hAnsi="Arial"/>
    </w:rPr>
  </w:style>
  <w:style w:type="paragraph" w:customStyle="1" w:styleId="figurenote">
    <w:name w:val="figure note"/>
    <w:aliases w:val="fn"/>
    <w:basedOn w:val="box"/>
    <w:pPr>
      <w:spacing w:before="0" w:after="20" w:line="240" w:lineRule="atLeast"/>
      <w:ind w:left="624" w:hanging="624"/>
      <w:jc w:val="left"/>
    </w:pPr>
  </w:style>
  <w:style w:type="paragraph" w:customStyle="1" w:styleId="figurenumnote">
    <w:name w:val="figure num note"/>
    <w:aliases w:val="fnn"/>
    <w:basedOn w:val="figurenote"/>
    <w:pPr>
      <w:tabs>
        <w:tab w:val="left" w:pos="624"/>
      </w:tabs>
      <w:ind w:left="907" w:hanging="907"/>
    </w:pPr>
  </w:style>
  <w:style w:type="paragraph" w:customStyle="1" w:styleId="10">
    <w:name w:val="ヘッダー1"/>
    <w:aliases w:val="h"/>
    <w:rsid w:val="00FB53FD"/>
    <w:pPr>
      <w:pBdr>
        <w:bottom w:val="single" w:sz="18" w:space="1" w:color="2A289D"/>
      </w:pBdr>
      <w:tabs>
        <w:tab w:val="right" w:pos="9611"/>
      </w:tabs>
      <w:spacing w:after="120" w:line="240" w:lineRule="atLeast"/>
    </w:pPr>
    <w:rPr>
      <w:rFonts w:ascii="Arial" w:eastAsia="MS Gothic" w:hAnsi="Arial"/>
      <w:b/>
      <w:sz w:val="24"/>
    </w:rPr>
  </w:style>
  <w:style w:type="paragraph" w:customStyle="1" w:styleId="notenumber">
    <w:name w:val="note number"/>
    <w:aliases w:val="nn"/>
    <w:pPr>
      <w:tabs>
        <w:tab w:val="left" w:pos="624"/>
      </w:tabs>
      <w:spacing w:after="20" w:line="240" w:lineRule="exact"/>
      <w:ind w:left="907" w:hanging="907"/>
    </w:pPr>
    <w:rPr>
      <w:rFonts w:ascii="Times New Roman" w:hAnsi="Times New Roman"/>
    </w:rPr>
  </w:style>
  <w:style w:type="paragraph" w:customStyle="1" w:styleId="note">
    <w:name w:val="note"/>
    <w:aliases w:val="nt"/>
    <w:next w:val="Normal"/>
    <w:pPr>
      <w:spacing w:after="20" w:line="240" w:lineRule="exact"/>
      <w:ind w:left="624" w:hanging="624"/>
    </w:pPr>
    <w:rPr>
      <w:rFonts w:ascii="Times New Roman" w:hAnsi="Times New Roman"/>
    </w:rPr>
  </w:style>
  <w:style w:type="paragraph" w:customStyle="1" w:styleId="tableend">
    <w:name w:val="table end"/>
    <w:aliases w:val="te"/>
    <w:basedOn w:val="Normal"/>
    <w:next w:val="Normal"/>
    <w:pPr>
      <w:spacing w:after="0" w:line="240" w:lineRule="atLeast"/>
    </w:pPr>
  </w:style>
  <w:style w:type="paragraph" w:customStyle="1" w:styleId="tablenote">
    <w:name w:val="table note"/>
    <w:aliases w:val="tn"/>
    <w:basedOn w:val="tablebody"/>
    <w:next w:val="tableend"/>
    <w:pPr>
      <w:spacing w:line="240" w:lineRule="atLeast"/>
      <w:ind w:left="601" w:hanging="601"/>
    </w:pPr>
  </w:style>
  <w:style w:type="paragraph" w:customStyle="1" w:styleId="tablecontinued">
    <w:name w:val="table continued"/>
    <w:aliases w:val="tc"/>
    <w:basedOn w:val="Heading5"/>
    <w:next w:val="tablehead"/>
    <w:pPr>
      <w:outlineLvl w:val="9"/>
    </w:pPr>
  </w:style>
  <w:style w:type="paragraph" w:customStyle="1" w:styleId="Space">
    <w:name w:val="Space"/>
    <w:aliases w:val="sp"/>
    <w:basedOn w:val="tableend"/>
    <w:next w:val="Normal"/>
    <w:pPr>
      <w:spacing w:after="60"/>
    </w:pPr>
  </w:style>
  <w:style w:type="paragraph" w:customStyle="1" w:styleId="table1unordered">
    <w:name w:val="table 1 unordered"/>
    <w:aliases w:val="t1u"/>
    <w:basedOn w:val="Level1unordered"/>
    <w:pPr>
      <w:numPr>
        <w:numId w:val="20"/>
      </w:numPr>
      <w:tabs>
        <w:tab w:val="clear" w:pos="660"/>
      </w:tabs>
      <w:spacing w:line="240" w:lineRule="atLeast"/>
      <w:ind w:left="289" w:hanging="289"/>
    </w:pPr>
    <w:rPr>
      <w:rFonts w:ascii="Arial" w:hAnsi="Arial"/>
    </w:rPr>
  </w:style>
  <w:style w:type="paragraph" w:customStyle="1" w:styleId="table2unordered">
    <w:name w:val="table 2 unordered"/>
    <w:aliases w:val="t2u"/>
    <w:basedOn w:val="table1unordered"/>
    <w:pPr>
      <w:numPr>
        <w:numId w:val="21"/>
      </w:numPr>
      <w:tabs>
        <w:tab w:val="clear" w:pos="1298"/>
      </w:tabs>
      <w:ind w:left="578"/>
    </w:pPr>
  </w:style>
  <w:style w:type="paragraph" w:customStyle="1" w:styleId="Level3ordered">
    <w:name w:val="Level 3 ordered"/>
    <w:aliases w:val="3o"/>
    <w:basedOn w:val="Level2ordered"/>
    <w:pPr>
      <w:ind w:left="867"/>
    </w:pPr>
  </w:style>
  <w:style w:type="paragraph" w:customStyle="1" w:styleId="Level2ordered">
    <w:name w:val="Level 2 ordered"/>
    <w:aliases w:val="2o"/>
    <w:basedOn w:val="Level1ordered"/>
    <w:pPr>
      <w:ind w:left="578"/>
    </w:pPr>
  </w:style>
  <w:style w:type="paragraph" w:customStyle="1" w:styleId="code">
    <w:name w:val="code"/>
    <w:aliases w:val="c"/>
    <w:pPr>
      <w:keepNext/>
      <w:keepLines/>
      <w:tabs>
        <w:tab w:val="left" w:pos="380"/>
        <w:tab w:val="left" w:pos="540"/>
        <w:tab w:val="left" w:pos="900"/>
        <w:tab w:val="left" w:pos="1264"/>
        <w:tab w:val="left" w:pos="1627"/>
        <w:tab w:val="left" w:pos="1990"/>
        <w:tab w:val="left" w:pos="2353"/>
        <w:tab w:val="left" w:pos="2716"/>
        <w:tab w:val="left" w:pos="3079"/>
        <w:tab w:val="left" w:pos="3442"/>
        <w:tab w:val="left" w:pos="3805"/>
        <w:tab w:val="left" w:pos="4168"/>
        <w:tab w:val="left" w:pos="4530"/>
        <w:tab w:val="left" w:pos="4893"/>
        <w:tab w:val="left" w:pos="5256"/>
        <w:tab w:val="left" w:pos="5619"/>
        <w:tab w:val="left" w:pos="5982"/>
        <w:tab w:val="left" w:pos="6345"/>
        <w:tab w:val="left" w:pos="6708"/>
        <w:tab w:val="left" w:pos="7071"/>
        <w:tab w:val="left" w:pos="7433"/>
        <w:tab w:val="left" w:pos="7796"/>
        <w:tab w:val="left" w:pos="8159"/>
        <w:tab w:val="left" w:pos="8522"/>
        <w:tab w:val="left" w:pos="8885"/>
        <w:tab w:val="left" w:pos="9248"/>
        <w:tab w:val="right" w:pos="9611"/>
      </w:tabs>
      <w:spacing w:line="240" w:lineRule="atLeast"/>
      <w:ind w:left="181"/>
    </w:pPr>
    <w:rPr>
      <w:rFonts w:ascii="Courier New" w:hAnsi="Courier New"/>
    </w:rPr>
  </w:style>
  <w:style w:type="paragraph" w:customStyle="1" w:styleId="codeend">
    <w:name w:val="code end"/>
    <w:aliases w:val="ce"/>
    <w:basedOn w:val="code"/>
    <w:next w:val="Normal"/>
    <w:pPr>
      <w:keepNext w:val="0"/>
    </w:pPr>
  </w:style>
  <w:style w:type="paragraph" w:customStyle="1" w:styleId="documentname">
    <w:name w:val="document name"/>
    <w:aliases w:val="dn"/>
    <w:rsid w:val="004917AF"/>
    <w:pPr>
      <w:pBdr>
        <w:bottom w:val="single" w:sz="18" w:space="1" w:color="2A289D"/>
      </w:pBdr>
      <w:spacing w:after="120" w:line="320" w:lineRule="exact"/>
      <w:jc w:val="both"/>
    </w:pPr>
    <w:rPr>
      <w:rFonts w:ascii="Arial" w:eastAsia="MS Gothic" w:hAnsi="Arial"/>
      <w:sz w:val="28"/>
    </w:rPr>
  </w:style>
  <w:style w:type="paragraph" w:customStyle="1" w:styleId="table2ordered">
    <w:name w:val="table 2 ordered"/>
    <w:aliases w:val="t2o"/>
    <w:basedOn w:val="table2unordered"/>
  </w:style>
  <w:style w:type="paragraph" w:customStyle="1" w:styleId="table1cont">
    <w:name w:val="table 1 cont"/>
    <w:aliases w:val="t1c"/>
    <w:basedOn w:val="tablebody"/>
    <w:pPr>
      <w:spacing w:after="40" w:line="220" w:lineRule="exact"/>
      <w:ind w:left="288"/>
    </w:pPr>
  </w:style>
  <w:style w:type="paragraph" w:customStyle="1" w:styleId="table2cont">
    <w:name w:val="table 2 cont"/>
    <w:aliases w:val="t2c"/>
    <w:basedOn w:val="table2unordered"/>
    <w:pPr>
      <w:numPr>
        <w:numId w:val="0"/>
      </w:numPr>
      <w:tabs>
        <w:tab w:val="clear" w:pos="289"/>
      </w:tabs>
      <w:ind w:left="578"/>
    </w:pPr>
  </w:style>
  <w:style w:type="paragraph" w:customStyle="1" w:styleId="Level3unordered">
    <w:name w:val="Level 3 unordered"/>
    <w:aliases w:val="3u"/>
    <w:basedOn w:val="Level2unordered"/>
    <w:pPr>
      <w:numPr>
        <w:numId w:val="15"/>
      </w:numPr>
      <w:tabs>
        <w:tab w:val="clear" w:pos="289"/>
        <w:tab w:val="clear" w:pos="360"/>
        <w:tab w:val="left" w:pos="868"/>
      </w:tabs>
      <w:ind w:left="867" w:hanging="289"/>
    </w:pPr>
  </w:style>
  <w:style w:type="paragraph" w:customStyle="1" w:styleId="Level1cont">
    <w:name w:val="Level 1 cont"/>
    <w:aliases w:val="1c"/>
    <w:pPr>
      <w:keepNext/>
      <w:keepLines/>
      <w:spacing w:after="20" w:line="240" w:lineRule="atLeast"/>
      <w:ind w:left="289"/>
    </w:pPr>
    <w:rPr>
      <w:rFonts w:ascii="Times New Roman" w:hAnsi="Times New Roman"/>
    </w:rPr>
  </w:style>
  <w:style w:type="paragraph" w:customStyle="1" w:styleId="Level2cont">
    <w:name w:val="Level 2 cont"/>
    <w:aliases w:val="2c"/>
    <w:basedOn w:val="Level1cont"/>
    <w:pPr>
      <w:ind w:left="578"/>
    </w:pPr>
  </w:style>
  <w:style w:type="paragraph" w:customStyle="1" w:styleId="table1ordered">
    <w:name w:val="table 1 ordered"/>
    <w:aliases w:val="t1o"/>
    <w:basedOn w:val="table1unordered"/>
  </w:style>
  <w:style w:type="paragraph" w:customStyle="1" w:styleId="Level3cont">
    <w:name w:val="Level 3 cont"/>
    <w:aliases w:val="3c"/>
    <w:basedOn w:val="Level2cont"/>
    <w:pPr>
      <w:ind w:left="864"/>
    </w:pPr>
  </w:style>
  <w:style w:type="paragraph" w:customStyle="1" w:styleId="figurenumnotecont">
    <w:name w:val="figure num note cont"/>
    <w:aliases w:val="fnnc"/>
    <w:basedOn w:val="figurenumnote"/>
    <w:pPr>
      <w:tabs>
        <w:tab w:val="clear" w:pos="624"/>
      </w:tabs>
    </w:pPr>
  </w:style>
  <w:style w:type="paragraph" w:customStyle="1" w:styleId="notenumbercont">
    <w:name w:val="note number cont"/>
    <w:aliases w:val="nnc"/>
    <w:basedOn w:val="notenumber"/>
    <w:pPr>
      <w:tabs>
        <w:tab w:val="clear" w:pos="624"/>
      </w:tabs>
      <w:ind w:firstLine="0"/>
    </w:pPr>
  </w:style>
  <w:style w:type="paragraph" w:customStyle="1" w:styleId="listend">
    <w:name w:val="list end"/>
    <w:aliases w:val="le"/>
    <w:basedOn w:val="tableend"/>
    <w:next w:val="Normal"/>
    <w:pPr>
      <w:spacing w:line="160" w:lineRule="exact"/>
    </w:pPr>
  </w:style>
  <w:style w:type="paragraph" w:customStyle="1" w:styleId="condition">
    <w:name w:val="condition"/>
    <w:aliases w:val="con"/>
    <w:pPr>
      <w:keepNext/>
      <w:spacing w:after="40" w:line="240" w:lineRule="atLeast"/>
      <w:jc w:val="right"/>
    </w:pPr>
    <w:rPr>
      <w:rFonts w:ascii="Times New Roman" w:hAnsi="Times New Roman"/>
    </w:rPr>
  </w:style>
  <w:style w:type="paragraph" w:customStyle="1" w:styleId="tabletitle">
    <w:name w:val="table title"/>
    <w:aliases w:val="tt"/>
    <w:next w:val="Normal"/>
    <w:pPr>
      <w:spacing w:after="120" w:line="240" w:lineRule="atLeast"/>
      <w:ind w:left="907" w:hanging="907"/>
      <w:jc w:val="both"/>
    </w:pPr>
    <w:rPr>
      <w:rFonts w:ascii="Arial" w:eastAsia="MS Gothic" w:hAnsi="Arial"/>
      <w:b/>
    </w:rPr>
  </w:style>
  <w:style w:type="paragraph" w:customStyle="1" w:styleId="notecont">
    <w:name w:val="note cont"/>
    <w:aliases w:val="nc"/>
    <w:basedOn w:val="note"/>
    <w:pPr>
      <w:ind w:firstLine="0"/>
    </w:pPr>
  </w:style>
  <w:style w:type="paragraph" w:customStyle="1" w:styleId="tablenotecont">
    <w:name w:val="table note cont"/>
    <w:aliases w:val="tnc"/>
    <w:basedOn w:val="tablenote"/>
    <w:next w:val="tableend"/>
    <w:pPr>
      <w:ind w:firstLine="0"/>
    </w:pPr>
  </w:style>
  <w:style w:type="paragraph" w:customStyle="1" w:styleId="conditionitem">
    <w:name w:val="condition item"/>
    <w:aliases w:val="coni"/>
    <w:basedOn w:val="Normal"/>
    <w:pPr>
      <w:spacing w:after="40" w:line="260" w:lineRule="exact"/>
      <w:ind w:left="289" w:hanging="289"/>
    </w:pPr>
  </w:style>
  <w:style w:type="paragraph" w:customStyle="1" w:styleId="conditiontitle">
    <w:name w:val="condition title"/>
    <w:aliases w:val="cont"/>
    <w:basedOn w:val="Normal"/>
    <w:pPr>
      <w:keepNext/>
    </w:pPr>
    <w:rPr>
      <w:b/>
    </w:rPr>
  </w:style>
  <w:style w:type="paragraph" w:customStyle="1" w:styleId="figuretitleabove">
    <w:name w:val="figure title above"/>
    <w:aliases w:val="fta"/>
    <w:basedOn w:val="Heading3"/>
    <w:pPr>
      <w:outlineLvl w:val="9"/>
    </w:pPr>
  </w:style>
  <w:style w:type="paragraph" w:customStyle="1" w:styleId="tablefigure">
    <w:name w:val="table figure"/>
    <w:aliases w:val="tf"/>
    <w:basedOn w:val="tablebody"/>
    <w:next w:val="tablebody"/>
    <w:pPr>
      <w:spacing w:line="240" w:lineRule="atLeast"/>
    </w:pPr>
  </w:style>
  <w:style w:type="paragraph" w:customStyle="1" w:styleId="lastpage">
    <w:name w:val="last page"/>
    <w:aliases w:val="lp"/>
    <w:basedOn w:val="Space"/>
    <w:pPr>
      <w:spacing w:after="0" w:line="240" w:lineRule="auto"/>
    </w:pPr>
    <w:rPr>
      <w:rFonts w:ascii="Arial" w:hAnsi="Arial"/>
    </w:rPr>
  </w:style>
  <w:style w:type="paragraph" w:customStyle="1" w:styleId="tablenumbernotecont">
    <w:name w:val="table number note cont"/>
    <w:aliases w:val="tnnc"/>
    <w:basedOn w:val="Normal"/>
    <w:pPr>
      <w:keepNext/>
      <w:keepLines/>
      <w:spacing w:after="20" w:line="240" w:lineRule="atLeast"/>
      <w:ind w:left="885"/>
    </w:pPr>
    <w:rPr>
      <w:rFonts w:ascii="Arial" w:hAnsi="Arial"/>
    </w:rPr>
  </w:style>
  <w:style w:type="paragraph" w:customStyle="1" w:styleId="tablenumbernote">
    <w:name w:val="table number note"/>
    <w:aliases w:val="tnn"/>
    <w:basedOn w:val="tablenote"/>
    <w:pPr>
      <w:tabs>
        <w:tab w:val="left" w:pos="601"/>
      </w:tabs>
      <w:ind w:left="885" w:hanging="885"/>
    </w:pPr>
  </w:style>
  <w:style w:type="paragraph" w:customStyle="1" w:styleId="indexlist">
    <w:name w:val="index list"/>
    <w:aliases w:val="il"/>
    <w:basedOn w:val="Level1unordered"/>
    <w:pPr>
      <w:tabs>
        <w:tab w:val="left" w:leader="dot" w:pos="8278"/>
        <w:tab w:val="right" w:pos="8647"/>
      </w:tabs>
    </w:pPr>
  </w:style>
  <w:style w:type="paragraph" w:customStyle="1" w:styleId="headertop">
    <w:name w:val="header top"/>
    <w:aliases w:val="ht"/>
    <w:rsid w:val="004917AF"/>
    <w:pPr>
      <w:keepNext/>
      <w:keepLines/>
      <w:pBdr>
        <w:bottom w:val="single" w:sz="18" w:space="1" w:color="2A289D"/>
      </w:pBdr>
      <w:tabs>
        <w:tab w:val="right" w:pos="9611"/>
      </w:tabs>
      <w:spacing w:before="280" w:after="120" w:line="280" w:lineRule="atLeast"/>
    </w:pPr>
    <w:rPr>
      <w:rFonts w:ascii="Arial" w:eastAsia="MS Gothic" w:hAnsi="Arial"/>
      <w:noProof/>
      <w:sz w:val="28"/>
    </w:rPr>
  </w:style>
  <w:style w:type="paragraph" w:customStyle="1" w:styleId="introductionheader">
    <w:name w:val="introduction header"/>
    <w:aliases w:val="ih"/>
    <w:pPr>
      <w:spacing w:before="120" w:after="120" w:line="240" w:lineRule="atLeast"/>
    </w:pPr>
    <w:rPr>
      <w:rFonts w:ascii="Arial" w:eastAsia="MS Gothic" w:hAnsi="Arial"/>
      <w:b/>
      <w:sz w:val="24"/>
    </w:rPr>
  </w:style>
  <w:style w:type="paragraph" w:customStyle="1" w:styleId="targetdevice">
    <w:name w:val="target device"/>
    <w:aliases w:val="td"/>
    <w:rsid w:val="00746EE8"/>
    <w:pPr>
      <w:spacing w:before="240" w:after="120" w:line="240" w:lineRule="atLeast"/>
    </w:pPr>
    <w:rPr>
      <w:rFonts w:ascii="Arial" w:eastAsia="MS Gothic" w:hAnsi="Arial"/>
      <w:b/>
      <w:sz w:val="24"/>
    </w:rPr>
  </w:style>
  <w:style w:type="paragraph" w:customStyle="1" w:styleId="contentsheader">
    <w:name w:val="contents header"/>
    <w:pPr>
      <w:spacing w:before="120" w:after="120" w:line="240" w:lineRule="atLeast"/>
    </w:pPr>
    <w:rPr>
      <w:rFonts w:ascii="Arial" w:eastAsia="MS Gothic" w:hAnsi="Arial"/>
      <w:b/>
      <w:sz w:val="24"/>
    </w:rPr>
  </w:style>
  <w:style w:type="paragraph" w:customStyle="1" w:styleId="figurenotecont">
    <w:name w:val="figure note cont"/>
    <w:aliases w:val="fnc"/>
    <w:basedOn w:val="figurenote"/>
  </w:style>
  <w:style w:type="paragraph" w:customStyle="1" w:styleId="revisionhistory">
    <w:name w:val="revision history"/>
    <w:aliases w:val="rh"/>
    <w:basedOn w:val="Heading1"/>
    <w:pPr>
      <w:numPr>
        <w:numId w:val="0"/>
      </w:numPr>
    </w:pPr>
  </w:style>
  <w:style w:type="paragraph" w:customStyle="1" w:styleId="Nonumberheading1">
    <w:name w:val="No number heading 1"/>
    <w:aliases w:val="nnh1"/>
    <w:basedOn w:val="Heading1"/>
    <w:pPr>
      <w:numPr>
        <w:numId w:val="0"/>
      </w:numPr>
    </w:pPr>
  </w:style>
  <w:style w:type="paragraph" w:customStyle="1" w:styleId="Nonumberheading2">
    <w:name w:val="No number heading 2"/>
    <w:aliases w:val="nnh2"/>
    <w:basedOn w:val="Heading2"/>
    <w:pPr>
      <w:numPr>
        <w:ilvl w:val="0"/>
        <w:numId w:val="0"/>
      </w:numPr>
    </w:pPr>
    <w:rPr>
      <w:rFonts w:eastAsia="MS Gothic"/>
    </w:rPr>
  </w:style>
  <w:style w:type="paragraph" w:customStyle="1" w:styleId="Nonumberheading3">
    <w:name w:val="No number heading 3"/>
    <w:aliases w:val="nnh3"/>
    <w:basedOn w:val="Heading3"/>
    <w:pPr>
      <w:numPr>
        <w:ilvl w:val="0"/>
        <w:numId w:val="0"/>
      </w:numPr>
    </w:pPr>
    <w:rPr>
      <w:rFonts w:eastAsia="MS Gothic"/>
    </w:rPr>
  </w:style>
  <w:style w:type="paragraph" w:customStyle="1" w:styleId="noframe">
    <w:name w:val="no frame"/>
    <w:basedOn w:val="box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websiteandsupport">
    <w:name w:val="website and support"/>
    <w:aliases w:val="ws"/>
    <w:basedOn w:val="revisionhistory"/>
    <w:next w:val="Normal"/>
  </w:style>
  <w:style w:type="paragraph" w:customStyle="1" w:styleId="lonrnrd">
    <w:name w:val="lon_rn_rd"/>
    <w:basedOn w:val="Normal"/>
    <w:rsid w:val="002165FF"/>
    <w:pPr>
      <w:spacing w:after="0"/>
      <w:jc w:val="right"/>
    </w:pPr>
    <w:rPr>
      <w:rFonts w:ascii="Arial" w:hAnsi="Arial"/>
    </w:rPr>
  </w:style>
  <w:style w:type="paragraph" w:styleId="BalloonText">
    <w:name w:val="Balloon Text"/>
    <w:basedOn w:val="Normal"/>
    <w:semiHidden/>
    <w:rsid w:val="0086791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867913"/>
    <w:pPr>
      <w:ind w:left="1440" w:right="1440"/>
    </w:pPr>
  </w:style>
  <w:style w:type="paragraph" w:styleId="BodyText">
    <w:name w:val="Body Text"/>
    <w:basedOn w:val="Normal"/>
    <w:rsid w:val="00867913"/>
  </w:style>
  <w:style w:type="paragraph" w:styleId="BodyText2">
    <w:name w:val="Body Text 2"/>
    <w:basedOn w:val="Normal"/>
    <w:rsid w:val="00867913"/>
    <w:pPr>
      <w:spacing w:line="480" w:lineRule="auto"/>
    </w:pPr>
  </w:style>
  <w:style w:type="paragraph" w:styleId="BodyTextFirstIndent">
    <w:name w:val="Body Text First Indent"/>
    <w:basedOn w:val="BodyText"/>
    <w:rsid w:val="00867913"/>
    <w:pPr>
      <w:ind w:firstLine="210"/>
    </w:pPr>
  </w:style>
  <w:style w:type="paragraph" w:styleId="BodyTextIndent">
    <w:name w:val="Body Text Indent"/>
    <w:basedOn w:val="Normal"/>
    <w:rsid w:val="00867913"/>
    <w:pPr>
      <w:ind w:left="360"/>
    </w:pPr>
  </w:style>
  <w:style w:type="paragraph" w:styleId="BodyTextFirstIndent2">
    <w:name w:val="Body Text First Indent 2"/>
    <w:basedOn w:val="BodyTextIndent"/>
    <w:rsid w:val="00867913"/>
    <w:pPr>
      <w:ind w:firstLine="210"/>
    </w:pPr>
  </w:style>
  <w:style w:type="paragraph" w:styleId="BodyTextIndent2">
    <w:name w:val="Body Text Indent 2"/>
    <w:basedOn w:val="Normal"/>
    <w:rsid w:val="00867913"/>
    <w:pPr>
      <w:spacing w:line="480" w:lineRule="auto"/>
      <w:ind w:left="360"/>
    </w:pPr>
  </w:style>
  <w:style w:type="paragraph" w:styleId="BodyTextIndent3">
    <w:name w:val="Body Text Indent 3"/>
    <w:basedOn w:val="Normal"/>
    <w:rsid w:val="00867913"/>
    <w:pPr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867913"/>
    <w:rPr>
      <w:b/>
      <w:bCs/>
    </w:rPr>
  </w:style>
  <w:style w:type="paragraph" w:styleId="Closing">
    <w:name w:val="Closing"/>
    <w:basedOn w:val="Normal"/>
    <w:rsid w:val="00867913"/>
    <w:pPr>
      <w:ind w:left="4320"/>
    </w:pPr>
  </w:style>
  <w:style w:type="paragraph" w:styleId="CommentText">
    <w:name w:val="annotation text"/>
    <w:basedOn w:val="Normal"/>
    <w:semiHidden/>
    <w:rsid w:val="00867913"/>
  </w:style>
  <w:style w:type="paragraph" w:styleId="CommentSubject">
    <w:name w:val="annotation subject"/>
    <w:basedOn w:val="CommentText"/>
    <w:next w:val="CommentText"/>
    <w:semiHidden/>
    <w:rsid w:val="00867913"/>
    <w:rPr>
      <w:b/>
      <w:bCs/>
    </w:rPr>
  </w:style>
  <w:style w:type="paragraph" w:styleId="Date">
    <w:name w:val="Date"/>
    <w:basedOn w:val="Normal"/>
    <w:next w:val="Normal"/>
    <w:rsid w:val="00867913"/>
  </w:style>
  <w:style w:type="paragraph" w:styleId="DocumentMap">
    <w:name w:val="Document Map"/>
    <w:basedOn w:val="Normal"/>
    <w:semiHidden/>
    <w:rsid w:val="00867913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rsid w:val="00867913"/>
  </w:style>
  <w:style w:type="paragraph" w:styleId="EndnoteText">
    <w:name w:val="endnote text"/>
    <w:basedOn w:val="Normal"/>
    <w:semiHidden/>
    <w:rsid w:val="00867913"/>
  </w:style>
  <w:style w:type="paragraph" w:styleId="EnvelopeAddress">
    <w:name w:val="envelope address"/>
    <w:basedOn w:val="Normal"/>
    <w:rsid w:val="0086791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867913"/>
    <w:rPr>
      <w:rFonts w:ascii="Arial" w:hAnsi="Arial" w:cs="Arial"/>
    </w:rPr>
  </w:style>
  <w:style w:type="paragraph" w:styleId="FootnoteText">
    <w:name w:val="footnote text"/>
    <w:basedOn w:val="Normal"/>
    <w:semiHidden/>
    <w:rsid w:val="00867913"/>
  </w:style>
  <w:style w:type="paragraph" w:styleId="HTMLAddress">
    <w:name w:val="HTML Address"/>
    <w:basedOn w:val="Normal"/>
    <w:rsid w:val="00867913"/>
    <w:rPr>
      <w:i/>
      <w:iCs/>
    </w:rPr>
  </w:style>
  <w:style w:type="paragraph" w:styleId="HTMLPreformatted">
    <w:name w:val="HTML Preformatted"/>
    <w:basedOn w:val="Normal"/>
    <w:rsid w:val="00867913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rsid w:val="00867913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867913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867913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867913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867913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867913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867913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867913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867913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867913"/>
    <w:rPr>
      <w:rFonts w:ascii="Arial" w:hAnsi="Arial" w:cs="Arial"/>
      <w:b/>
      <w:bCs/>
    </w:rPr>
  </w:style>
  <w:style w:type="paragraph" w:styleId="List">
    <w:name w:val="List"/>
    <w:basedOn w:val="Normal"/>
    <w:rsid w:val="00867913"/>
    <w:pPr>
      <w:ind w:left="360" w:hanging="360"/>
    </w:pPr>
  </w:style>
  <w:style w:type="paragraph" w:styleId="List2">
    <w:name w:val="List 2"/>
    <w:basedOn w:val="Normal"/>
    <w:rsid w:val="00867913"/>
    <w:pPr>
      <w:ind w:left="720" w:hanging="360"/>
    </w:pPr>
  </w:style>
  <w:style w:type="paragraph" w:styleId="List3">
    <w:name w:val="List 3"/>
    <w:basedOn w:val="Normal"/>
    <w:rsid w:val="00867913"/>
    <w:pPr>
      <w:ind w:left="1080" w:hanging="360"/>
    </w:pPr>
  </w:style>
  <w:style w:type="paragraph" w:styleId="List4">
    <w:name w:val="List 4"/>
    <w:basedOn w:val="Normal"/>
    <w:rsid w:val="00867913"/>
    <w:pPr>
      <w:ind w:left="1440" w:hanging="360"/>
    </w:pPr>
  </w:style>
  <w:style w:type="paragraph" w:styleId="List5">
    <w:name w:val="List 5"/>
    <w:basedOn w:val="Normal"/>
    <w:rsid w:val="00867913"/>
    <w:pPr>
      <w:ind w:left="1800" w:hanging="360"/>
    </w:pPr>
  </w:style>
  <w:style w:type="paragraph" w:styleId="ListBullet">
    <w:name w:val="List Bullet"/>
    <w:basedOn w:val="Normal"/>
    <w:rsid w:val="00867913"/>
    <w:pPr>
      <w:numPr>
        <w:numId w:val="24"/>
      </w:numPr>
    </w:pPr>
  </w:style>
  <w:style w:type="paragraph" w:styleId="ListBullet2">
    <w:name w:val="List Bullet 2"/>
    <w:basedOn w:val="Normal"/>
    <w:rsid w:val="00867913"/>
    <w:pPr>
      <w:numPr>
        <w:numId w:val="25"/>
      </w:numPr>
    </w:pPr>
  </w:style>
  <w:style w:type="paragraph" w:styleId="ListBullet3">
    <w:name w:val="List Bullet 3"/>
    <w:basedOn w:val="Normal"/>
    <w:rsid w:val="00867913"/>
    <w:pPr>
      <w:numPr>
        <w:numId w:val="26"/>
      </w:numPr>
    </w:pPr>
  </w:style>
  <w:style w:type="paragraph" w:styleId="ListBullet4">
    <w:name w:val="List Bullet 4"/>
    <w:basedOn w:val="Normal"/>
    <w:rsid w:val="00867913"/>
    <w:pPr>
      <w:numPr>
        <w:numId w:val="27"/>
      </w:numPr>
    </w:pPr>
  </w:style>
  <w:style w:type="paragraph" w:styleId="ListBullet5">
    <w:name w:val="List Bullet 5"/>
    <w:basedOn w:val="Normal"/>
    <w:rsid w:val="00867913"/>
    <w:pPr>
      <w:numPr>
        <w:numId w:val="28"/>
      </w:numPr>
    </w:pPr>
  </w:style>
  <w:style w:type="paragraph" w:styleId="ListContinue">
    <w:name w:val="List Continue"/>
    <w:basedOn w:val="Normal"/>
    <w:rsid w:val="00867913"/>
    <w:pPr>
      <w:ind w:left="360"/>
    </w:pPr>
  </w:style>
  <w:style w:type="paragraph" w:styleId="ListContinue2">
    <w:name w:val="List Continue 2"/>
    <w:basedOn w:val="Normal"/>
    <w:rsid w:val="00867913"/>
    <w:pPr>
      <w:ind w:left="720"/>
    </w:pPr>
  </w:style>
  <w:style w:type="paragraph" w:styleId="ListContinue3">
    <w:name w:val="List Continue 3"/>
    <w:basedOn w:val="Normal"/>
    <w:rsid w:val="00867913"/>
    <w:pPr>
      <w:ind w:left="1080"/>
    </w:pPr>
  </w:style>
  <w:style w:type="paragraph" w:styleId="ListContinue4">
    <w:name w:val="List Continue 4"/>
    <w:basedOn w:val="Normal"/>
    <w:rsid w:val="00867913"/>
    <w:pPr>
      <w:ind w:left="1440"/>
    </w:pPr>
  </w:style>
  <w:style w:type="paragraph" w:styleId="ListContinue5">
    <w:name w:val="List Continue 5"/>
    <w:basedOn w:val="Normal"/>
    <w:rsid w:val="00867913"/>
    <w:pPr>
      <w:ind w:left="1800"/>
    </w:pPr>
  </w:style>
  <w:style w:type="paragraph" w:styleId="ListNumber">
    <w:name w:val="List Number"/>
    <w:basedOn w:val="Normal"/>
    <w:rsid w:val="00867913"/>
    <w:pPr>
      <w:numPr>
        <w:numId w:val="29"/>
      </w:numPr>
    </w:pPr>
  </w:style>
  <w:style w:type="paragraph" w:styleId="ListNumber2">
    <w:name w:val="List Number 2"/>
    <w:basedOn w:val="Normal"/>
    <w:rsid w:val="00867913"/>
    <w:pPr>
      <w:numPr>
        <w:numId w:val="11"/>
      </w:numPr>
    </w:pPr>
  </w:style>
  <w:style w:type="paragraph" w:styleId="ListNumber3">
    <w:name w:val="List Number 3"/>
    <w:basedOn w:val="Normal"/>
    <w:rsid w:val="00867913"/>
    <w:pPr>
      <w:numPr>
        <w:numId w:val="30"/>
      </w:numPr>
    </w:pPr>
  </w:style>
  <w:style w:type="paragraph" w:styleId="ListNumber4">
    <w:name w:val="List Number 4"/>
    <w:basedOn w:val="Normal"/>
    <w:rsid w:val="00867913"/>
    <w:pPr>
      <w:numPr>
        <w:numId w:val="31"/>
      </w:numPr>
    </w:pPr>
  </w:style>
  <w:style w:type="paragraph" w:styleId="ListNumber5">
    <w:name w:val="List Number 5"/>
    <w:basedOn w:val="Normal"/>
    <w:rsid w:val="00867913"/>
    <w:pPr>
      <w:numPr>
        <w:numId w:val="32"/>
      </w:numPr>
    </w:pPr>
  </w:style>
  <w:style w:type="paragraph" w:styleId="MacroText">
    <w:name w:val="macro"/>
    <w:semiHidden/>
    <w:rsid w:val="008679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120" w:line="240" w:lineRule="exact"/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8679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867913"/>
    <w:rPr>
      <w:sz w:val="24"/>
      <w:szCs w:val="24"/>
    </w:rPr>
  </w:style>
  <w:style w:type="paragraph" w:styleId="NormalIndent">
    <w:name w:val="Normal Indent"/>
    <w:basedOn w:val="Normal"/>
    <w:rsid w:val="00867913"/>
    <w:pPr>
      <w:ind w:left="720"/>
    </w:pPr>
  </w:style>
  <w:style w:type="paragraph" w:styleId="NoteHeading">
    <w:name w:val="Note Heading"/>
    <w:basedOn w:val="Normal"/>
    <w:next w:val="Normal"/>
    <w:rsid w:val="00867913"/>
  </w:style>
  <w:style w:type="paragraph" w:styleId="PlainText">
    <w:name w:val="Plain Text"/>
    <w:basedOn w:val="Normal"/>
    <w:rsid w:val="00867913"/>
    <w:rPr>
      <w:rFonts w:ascii="Courier New" w:hAnsi="Courier New" w:cs="Courier New"/>
    </w:rPr>
  </w:style>
  <w:style w:type="paragraph" w:styleId="Salutation">
    <w:name w:val="Salutation"/>
    <w:basedOn w:val="Normal"/>
    <w:next w:val="Normal"/>
    <w:rsid w:val="00867913"/>
  </w:style>
  <w:style w:type="paragraph" w:styleId="Signature">
    <w:name w:val="Signature"/>
    <w:basedOn w:val="Normal"/>
    <w:rsid w:val="00867913"/>
    <w:pPr>
      <w:ind w:left="4320"/>
    </w:pPr>
  </w:style>
  <w:style w:type="paragraph" w:styleId="Subtitle">
    <w:name w:val="Subtitle"/>
    <w:basedOn w:val="Normal"/>
    <w:qFormat/>
    <w:rsid w:val="0086791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867913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867913"/>
  </w:style>
  <w:style w:type="paragraph" w:styleId="Title">
    <w:name w:val="Title"/>
    <w:basedOn w:val="Normal"/>
    <w:link w:val="TitleChar"/>
    <w:uiPriority w:val="10"/>
    <w:qFormat/>
    <w:rsid w:val="00867913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86791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6">
    <w:name w:val="toc 6"/>
    <w:basedOn w:val="Normal"/>
    <w:next w:val="Normal"/>
    <w:autoRedefine/>
    <w:semiHidden/>
    <w:rsid w:val="00867913"/>
    <w:pPr>
      <w:ind w:left="1000"/>
    </w:pPr>
  </w:style>
  <w:style w:type="paragraph" w:styleId="TOC7">
    <w:name w:val="toc 7"/>
    <w:basedOn w:val="Normal"/>
    <w:next w:val="Normal"/>
    <w:autoRedefine/>
    <w:semiHidden/>
    <w:rsid w:val="00867913"/>
    <w:pPr>
      <w:ind w:left="1200"/>
    </w:pPr>
  </w:style>
  <w:style w:type="paragraph" w:styleId="TOC8">
    <w:name w:val="toc 8"/>
    <w:basedOn w:val="Normal"/>
    <w:next w:val="Normal"/>
    <w:autoRedefine/>
    <w:semiHidden/>
    <w:rsid w:val="00867913"/>
    <w:pPr>
      <w:ind w:left="1400"/>
    </w:pPr>
  </w:style>
  <w:style w:type="paragraph" w:styleId="TOC9">
    <w:name w:val="toc 9"/>
    <w:basedOn w:val="Normal"/>
    <w:next w:val="Normal"/>
    <w:autoRedefine/>
    <w:semiHidden/>
    <w:rsid w:val="00867913"/>
    <w:pPr>
      <w:ind w:left="1600"/>
    </w:pPr>
  </w:style>
  <w:style w:type="character" w:styleId="PageNumber">
    <w:name w:val="page number"/>
    <w:basedOn w:val="DefaultParagraphFont"/>
    <w:rsid w:val="00B509DC"/>
  </w:style>
  <w:style w:type="paragraph" w:styleId="ListParagraph">
    <w:name w:val="List Paragraph"/>
    <w:basedOn w:val="Normal"/>
    <w:uiPriority w:val="34"/>
    <w:qFormat/>
    <w:rsid w:val="00C6051A"/>
    <w:pPr>
      <w:ind w:leftChars="400" w:left="840"/>
    </w:pPr>
  </w:style>
  <w:style w:type="paragraph" w:styleId="Quote">
    <w:name w:val="Quote"/>
    <w:basedOn w:val="Normal"/>
    <w:next w:val="Normal"/>
    <w:link w:val="QuoteChar"/>
    <w:uiPriority w:val="29"/>
    <w:qFormat/>
    <w:rsid w:val="00C6051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C6051A"/>
    <w:rPr>
      <w:rFonts w:ascii="Times New Roman" w:hAnsi="Times New Roman"/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51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C6051A"/>
    <w:rPr>
      <w:rFonts w:ascii="Times New Roman" w:hAnsi="Times New Roman"/>
      <w:b/>
      <w:bCs/>
      <w:i/>
      <w:iCs/>
      <w:color w:val="4F81BD"/>
    </w:rPr>
  </w:style>
  <w:style w:type="paragraph" w:styleId="NoSpacing">
    <w:name w:val="No Spacing"/>
    <w:uiPriority w:val="1"/>
    <w:qFormat/>
    <w:rsid w:val="00C6051A"/>
    <w:rPr>
      <w:rFonts w:ascii="Times New Roman" w:hAnsi="Times New Roman"/>
    </w:rPr>
  </w:style>
  <w:style w:type="paragraph" w:styleId="Bibliography">
    <w:name w:val="Bibliography"/>
    <w:basedOn w:val="Normal"/>
    <w:next w:val="Normal"/>
    <w:uiPriority w:val="37"/>
    <w:semiHidden/>
    <w:unhideWhenUsed/>
    <w:rsid w:val="00C6051A"/>
  </w:style>
  <w:style w:type="paragraph" w:styleId="TOCHeading">
    <w:name w:val="TOC Heading"/>
    <w:basedOn w:val="Heading1"/>
    <w:next w:val="Normal"/>
    <w:uiPriority w:val="39"/>
    <w:qFormat/>
    <w:rsid w:val="00C6051A"/>
    <w:pPr>
      <w:keepLines w:val="0"/>
      <w:numPr>
        <w:numId w:val="0"/>
      </w:numPr>
      <w:spacing w:before="0" w:line="240" w:lineRule="auto"/>
      <w:outlineLvl w:val="9"/>
    </w:pPr>
    <w:rPr>
      <w:b w:val="0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361568"/>
    <w:rPr>
      <w:rFonts w:ascii="Arial" w:hAnsi="Arial" w:cs="Arial"/>
      <w:b/>
      <w:bCs/>
      <w:kern w:val="28"/>
      <w:sz w:val="32"/>
      <w:szCs w:val="32"/>
    </w:rPr>
  </w:style>
  <w:style w:type="character" w:styleId="Strong">
    <w:name w:val="Strong"/>
    <w:basedOn w:val="DefaultParagraphFont"/>
    <w:uiPriority w:val="22"/>
    <w:qFormat/>
    <w:rsid w:val="00361568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36156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m.renesas.com/support/software/index.jsp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package" Target="embeddings/Microsoft_PowerPoint_Presentation1.pptx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stenqui01\Documents\GSCE\Appnote-guides-templates\an_e0932_20150105\msantpwe0932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3EFF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74954D-3474-43C5-9174-524556555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msantpwe0932.dotm</Template>
  <TotalTime>12</TotalTime>
  <Pages>3</Pages>
  <Words>1211</Words>
  <Characters>6904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RX Family</vt:lpstr>
      <vt:lpstr>Product Name</vt:lpstr>
    </vt:vector>
  </TitlesOfParts>
  <Company/>
  <LinksUpToDate>false</LinksUpToDate>
  <CharactersWithSpaces>8099</CharactersWithSpaces>
  <SharedDoc>false</SharedDoc>
  <HLinks>
    <vt:vector size="30" baseType="variant">
      <vt:variant>
        <vt:i4>2162727</vt:i4>
      </vt:variant>
      <vt:variant>
        <vt:i4>27</vt:i4>
      </vt:variant>
      <vt:variant>
        <vt:i4>0</vt:i4>
      </vt:variant>
      <vt:variant>
        <vt:i4>5</vt:i4>
      </vt:variant>
      <vt:variant>
        <vt:lpwstr>http://www.renesas.com/contact/</vt:lpwstr>
      </vt:variant>
      <vt:variant>
        <vt:lpwstr/>
      </vt:variant>
      <vt:variant>
        <vt:i4>3735664</vt:i4>
      </vt:variant>
      <vt:variant>
        <vt:i4>24</vt:i4>
      </vt:variant>
      <vt:variant>
        <vt:i4>0</vt:i4>
      </vt:variant>
      <vt:variant>
        <vt:i4>5</vt:i4>
      </vt:variant>
      <vt:variant>
        <vt:lpwstr>http://www.renesas.com/</vt:lpwstr>
      </vt:variant>
      <vt:variant>
        <vt:lpwstr/>
      </vt:variant>
      <vt:variant>
        <vt:i4>5177368</vt:i4>
      </vt:variant>
      <vt:variant>
        <vt:i4>6957</vt:i4>
      </vt:variant>
      <vt:variant>
        <vt:i4>1028</vt:i4>
      </vt:variant>
      <vt:variant>
        <vt:i4>1</vt:i4>
      </vt:variant>
      <vt:variant>
        <vt:lpwstr>C:\Users\b1900215\Desktop\AN_e0800\renesas_f_blue.emf</vt:lpwstr>
      </vt:variant>
      <vt:variant>
        <vt:lpwstr/>
      </vt:variant>
      <vt:variant>
        <vt:i4>5177368</vt:i4>
      </vt:variant>
      <vt:variant>
        <vt:i4>7284</vt:i4>
      </vt:variant>
      <vt:variant>
        <vt:i4>1027</vt:i4>
      </vt:variant>
      <vt:variant>
        <vt:i4>1</vt:i4>
      </vt:variant>
      <vt:variant>
        <vt:lpwstr>C:\Users\b1900215\Desktop\AN_e0800\renesas_f_blue.emf</vt:lpwstr>
      </vt:variant>
      <vt:variant>
        <vt:lpwstr/>
      </vt:variant>
      <vt:variant>
        <vt:i4>4784145</vt:i4>
      </vt:variant>
      <vt:variant>
        <vt:i4>-1</vt:i4>
      </vt:variant>
      <vt:variant>
        <vt:i4>2061</vt:i4>
      </vt:variant>
      <vt:variant>
        <vt:i4>1</vt:i4>
      </vt:variant>
      <vt:variant>
        <vt:lpwstr>C:\Users\b1900215\Desktop\AN_e0800\renesas_an_blue.emf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RX Family</dc:title>
  <dc:subject>R01ANxxxx (draft)</dc:subject>
  <dc:creator>Stenquist, Carl</dc:creator>
  <cp:keywords>Selecting a USB Class for Your Renesas Embedded Project</cp:keywords>
  <dc:description>Feb 15, 2016</dc:description>
  <cp:lastModifiedBy>Stenquist, Carl</cp:lastModifiedBy>
  <cp:revision>4</cp:revision>
  <cp:lastPrinted>2016-02-22T18:52:00Z</cp:lastPrinted>
  <dcterms:created xsi:type="dcterms:W3CDTF">2016-04-22T15:21:00Z</dcterms:created>
  <dcterms:modified xsi:type="dcterms:W3CDTF">2016-04-25T14:21:00Z</dcterms:modified>
  <cp:category>Rev. 0.90</cp:category>
  <cp:contentStatus>DRAFT</cp:contentStatus>
</cp:coreProperties>
</file>