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0" w:leftChars="0" w:firstLine="425" w:firstLineChars="0"/>
      </w:pPr>
      <w:r>
        <w:rPr>
          <w:rFonts w:hint="eastAsia"/>
          <w:lang w:val="en-US" w:eastAsia="zh-CN"/>
        </w:rPr>
        <w:t>基础</w:t>
      </w:r>
    </w:p>
    <w:p>
      <w:pPr>
        <w:pStyle w:val="3"/>
        <w:bidi w:val="0"/>
      </w:pPr>
      <w:r>
        <w:rPr>
          <w:rFonts w:hint="eastAsia"/>
          <w:lang w:val="en-US" w:eastAsia="zh-CN"/>
        </w:rPr>
        <w:t>技术选型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SpringMvc是框架 SpringBoot是工具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SrpingBoot配置都设置在yml中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SpringBoot集成了多样化中间件[*-stater]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SpringBoot从外置tomcat变为内置tomcat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YAML是一种层级格式，它和.properties很容易互相转换，它的优点是去掉了大量重复的前缀，并且更加易读。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数据设计相关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数据库外键(最好不要)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对性能有影响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导致 热跟新  无法使用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降低耦合度  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难以 数据库分库分表 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项目(聚合工程)创建完毕之后 因为有依赖关系，所以需要【安装】，安装之后依赖关系才会建立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22516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5280" cy="7391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事务传播 - Propagation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REQUIRED: 使用当前的事务，如果当前没有事务，则自己新建一个事务，子方法是必须运行在一个事务中的；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如果当前存在事务，则加入这个事务，成为一个整体。 举例：领导没饭吃，我有钱，我会自己买了自己吃；领导有的吃，会分给你一起吃。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SUPPORTS: 如果当前有事务，则使用事务；如果当前没有事务，则不使用事务。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举例：领导没饭吃，我也没饭吃；领导有饭吃，我也有饭吃。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MANDATORY: 该传播属性强制必须存在一个事务，如果不存在，则抛出异常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举例：领导必须管饭，不管饭没饭吃，我就不乐意了，就不干了（抛出异常）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REQUIRES_NEW: 如果当前有事务，则挂起该事务，并且自己创建一个新的事务给自己使用；如果当前没有事务，则同 REQUIRED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举例：领导有饭吃，我偏不要，我自己买了自己吃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NOT_SUPPORTED: 如果当前有事务，则把事务挂起，自己不适用事务去运行数据库操作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举例：领导有饭吃，分一点给你，我太忙了，放一边，我不吃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NEVER: 如果当前有事务存在，则抛出异常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举例：领导有饭给你吃，我不想吃，我热爱工作，我抛出异常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NESTED: 如果当前有事务，则开启子事务（嵌套事务），嵌套事务是独立提交或者回滚；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如果当前没有事务，则同 REQUIRED。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但是如果主事务提交，则会携带子事务一起提交。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如果主事务回滚，则子事务会一起回滚。相反，子事务异常，则父事务可以回滚或不回滚。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举例：领导决策不对，老板怪罪，领导带着小弟一同受罪。小弟出了差错，领导可以推卸责任。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api接口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需要现在pom.xml中引入以下文件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68140" cy="345948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swagger2 配置 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&lt;groupId&gt;com.github.xiaoymin&lt;/groupId&gt;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&lt;artifactId&gt;swagger-bootstrap-ui&lt;/artifactId&gt;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&lt;version&gt;1.6&lt;/胜利ersion&gt;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创建swagger相关内容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297805"/>
            <wp:effectExtent l="0" t="0" r="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添加各种注释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对controller的注释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2115"/>
            <wp:effectExtent l="0" t="0" r="1460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对active的注释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685165"/>
            <wp:effectExtent l="0" t="0" r="508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对model的注释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245870"/>
            <wp:effectExtent l="0" t="0" r="254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内容显示</w:t>
      </w:r>
    </w:p>
    <w:p>
      <w:pPr>
        <w:numPr>
          <w:ilvl w:val="3"/>
          <w:numId w:val="11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74570"/>
            <wp:effectExtent l="0" t="0" r="63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取消页面显示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79520" cy="236220"/>
            <wp:effectExtent l="0" t="0" r="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97100"/>
            <wp:effectExtent l="0" t="0" r="63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关于跨域问题=》使用CorsFilter解决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15185"/>
            <wp:effectExtent l="0" t="0" r="127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由于前端端口(8080)和后台端口(8088)不是同一个端口，在前端进行请求访问后台的时候，会出现跨域问题，所以需要在后台添加以下模块（当前在tomcat下运行）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04970"/>
            <wp:effectExtent l="0" t="0" r="3810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49165"/>
            <wp:effectExtent l="0" t="0" r="0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com.imooc.config;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org.springframework.context.annotation.Bean;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org.springframework.web.cors.CorsConfiguration;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org.springframework.web.cors.UrlBasedCorsConfigurationSource;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org.springframework.web.filter.CorsFilter;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@Configuration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CorsConfig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CorsConfig()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@Bean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CorsFilter corsFiler()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//1.添加cors配置信息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CorsConfiguration configuration = new CorsConfiguration();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//1.1添加允许跨域的内容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configuration.addAllowedOrigin("http://localhost:8080");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//1.2设置是否发送cookie信息=》前端也会有=》（ form提交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axios.defaults.withCredentials = true;）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configuration.setAllowCredentials(true);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//1.3设置语序请求方式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configuration.addAllowedMethod("*");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//1.4设置允许的header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configuration.addAllowedHeader("*");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//2.为url添加映射路径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UrlBasedCorsConfigurationSource source = new UrlBasedCorsConfigurationSource();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source.registerCorsConfiguration("/**", configuration);//适用所有路由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//3.返回重新定义好的corssource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new CorsFilter(source);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</w:t>
      </w:r>
      <w:r>
        <w:rPr>
          <w:rFonts w:hint="eastAsia"/>
          <w:lang w:val="en-US" w:eastAsia="zh-CN"/>
        </w:rPr>
        <w:t xml:space="preserve"> 记录日志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首先在pom.xml中添加以下配置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61460" cy="196596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&lt;!--引入日志依赖 抽象层 与 实现层--&gt;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&lt;artifactId&gt;slf4j-api&lt;/artifactId&gt;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&lt;artifactId&gt;slf4j-log4j12&lt;/artifactId&gt;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如果pom.xml中有引用 spring-boot-starter，则需要去掉本身日志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1560" cy="179832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&lt;!--            排除starter中的日志--&gt;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&lt;artifactId&gt;spring-boot-starter-logging&lt;/artifactId&gt;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&lt;/exclusion&gt;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然后添加相关文件 log4j.properties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53360"/>
            <wp:effectExtent l="0" t="0" r="5080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log4j.rootLogger=DEBUG,stdout,file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log4j.additivity.org.apache=true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log4j.appender.stdout=org.apache.log4j.ConsoleAppender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log4j.appender.stdout.layout.ConversionPattern=%-5p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log4j.appender.file=org.apache.log4j.DailyRollingFileAppender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log4j.appender.file.DatePattern='.'yyyy-MM-dd-HH-mm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log4j.appender.file.layout.ConversionPattern=%d{yyyy-MM-dd HH:mm:ss} 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log4j.appender.file.append=true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会指向项目所在的盘符 E:\workspaces\logs\foodie-api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log4j.appender.file.File=/workspaces/logs/foodie-api/imooc.log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 D:/log0.log #指定日志的输出路径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#log4j.appender.file.File=imoocx2.log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742690"/>
            <wp:effectExtent l="0" t="0" r="14605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记录sql执行记录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configuration: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log-impl: org.apache.ibatis.logging.stdout.StdOutImpl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670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aop有五种类型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前置通知：在方法调用之前执行   before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后置通知：在方法正常调用之后执行  afterReturn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环绕通知：在方法调用之前和之后，都分别可以执行的通知   around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异常通知：如果在方法调用过程中发生异常，则通知    afterThrow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最终通知：在方法调用之后执行  after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添加相应依赖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754380"/>
            <wp:effectExtent l="0" t="0" r="7620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添加相对应类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151120"/>
            <wp:effectExtent l="0" t="0" r="444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代码部分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org.aopalliance.intercept.Joinpoint;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org.aspectj.lang.ProceedingJoinPoint;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org.aspectj.lang.annotation.Around;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org.slf4j.LoggerFactory;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org.springframework.stereotype.Component;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@Aspect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@Component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ServiceLogAspect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final Logger log =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LoggerFactory.getLogger(ServiceLogAspect.class);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 环绕表达式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切面表达式：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execution 代表所要执行的表达式主体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第一处 * 代表方法返回类型 *代表所有类型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第二处 com.imooc.service.impl 包名代表aop监控的类所在的包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第三处 .. 代表该包以及其子包下的所有类方法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第四处 * 代表类名，*代表所有类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第五处 *(..) *代表类中的方法名，(..)表示方法中的任何参数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joinPoint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@throws Throwable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@Around("execution(* com.imooc.service.impl..*.*(..))")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Object recordTimeLog(ProceedingJoinPoint joinPoint) throws Throwable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//某一个service 中的某一个方法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log.info("====== 开始执行 {}|||{} ======",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joinPoint.getTarget().getClass(),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joinPoint.getSignature().getName());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记录开始时间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begin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执行目标 service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Object result = joinPoint.proceed();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记录结束时间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end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takeTime = end - begin;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(takeTime &gt; 3000)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log.error("======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if (takeTime &gt; 2000)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log.warn("======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log.info("======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result;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关于mybatis 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中使用map</w:t>
      </w:r>
    </w:p>
    <w:p>
      <w:r>
        <w:drawing>
          <wp:inline distT="0" distB="0" distL="114300" distR="114300">
            <wp:extent cx="5274310" cy="400685"/>
            <wp:effectExtent l="0" t="0" r="13970" b="1079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92195"/>
            <wp:effectExtent l="0" t="0" r="1905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使用foreach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Mapper下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List&lt;ShopcartVO&gt; queryItemsBySpecIds(@Param("paramsList") List specIdsList);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Xml文件夹下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&lt;select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id="queryItemsBySpecIds" parameterType="List" resultType="com.imooc.pojo.vo.ShopcartVO"&gt;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SELECT</w:t>
            </w:r>
            <w:r>
              <w:rPr>
                <w:rFonts w:hint="eastAsia"/>
                <w:lang w:val="en-US" w:eastAsia="zh-CN"/>
              </w:rPr>
              <w:t xml:space="preserve"> * </w:t>
            </w:r>
            <w:r>
              <w:rPr>
                <w:rFonts w:hint="default"/>
                <w:lang w:val="en-US" w:eastAsia="zh-CN"/>
              </w:rPr>
              <w:t>FROM</w:t>
            </w:r>
            <w:r>
              <w:rPr>
                <w:rFonts w:hint="eastAsia"/>
                <w:lang w:val="en-US" w:eastAsia="zh-CN"/>
              </w:rPr>
              <w:t xml:space="preserve"> table  where </w:t>
            </w:r>
            <w:r>
              <w:rPr>
                <w:rFonts w:hint="default"/>
                <w:lang w:val="en-US" w:eastAsia="zh-CN"/>
              </w:rPr>
              <w:t>id IN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&lt;foreach collection="paramsList" index="index" item="specId" open="(" separator="," close=")"&gt;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#{specId}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&lt;/foreach&gt;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&lt;/select&gt;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关于分页插件-mybatis-pagehelper</w:t>
      </w:r>
    </w:p>
    <w:p>
      <w:r>
        <w:drawing>
          <wp:inline distT="0" distB="0" distL="114300" distR="114300">
            <wp:extent cx="3771900" cy="5913120"/>
            <wp:effectExtent l="0" t="0" r="762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83125"/>
            <wp:effectExtent l="0" t="0" r="2540" b="1079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PagedGridResult queryPagedComments(String itemId,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              Integer level,Integer page, Integer pageSize)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Map&lt;String, Object&gt; map = new HashMap&lt;&gt;();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map.put("itemId", itemId);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map.put("level", level);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mybatis-pagehelper 先去总pom.xml配置 ，然后在去api 的yml文件配置  =》# 分页插件配置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 page: 第几页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 pageSize: 每页显示条数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PageHelper.startPage(page, pageSize);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List&lt;ItemCommentVO&gt; list = itemsMapperCustom.queryItemComments(map);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 setterPagedGrid(list,page);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//List&lt;?&gt; 是不确定类型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private PagedGridResult setterPagedGrid(List&lt;?&gt; list, Integer page)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PageInfo&lt;?&gt; pageList = new PageInfo&lt;&gt;(list);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PagedGridResult grid = new PagedGridResult();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grid.setPage(page);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grid.setRows(list);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grid.setTotal(pageList.getPages());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grid.setRecords(pageList.getTotal());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grid;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mybatis嵌套查询</w:t>
      </w:r>
      <w:bookmarkStart w:id="1" w:name="_GoBack"/>
      <w:bookmarkEnd w:id="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78655" cy="7494270"/>
            <wp:effectExtent l="0" t="0" r="1905" b="381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749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数据脱敏</w:t>
      </w:r>
    </w:p>
    <w:p>
      <w:r>
        <w:drawing>
          <wp:inline distT="0" distB="0" distL="114300" distR="114300">
            <wp:extent cx="4945380" cy="3947160"/>
            <wp:effectExtent l="0" t="0" r="762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通用脱敏方法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value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String commonDisplay(String value)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(null == value || "".equals(value))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return value;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len = value.length();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pamaone = len /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pamatwo = pamaone - 1;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pamathree = len %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StringBuilder stringBuilder = new StringBuilder();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(len &lt;= 2)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(pamathree == 1)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return SYMBOL;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stringBuilder.append(value.charAt(len - 1));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(pamatwo &lt;=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stringBuilder.append(value.substring(len - 1,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 else if (pamatwo &gt;= SIZE / 2 &amp;&amp; SIZE + 1 != len)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int pamafive = (len - SIZE) /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pamafive));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 (int i = 0; i &lt; SIZE;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if ((pamathree == 0 &amp;&amp; SIZE / 2 == 0) || (pamathree != 0 &amp;&amp; SIZE % 2 != 0))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stringBuilder.append(value.substring(len - pamafive,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stringBuilder.append(value.substring(len - (pamafive + 1),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int pamafour = len - 2;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 (int i = 0; i &lt; pamafour;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stringBuilder.append(value.substring(len - 1,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stringBuilder.toString();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定时任务[@EnableScheduling ]</w:t>
      </w:r>
    </w:p>
    <w:p>
      <w:r>
        <w:drawing>
          <wp:inline distT="0" distB="0" distL="114300" distR="114300">
            <wp:extent cx="5264785" cy="1281430"/>
            <wp:effectExtent l="0" t="0" r="8255" b="1397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37005"/>
            <wp:effectExtent l="0" t="0" r="14605" b="1079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当需要在定时任务中执行</w:t>
      </w:r>
    </w:p>
    <w:p>
      <w:r>
        <w:drawing>
          <wp:inline distT="0" distB="0" distL="114300" distR="114300">
            <wp:extent cx="5274310" cy="1247775"/>
            <wp:effectExtent l="0" t="0" r="13970" b="190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定时任务一般会有问题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会有时间差，程序不严谨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不支持集群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会对数据库全表搜索，及其影响数据库性能：select * from order where orderStatus = 10;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定时任务，仅仅只适用于小型轻量级项目，传统项目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解决方案：消息队列：MQ-&gt; RabbitMQ, RocketMQ, Kafka, ZeroMQ...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mybatis中#{}和${}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#将传入的数据都当成一个字符串，会对自动传入的数据加一个双引号。如：order by #user_id#，如果传入的值是111,那么解析成sql时的值为order by "111", 如果传入的值是id，则解析成的sql为order by "id".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$将传入的数据直接显示生成在sql中。如：order by $user_id$，如果传入的值是111,那么解析成sql时的值为order by user_id,  如果传入的值是id，则解析成的sql为order by id.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#方式能够很大程度防止sql注入。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4.$方式无法防止Sql注入。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5.$方式一般用于传入数据库对象，例如传入表名.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6.一般能用#的就别用$.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MyBatis排序时使用order by 动态参数时需要注意，用$而不是#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 全局异常方式处理自定义异常 @RestControllerAdvice + @ExceptionHandler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@RestControllerAdvice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@ExceptionHandler</w:t>
      </w:r>
    </w:p>
    <w:p>
      <w:r>
        <w:drawing>
          <wp:inline distT="0" distB="0" distL="114300" distR="114300">
            <wp:extent cx="5270500" cy="1828800"/>
            <wp:effectExtent l="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477010"/>
            <wp:effectExtent l="0" t="0" r="6350" b="12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@RestControllerAdvice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CustomExceptionHandler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 上传文件超过1m，捕获异常：MaxUploadSizeExceededException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@ExceptionHandler(MaxUploadSizeExceededException.class)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IMOOCJSONResult handlerMaxUploadFile(MaxUploadSizeExceededException ex)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IMOOCJSONResult.errorMsg("文件上传大小不能超过1M，请压缩图片或者降低图片质量再上传！");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boot 注解</w:t>
      </w:r>
    </w:p>
    <w:p>
      <w:pPr>
        <w:pStyle w:val="3"/>
        <w:bidi w:val="0"/>
      </w:pPr>
      <w:r>
        <w:rPr>
          <w:rFonts w:hint="eastAsia"/>
        </w:rPr>
        <w:t>使用注解的优势：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 1.采用纯java代码，不在需要配置繁杂的xml文件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 2.在配置中也可享受面向对象带来的好处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 3.类型安全对重构可以提供良好的支持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 4.减少复杂配置文件的同时亦能享受到springIoC容器提供的功能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3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注解详解（配备了完善的释义）------(可采用ctrl+F 来进行搜索哦~~~~)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SpringBootApplication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：申明让spring boot自动给程序进行必要的配置，这个配置等同于：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>Configuration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，@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>EnableAutoConfiguration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和 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>ComponentScan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三个配置。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ResponseBody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：表示该方法的返回结果直接写入HTTP response body中，一般在异步获取数据时使用，用于构建RESTful的api。在使用@RequestMapping后，返回值通常解析为跳转路径，加上@esponsebody后返回结果不会被解析为跳转路径，而是直接写入HTTP response body中。比如异步获取json数据，加上@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>Responsebody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后，会直接返回json数据。该注解一般会配合@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>RequestMapping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一起使用。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Controller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：用于定义控制器类，在spring项目中由控制器负责将用户发来的URL请求转发到对应的服务接口（service层），一般这个注解在类中，通常方法需要配合注解@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>RequestMapping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RestController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：用于标注控制层组件(如struts中的action)，@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>ResponseBody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和@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>Controller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的合集。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@RequestMapping：提供路由信息，负责URL到Controller中的具体函数的映射。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EnableAutoConfiguration：SpringBoot自动配置（auto-configuration）：尝试根据你添加的jar依赖自动配置你的Spring应用。例如，如果你的classpath下存在HSQLDB，并且你没有手动配置任何数据库连接beans，那么我们将自动配置一个内存型（in-memory）数据库”。你可以将@EnableAutoConfiguration或者@SpringBootApplication注解添加到一个@Configuration类上来选择自动配置。如果发现应用了你不想要的特定自动配置类，你可以使用@EnableAutoConfiguration注解的排除属性来禁用它们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ComponentScan：表示将该类自动发现扫描组件。个人理解相当于，如果扫描到有@Component、@Controller、@Service等这些注解的类，并注册为Bean，可以自动收集所有的Spring组件，包括@Configuration类。我们经常使用@ComponentScan注解搜索beans，并结合@Autowired注解导入。可以自动收集所有的Spring组件，包括@Configuration类。我们经常使用@ComponentScan注解搜索beans，并结合@Autowired注解导入。如果没有配置的话，Spring Boot会扫描启动类所在包下以及子包下的使用了@Service,@Repository等注解的类。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@Configuration：相当于传统的xml配置文件，如果有些第三方库需要用到xml文件，建议仍然通过@Configuration类作为项目的配置主类——可以使用@ImportResource注解加载xml配置文件。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@Import：用来导入其他配置类。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@ImportResource：用来加载xml配置文件。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@Autowired：自动导入依赖的bean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@Service：一般用于修饰service层的组件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@Repository：使用@Repository注解可以确保DAO或者repositories提供异常转译，这个注解修饰的DAO或者repositories类会被ComponetScan发现并配置，同时也不需要为它们提供XML配置项。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@Bean：用@Bean标注方法等价于XML中配置的bean。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@Value：注入Spring boot application.properties配置的属性的值。示例代码：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@Inject：等价于默认的@Autowired，只是没有required属性；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@Component：泛指组件，当组件不好归类的时候，我们可以使用这个注解进行标注。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@Bean:相当于XML中的,放在方法的上面，而不是类，意思是产生一个bean,并交给spring管理。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AutoWired：自动导入依赖的bean。byType方式。把配置好的Bean拿来用，完成属性、方法的组装，它可以对类成员变量、方法及构造函数进行标注，完成自动装配的工作。当加上（required=false）时，就算找不到bean也不报错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@Qualifier：当有多个同一类型的Bean时，可以用@Qualifier(“name”)来指定。与@Autowired配合使用。@Qualifier限定描述符除了能根据名字进行注入，但能进行更细粒度的控制如何选择候选者，具体使用方式如下：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@Resource(name=”name”,type=”type”)：没有括号内内容的话，默认byName。与@Autowired干类似的事。</w:t>
      </w:r>
    </w:p>
    <w:p>
      <w:pPr>
        <w:pStyle w:val="3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注解列表如下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@SpringBootApplication：包含了@ComponentScan、@Configuration和@EnableAutoConfiguration注解。其中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@ComponentScan：让spring Boot扫描到Configuration类并把它加入到程序上下文。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@Configuration ：等同于spring的XML配置文件；使用Java代码可以检查类型安全。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@EnableAutoConfiguration ：自动配置。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@ComponentScan ：组件扫描，可自动发现和装配一些Bean。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@Component可配合CommandLineRunner使用，在程序启动后执行一些基础任务。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@RestController：注解是@Controller和@ResponseBody的合集,表示这是个控制器bean,并且是将函数的返回值直 接填入HTTP响应体中,是REST风格的控制器。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@Autowired：自动导入。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@PathVariable：获取参数。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@JsonBackReference：解决嵌套外链问题。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@RepositoryRestResourcepublic：配合spring-boot-starter-data-rest使用。</w:t>
      </w:r>
    </w:p>
    <w:p>
      <w:pPr>
        <w:pStyle w:val="3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JPA注解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@Entity：@Table(name=”“)：表明这是一个实体类。一般用于jpa这两个注解一般一块使用，但是如果表名和实体类名相同的话，@Table可以省略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@MappedSuperClass:用在确定是父类的entity上。父类的属性子类可以继承。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@NoRepositoryBean:一般用作父类的repository，有这个注解，spring不会去实例化该repository。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@Column：如果字段名与列名相同，则可以省略。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@Id：表示该属性为主键。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@GeneratedValue(strategy = GenerationType.SEQUENCE,generator = “repair_seq”)：表示主键生成策略是sequence（可以为Auto、IDENTITY、native等，Auto表示可在多个数据库间切换），指定sequence的名字是repair_seq。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@SequenceGeneretor(name = “repair_seq”, sequenceName = “seq_repair”, allocationSize = 1)：name为sequence的名称，以便使用，sequenceName为数据库的sequence名称，两个名称可以一致。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Transient：表示该属性并非一个到数据库表的字段的映射,ORM框架将忽略该属性。如果一个属性并非数据库表的字段映射,就务必将其标示为@Transient,否则,ORM框架默认其注解为@Basic。@Basic(fetch=FetchType.LAZY)：标记可以指定实体属性的加载方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@JsonIgnore：作用是json序列化时将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bdr w:val="none" w:color="auto" w:sz="0" w:space="0"/>
          <w:shd w:val="clear" w:fill="FFFFFF"/>
        </w:rPr>
        <w:instrText xml:space="preserve"> HYPERLINK "http://lib.csdn.net/base/java"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6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bdr w:val="none" w:color="auto" w:sz="0" w:space="0"/>
          <w:shd w:val="clear" w:fill="FFFFFF"/>
        </w:rPr>
        <w:t>Java 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bean中的一些属性忽略掉,序列化和反序列化都受影响。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@JoinColumn（name=”loginId”）:一对一：本表中指向另一个表的外键。一对多：另一个表指向本表的外键。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@OneToOne、@OneToMany、@ManyToOne：对应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bdr w:val="none" w:color="auto" w:sz="0" w:space="0"/>
          <w:shd w:val="clear" w:fill="FFFFFF"/>
        </w:rPr>
        <w:instrText xml:space="preserve"> HYPERLINK "http://lib.csdn.net/base/javaee"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6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bdr w:val="none" w:color="auto" w:sz="0" w:space="0"/>
          <w:shd w:val="clear" w:fill="FFFFFF"/>
        </w:rPr>
        <w:t>hibernate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配置文件中的一对一，一对多，多对一。</w:t>
      </w:r>
    </w:p>
    <w:p>
      <w:pPr>
        <w:pStyle w:val="3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springMVC相关注解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@RequestMapping：@RequestMapping(“/path”)表示该控制器处理所有“/path”的UR L请求。RequestMapping是一个用来处理请求地址映射的注解，可用于类或方法上。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用于类上，表示类中的所有响应请求的方法都是以该地址作为父路径。该注解有六个属性：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params:指定request中必须包含某些参数值是，才让该方法处理。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headers:指定request中必须包含某些指定的header值，才能让该方法处理请求。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value:指定请求的实际地址，指定的地址可以是URI Template 模式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method:指定请求的method类型， GET、POST、PUT、DELETE等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consumes:指定处理请求的提交内容类型（Content-Type），如application/json,text/html;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produces:指定返回的内容类型，仅当request请求头中的(Accept)类型中包含该指定类型才返回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@RequestParam：用在方法的参数前面。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@RequestParam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String a =request.getParameter(“a”)。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@PathVariable:路径变量。如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参数与大括号里的名字一样要相同。</w:t>
      </w:r>
    </w:p>
    <w:p>
      <w:pPr>
        <w:pStyle w:val="3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全局异常处理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@ControllerAdvice：包含@Component。可以被扫描到。统一处理异常。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@ExceptionHandler（Exception.class）：用在方法上面表示遇到这个异常就执行以下方法。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hd w:val="clear" w:fill="FFFFFF"/>
        <w:spacing w:before="288" w:beforeAutospacing="0" w:after="288" w:afterAutospacing="0"/>
        <w:ind w:left="0" w:right="0" w:firstLine="0"/>
        <w:rPr>
          <w:rFonts w:hint="eastAsia" w:ascii="Arial" w:hAnsi="Arial" w:eastAsia="Arial" w:cs="Arial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  <w:pict>
          <v:rect id="_x0000_i1025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项目中具体配置解析和使用环境</w:t>
      </w:r>
    </w:p>
    <w:p>
      <w:pPr>
        <w:bidi w:val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6"/>
          <w:szCs w:val="26"/>
        </w:rPr>
      </w:pPr>
      <w:bookmarkStart w:id="0" w:name="t0"/>
      <w:bookmarkEnd w:id="0"/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26"/>
          <w:szCs w:val="26"/>
          <w:bdr w:val="none" w:color="auto" w:sz="0" w:space="0"/>
          <w:shd w:val="clear" w:fill="FFFFFF"/>
        </w:rPr>
        <w:t>@MappedSuperclass：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1.@MappedSuperclass 注解使用在父类上面，是用来标识父类的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2.@MappedSuperclass 标识的类表示其不能映射到数据库表，因为其不是一个完整的实体类，但是它所拥有的属性能够映射在其子类对用的数据库表中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3.@MappedSuperclass 标识的类不能再有@Entity或@Table注解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>@Column：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1.当实体的属性与其映射的数据库表的列不同名时需要使用@Column标注说明，该属性通常置于实体的属性声明语句之前，还可与 @Id 标注一起使用。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2.@Column 标注的常用属性是name，用于设置映射数据库表的列名。此外，该标注还包含其它多个属性，如：unique、nullable、length、precision等。具体如下：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 1 name属性：name属性定义了被标注字段在数据库表中所对应字段的名称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 2 unique属性：unique属性表示该字段是否为唯一标识，默认为false，如果表中有一个字段需要唯一标识，则既可以使用该标记，也可以使用@Table注解中的@UniqueConstraint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 3 nullable属性：nullable属性表示该字段是否可以为null值，默认为true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 4 insertable属性：insertable属性表示在使用”INSERT”语句插入数据时，是否需要插入该字段的值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 5 updateable属性：updateable属性表示在使用”UPDATE”语句插入数据时，是否需要更新该字段的值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 6 insertable和updateable属性：一般多用于只读的属性，例如主键和外键等，这些字段通常是自动生成的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 7 columnDefinition属性：columnDefinition属性表示创建表时，该字段创建的SQL语句，一般用于通过Entity生成表定义时使用，如果数据库中表已经建好，该属性没有必要使用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 8 table属性：table属性定义了包含当前字段的表名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 9 length属性：length属性表示字段的长度，当字段的类型为varchar时，该属性才有效，默认为255个字符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10 precision属性和scale属性：precision属性和scale属性一起表示精度，当字段类型为double时，precision表示数值的总长度，scale表示小数点所占的位数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   具体如下：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  1.double类型将在数据库中映射为double类型，precision和scale属性无效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  2.double类型若在columnDefinition属性中指定数字类型为decimal并指定精度，则最终以columnDefinition为准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  3.BigDecimal类型在数据库中映射为decimal类型，precision和scale属性有效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  4.precision和scale属性只在BigDecimal类型中有效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3.@Column 标注的columnDefinition属性: 表示该字段在数据库中的实际类型.通常 ORM 框架可以根据属性类型自动判断数据库中字段的类型,但是对于Date类型仍无法确定数据库中字段类型究竟是DATE,TIME还是TIMESTAMP.此外,String的默认映射类型为VARCHAR,如果要将 String 类型映射到特定数据库的 BLOB 或TEXT字段类型.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4.@Column标注也可置于属性的getter方法之前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@Getter和@Setter（Lombok）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@Setter：注解在属性上；为属性提供 setting 方法 @Getter：注解在属性上；为属性提供 getting 方法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1 @Data：注解在类上；提供类所有属性的 getting 和 setting 方法，此外还提供了equals、canEqual、hashCode、toString 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2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@Setter：注解在属性上；为属性提供 setting 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 xml:space="preserve"> @Getter：注解在属性上；为属性提供 getting 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4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@Log4j2 ：注解在类上；为类提供一个 属性名为log 的 log4j 日志对象，和@Log4j注解类似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 xml:space="preserve"> @NoArgsConstructor：注解在类上；为类提供一个无参的构造方法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6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 xml:space="preserve"> @AllArgsConstructor：注解在类上；为类提供一个全参的构造方法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7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 xml:space="preserve"> @EqualsAndHashCode:默认情况下，会使用所有非瞬态(non-transient)和非静态(non-static)字段来生成equals和hascode方法，也可以指定具体使用哪些属性。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 xml:space="preserve"> @toString:生成toString方法，默认情况下，会输出类名、所有属性，属性会按照顺序输出，以逗号分割。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9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 xml:space="preserve"> @NoArgsConstructor, @RequiredArgsConstructor and @AllArgsConstructor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10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 xml:space="preserve"> 无参构造器、部分参数构造器、全参构造器，当我们需要重载多个构造器的时候，只能自己手写了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11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 xml:space="preserve"> @NonNull：注解在属性上，如果注解了，就必须不能为Null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2 @val:注解在属性上，如果注解了，就是设置为final类型，可查看源码的注释知道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当你在执行各种持久化方法的时候，实体的状态会随之改变，状态的改变会引发不同的生命周期事件。这些事件可以使用不同的注释符来指示发生时的回调函数。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@javax.persistence.PostLoad：加载后。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@javax.persistence.PrePersist：持久化前。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@javax.persistence.PostPersist：持久化后。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@javax.persistence.PreUpdate：更新前。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@javax.persistence.PostUpdate：更新后。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@javax.persistence.PreRemove：删除前。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@javax.persistence.PostRemove：删除后。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1）数据库查询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@PostLoad事件在下列情况下触发：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执行EntityManager.find()或getreference()方法载入一个实体后。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执行JPQL查询后。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EntityManager.refresh()方法被调用后。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2）数据库插入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@PrePersist和@PostPersist事件在实体对象插入到数据库的过程中发生：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@PrePersist事件在调用persist()方法后立刻发生，此时的数据还没有真正插入进数据库。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@PostPersist事件在数据已经插入进数据库后发生。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3）数据库更新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@PreUpdate和@PostUpdate事件的触发由更新实体引起：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@PreUpdate事件在实体的状态同步到数据库之前触发，此时的数据还没有真正更新到数据库。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@PostUpdate事件在实体的状态同步到数据库之后触发，同步在事务提交时发生。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4）数据库删除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@PreRemove和@PostRemove事件的触发由删除实体引起：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@PreRemove事件在实体从数据库删除之前触发，即在调用remove()方法删除时发生，此时的数据还没有真正从数据库中删除。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@PostRemove事件在实体从数据库中删除后触发。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小拓展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购物车存储形式</w:t>
      </w:r>
    </w:p>
    <w:p>
      <w:r>
        <w:drawing>
          <wp:inline distT="0" distB="0" distL="114300" distR="114300">
            <wp:extent cx="4945380" cy="3131820"/>
            <wp:effectExtent l="0" t="0" r="7620" b="762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9680" cy="2880360"/>
            <wp:effectExtent l="0" t="0" r="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42460" cy="2598420"/>
            <wp:effectExtent l="0" t="0" r="762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14900" cy="2811780"/>
            <wp:effectExtent l="0" t="0" r="7620" b="762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44240" cy="73152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73BB6A"/>
    <w:multiLevelType w:val="multilevel"/>
    <w:tmpl w:val="C173BB6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C7BBFABF"/>
    <w:multiLevelType w:val="multilevel"/>
    <w:tmpl w:val="C7BBFA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CD6B3845"/>
    <w:multiLevelType w:val="multilevel"/>
    <w:tmpl w:val="CD6B38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D8A1E8C4"/>
    <w:multiLevelType w:val="singleLevel"/>
    <w:tmpl w:val="D8A1E8C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DEC4A2D3"/>
    <w:multiLevelType w:val="multilevel"/>
    <w:tmpl w:val="DEC4A2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E0E4446A"/>
    <w:multiLevelType w:val="multilevel"/>
    <w:tmpl w:val="E0E444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E5E7F4EF"/>
    <w:multiLevelType w:val="multilevel"/>
    <w:tmpl w:val="E5E7F4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F34D8465"/>
    <w:multiLevelType w:val="multilevel"/>
    <w:tmpl w:val="F34D84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01F01778"/>
    <w:multiLevelType w:val="multilevel"/>
    <w:tmpl w:val="01F017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0B951C4D"/>
    <w:multiLevelType w:val="multilevel"/>
    <w:tmpl w:val="0B951C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16E69210"/>
    <w:multiLevelType w:val="singleLevel"/>
    <w:tmpl w:val="16E692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2A214387"/>
    <w:multiLevelType w:val="singleLevel"/>
    <w:tmpl w:val="2A21438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2F92228D"/>
    <w:multiLevelType w:val="multilevel"/>
    <w:tmpl w:val="2F9222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572ACFC0"/>
    <w:multiLevelType w:val="multilevel"/>
    <w:tmpl w:val="572ACF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">
    <w:nsid w:val="589D9246"/>
    <w:multiLevelType w:val="multilevel"/>
    <w:tmpl w:val="589D92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5">
    <w:nsid w:val="5A0121BA"/>
    <w:multiLevelType w:val="singleLevel"/>
    <w:tmpl w:val="5A0121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6857EB8B"/>
    <w:multiLevelType w:val="multilevel"/>
    <w:tmpl w:val="6857EB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4"/>
  </w:num>
  <w:num w:numId="5">
    <w:abstractNumId w:val="1"/>
  </w:num>
  <w:num w:numId="6">
    <w:abstractNumId w:val="5"/>
  </w:num>
  <w:num w:numId="7">
    <w:abstractNumId w:val="13"/>
  </w:num>
  <w:num w:numId="8">
    <w:abstractNumId w:val="7"/>
  </w:num>
  <w:num w:numId="9">
    <w:abstractNumId w:val="6"/>
  </w:num>
  <w:num w:numId="10">
    <w:abstractNumId w:val="8"/>
  </w:num>
  <w:num w:numId="11">
    <w:abstractNumId w:val="14"/>
  </w:num>
  <w:num w:numId="12">
    <w:abstractNumId w:val="16"/>
  </w:num>
  <w:num w:numId="13">
    <w:abstractNumId w:val="12"/>
  </w:num>
  <w:num w:numId="14">
    <w:abstractNumId w:val="2"/>
  </w:num>
  <w:num w:numId="15">
    <w:abstractNumId w:val="3"/>
  </w:num>
  <w:num w:numId="16">
    <w:abstractNumId w:val="1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C2503"/>
    <w:rsid w:val="03053CAF"/>
    <w:rsid w:val="03761EB8"/>
    <w:rsid w:val="04C00275"/>
    <w:rsid w:val="053610A0"/>
    <w:rsid w:val="05E67C25"/>
    <w:rsid w:val="090043BE"/>
    <w:rsid w:val="0ACD0FA2"/>
    <w:rsid w:val="0CDA5CBC"/>
    <w:rsid w:val="0D7A43E9"/>
    <w:rsid w:val="0DAD1C31"/>
    <w:rsid w:val="0DB365E2"/>
    <w:rsid w:val="0EB72F75"/>
    <w:rsid w:val="11021C65"/>
    <w:rsid w:val="124131E2"/>
    <w:rsid w:val="139A1C1D"/>
    <w:rsid w:val="13FC437F"/>
    <w:rsid w:val="14495696"/>
    <w:rsid w:val="14E211C9"/>
    <w:rsid w:val="15BD3899"/>
    <w:rsid w:val="16B42595"/>
    <w:rsid w:val="18415142"/>
    <w:rsid w:val="18BB4E34"/>
    <w:rsid w:val="1D583810"/>
    <w:rsid w:val="1D6223F9"/>
    <w:rsid w:val="1D95543F"/>
    <w:rsid w:val="1DD2580C"/>
    <w:rsid w:val="214E102B"/>
    <w:rsid w:val="217C0756"/>
    <w:rsid w:val="225F3C45"/>
    <w:rsid w:val="23ED4196"/>
    <w:rsid w:val="283B67A7"/>
    <w:rsid w:val="28AB79FB"/>
    <w:rsid w:val="28C932ED"/>
    <w:rsid w:val="29206F93"/>
    <w:rsid w:val="2C116FA0"/>
    <w:rsid w:val="2C316835"/>
    <w:rsid w:val="2DA72288"/>
    <w:rsid w:val="2DE47949"/>
    <w:rsid w:val="2EDD5040"/>
    <w:rsid w:val="2FD94B46"/>
    <w:rsid w:val="33041218"/>
    <w:rsid w:val="34863374"/>
    <w:rsid w:val="34E35429"/>
    <w:rsid w:val="3A885D57"/>
    <w:rsid w:val="3D531821"/>
    <w:rsid w:val="3ED8394F"/>
    <w:rsid w:val="3EFF735B"/>
    <w:rsid w:val="401A75EC"/>
    <w:rsid w:val="41557DC8"/>
    <w:rsid w:val="44DA39D4"/>
    <w:rsid w:val="45550901"/>
    <w:rsid w:val="46E94019"/>
    <w:rsid w:val="49F130C6"/>
    <w:rsid w:val="4A5F7B15"/>
    <w:rsid w:val="4CB356E0"/>
    <w:rsid w:val="50937F88"/>
    <w:rsid w:val="5153090B"/>
    <w:rsid w:val="535F2AA0"/>
    <w:rsid w:val="544548FD"/>
    <w:rsid w:val="545E1F13"/>
    <w:rsid w:val="58D84E09"/>
    <w:rsid w:val="59EF4EA6"/>
    <w:rsid w:val="5C6C00F0"/>
    <w:rsid w:val="5D2C0B45"/>
    <w:rsid w:val="5EA416EB"/>
    <w:rsid w:val="5EFB2E59"/>
    <w:rsid w:val="5F3D5B61"/>
    <w:rsid w:val="607779F2"/>
    <w:rsid w:val="61BE7D82"/>
    <w:rsid w:val="637330F7"/>
    <w:rsid w:val="67B3792C"/>
    <w:rsid w:val="67DE1636"/>
    <w:rsid w:val="6C1D4312"/>
    <w:rsid w:val="6CBF1164"/>
    <w:rsid w:val="6CD676A2"/>
    <w:rsid w:val="6DD84F6B"/>
    <w:rsid w:val="6DF0788D"/>
    <w:rsid w:val="704A3F21"/>
    <w:rsid w:val="70810CAC"/>
    <w:rsid w:val="71807786"/>
    <w:rsid w:val="71A81D00"/>
    <w:rsid w:val="74577BB3"/>
    <w:rsid w:val="74A05AAF"/>
    <w:rsid w:val="79070344"/>
    <w:rsid w:val="799B6B6F"/>
    <w:rsid w:val="79E24ACB"/>
    <w:rsid w:val="7BC10974"/>
    <w:rsid w:val="7CD84677"/>
    <w:rsid w:val="7F12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141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2020-07-03T07:33:00Z</dcterms:created>
  <dc:creator>14391</dc:creator>
  <cp:lastModifiedBy>白十方</cp:lastModifiedBy>
  <dcterms:modified xsi:type="dcterms:W3CDTF">2020-08-17T03:27:18Z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