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1、SrecConverter.</w:t>
      </w:r>
      <w:r>
        <w:t>bat</w:t>
      </w:r>
      <w:r>
        <w:rPr>
          <w:rFonts w:hint="eastAsia"/>
        </w:rPr>
        <w:t>用于生成烧录和升级文件，生成完成之后需要确认与下图的长度一致。</w:t>
      </w:r>
    </w:p>
    <w:p>
      <w:bookmarkStart w:id="0" w:name="_GoBack"/>
      <w:r>
        <w:drawing>
          <wp:inline distT="0" distB="0" distL="0" distR="0">
            <wp:extent cx="5274310" cy="130746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2、SrecClean.</w:t>
      </w:r>
      <w:r>
        <w:t>bat</w:t>
      </w:r>
      <w:r>
        <w:rPr>
          <w:rFonts w:hint="eastAsia"/>
        </w:rPr>
        <w:t>用于清除生成的文件。</w:t>
      </w:r>
    </w:p>
    <w:p>
      <w:r>
        <w:t>3</w:t>
      </w:r>
      <w:r>
        <w:rPr>
          <w:rFonts w:hint="eastAsia"/>
        </w:rPr>
        <w:t>、hexview可能会因为兼容模式不同导致生成文件与期望不一致，实测兼容模式Windows</w:t>
      </w:r>
      <w:r>
        <w:t>7</w:t>
      </w:r>
      <w:r>
        <w:rPr>
          <w:rFonts w:hint="eastAsia"/>
        </w:rPr>
        <w:t>可以生成hex和bin文件。</w:t>
      </w:r>
    </w:p>
    <w:p>
      <w:r>
        <w:drawing>
          <wp:inline distT="0" distB="0" distL="0" distR="0">
            <wp:extent cx="5274310" cy="3230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4、如需烧录A</w:t>
      </w:r>
      <w:r>
        <w:t>B</w:t>
      </w:r>
      <w:r>
        <w:rPr>
          <w:rFonts w:hint="eastAsia"/>
        </w:rPr>
        <w:t>两面的程序可使用</w:t>
      </w:r>
      <w:r>
        <w:t>TC377_AB</w:t>
      </w:r>
      <w:r>
        <w:rPr>
          <w:rFonts w:hint="eastAsia"/>
        </w:rPr>
        <w:t>bank.</w:t>
      </w:r>
      <w:r>
        <w:t>hex</w:t>
      </w:r>
    </w:p>
    <w:p>
      <w:pPr>
        <w:rPr>
          <w:rFonts w:hint="eastAsia"/>
        </w:rPr>
      </w:pPr>
      <w:r>
        <w:drawing>
          <wp:inline distT="0" distB="0" distL="0" distR="0">
            <wp:extent cx="5274310" cy="261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5、集成H</w:t>
      </w:r>
      <w:r>
        <w:t>SM</w:t>
      </w:r>
      <w:r>
        <w:rPr>
          <w:rFonts w:hint="eastAsia"/>
        </w:rPr>
        <w:t>后A</w:t>
      </w:r>
      <w:r>
        <w:t>PP</w:t>
      </w:r>
      <w:r>
        <w:rPr>
          <w:rFonts w:hint="eastAsia"/>
        </w:rPr>
        <w:t>的启动地址为0x</w:t>
      </w:r>
      <w:r>
        <w:t>A0060024</w:t>
      </w:r>
      <w:r>
        <w:rPr>
          <w:rFonts w:hint="eastAsia"/>
        </w:rPr>
        <w:t>，需要在U</w:t>
      </w:r>
      <w:r>
        <w:t>CB</w:t>
      </w:r>
      <w:r>
        <w:rPr>
          <w:rFonts w:hint="eastAsia"/>
        </w:rPr>
        <w:t>中设置。</w:t>
      </w:r>
    </w:p>
    <w:p>
      <w:r>
        <w:drawing>
          <wp:inline distT="0" distB="0" distL="0" distR="0">
            <wp:extent cx="5274310" cy="3648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hYzk2YWY0ZTczNmM0MTZmN2UyMDhjMjE1YWQ2YTcifQ=="/>
  </w:docVars>
  <w:rsids>
    <w:rsidRoot w:val="00611E54"/>
    <w:rsid w:val="00611E54"/>
    <w:rsid w:val="00B5540B"/>
    <w:rsid w:val="00E00311"/>
    <w:rsid w:val="018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206</Characters>
  <Lines>1</Lines>
  <Paragraphs>1</Paragraphs>
  <TotalTime>53</TotalTime>
  <ScaleCrop>false</ScaleCrop>
  <LinksUpToDate>false</LinksUpToDate>
  <CharactersWithSpaces>206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2023-03-09T09:19:00Z</dcterms:created>
  <dc:creator>245387313@qq.com</dc:creator>
  <cp:lastModifiedBy>ae-bk-170</cp:lastModifiedBy>
  <dcterms:modified xsi:type="dcterms:W3CDTF">2023-03-13T10:00:34Z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CF785A4BFB0146938C8DA106CA1CED60</vt:lpwstr>
  </property>
</Properties>
</file>