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Designer müssen jede Stunde überprüfen ob ihre Energie genügt die nächste Stunde zu überstehen. Sollte dies nicht der Fall sein. Muss er sich zum nächsten Schlafplatz bewegen und mindestens 45 Minuten ruhen.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de-DE" w:eastAsia="zh-CN" w:bidi="hi-IN"/>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LibreOffice/24.2.1.2$Windows_X86_64 LibreOffice_project/db4def46b0453cc22e2d0305797cf981b68ef5ac</Application>
  <AppVersion>15.0000</AppVersion>
  <Pages>1</Pages>
  <Words>32</Words>
  <Characters>176</Characters>
  <CharactersWithSpaces>207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2026-01-30T19:02:37Z</dcterms:created>
  <dc:creator/>
  <dc:description/>
  <dc:language>de-DE</dc:language>
  <cp:lastModifiedBy/>
  <dcterms:modified xsi:type="dcterms:W3CDTF">2026-01-30T19:04:14Z</dcterms:modified>
  <cp:revision>1</cp:revision>
  <dc:subject/>
  <dc:title/>
</cp:coreProperties>
</file>