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FF8FF"/>
  <w:body>
    <w:p w:rsidR="003F742A" w:rsidRDefault="002F7798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3F742A" w:rsidRDefault="002F7798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ASSIGNMENT-5 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3F742A" w:rsidRDefault="002F7798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:rsidR="003F742A" w:rsidRDefault="002F7798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8,4) = 1680</w:t>
      </w:r>
    </w:p>
    <w:p w:rsidR="003F742A" w:rsidRDefault="002F7798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</w:t>
      </w:r>
      <w:r>
        <w:rPr>
          <w:rFonts w:ascii="Roboto" w:eastAsia="Roboto" w:hAnsi="Roboto" w:cs="Roboto"/>
          <w:color w:val="495057"/>
          <w:sz w:val="23"/>
          <w:szCs w:val="23"/>
        </w:rPr>
        <w:t>nager has a squad of 20 players. How many different teams of 11 players could be selected from the squad?</w:t>
      </w:r>
      <w:bookmarkStart w:id="0" w:name="_GoBack"/>
      <w:bookmarkEnd w:id="0"/>
      <w:r>
        <w:rPr>
          <w:rFonts w:ascii="Roboto" w:eastAsia="Roboto" w:hAnsi="Roboto" w:cs="Roboto"/>
          <w:color w:val="495057"/>
          <w:sz w:val="23"/>
          <w:szCs w:val="23"/>
        </w:rPr>
        <w:t xml:space="preserve"> (Hint: Assume that positions of the players are not important)</w:t>
      </w:r>
    </w:p>
    <w:p w:rsidR="003F742A" w:rsidRDefault="002F7798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490510">
        <w:rPr>
          <w:rFonts w:ascii="Roboto" w:eastAsia="Roboto" w:hAnsi="Roboto" w:cs="Roboto"/>
          <w:color w:val="495057"/>
          <w:sz w:val="23"/>
          <w:szCs w:val="23"/>
          <w:highlight w:val="yellow"/>
        </w:rPr>
        <w:t>C(</w:t>
      </w:r>
      <w:proofErr w:type="gramEnd"/>
      <w:r w:rsidRPr="00490510">
        <w:rPr>
          <w:rFonts w:ascii="Roboto" w:eastAsia="Roboto" w:hAnsi="Roboto" w:cs="Roboto"/>
          <w:color w:val="495057"/>
          <w:sz w:val="23"/>
          <w:szCs w:val="23"/>
          <w:highlight w:val="yellow"/>
        </w:rPr>
        <w:t>20,11) = 167960</w:t>
      </w:r>
    </w:p>
    <w:p w:rsidR="003F742A" w:rsidRDefault="002F7798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2.</w:t>
      </w:r>
      <w:proofErr w:type="gram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ults from the 2008 General Social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3F742A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3F742A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3F742A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3F742A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3F742A" w:rsidRDefault="002F7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:rsidR="003F742A" w:rsidRDefault="002F779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398/969=0.41</w:t>
      </w:r>
    </w:p>
    <w:p w:rsidR="003F742A" w:rsidRDefault="002F7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  <w:r>
        <w:rPr>
          <w:rFonts w:ascii="Roboto" w:eastAsia="Roboto" w:hAnsi="Roboto" w:cs="Roboto"/>
          <w:color w:val="495057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(183/969)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/(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469/969) = 0.39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(ii) given that their gender is female.</w:t>
      </w:r>
      <w:r>
        <w:rPr>
          <w:rFonts w:ascii="Roboto" w:eastAsia="Roboto" w:hAnsi="Roboto" w:cs="Roboto"/>
          <w:color w:val="495057"/>
          <w:sz w:val="23"/>
          <w:szCs w:val="23"/>
        </w:rPr>
        <w:tab/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(215/969)/(500/969) = 0.43</w:t>
      </w:r>
    </w:p>
    <w:p w:rsidR="003F742A" w:rsidRDefault="002F77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:rsidR="003F742A" w:rsidRDefault="002F7798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No,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These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are dependent events</w:t>
      </w:r>
    </w:p>
    <w:p w:rsidR="003F742A" w:rsidRDefault="002F7798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</w:t>
      </w:r>
      <w:r>
        <w:rPr>
          <w:rFonts w:ascii="Roboto" w:eastAsia="Roboto" w:hAnsi="Roboto" w:cs="Roboto"/>
          <w:color w:val="495057"/>
          <w:sz w:val="23"/>
          <w:szCs w:val="23"/>
        </w:rPr>
        <w:t>th the genetic disorder Down syndrome. A study of 5282 women aged 35 or over analyzed the Triple Blood Test to test its accuracy.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  <w:proofErr w:type="gramEnd"/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3F742A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3F742A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3F742A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3F742A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742A" w:rsidRDefault="002F7798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3F742A" w:rsidRDefault="002F7798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3F742A" w:rsidRDefault="002F7798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3F742A" w:rsidRDefault="002F7798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They are not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equel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.</w:t>
      </w:r>
    </w:p>
    <w:p w:rsidR="003F742A" w:rsidRDefault="002F7798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It can be calculated by two different ways.</w:t>
      </w:r>
    </w:p>
    <w:p w:rsidR="003F742A" w:rsidRDefault="002F7798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First :</w:t>
      </w:r>
      <w:proofErr w:type="gram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(0.0015 * (3927 / 5282)) / (54 / 5282) = 0.11</w:t>
      </w:r>
    </w:p>
    <w:p w:rsidR="003F742A" w:rsidRDefault="002F7798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Second :</w:t>
      </w:r>
      <w:proofErr w:type="gram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(6 / 5282) / (54 / 5282) = 0.11</w:t>
      </w:r>
    </w:p>
    <w:p w:rsidR="003F742A" w:rsidRDefault="003F742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3F742A" w:rsidRDefault="003F742A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whereas only 40% of males react positively -. A group of 20 people, 15 female and 5 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Male/Negative)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  <w:t>= P(M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>ale and Negative) / P(Negative)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  <w:t>= ((5 * %60)/20) / ((15 * %30) + (5 * %60)) / 20</w:t>
      </w:r>
    </w:p>
    <w:p w:rsidR="003F742A" w:rsidRDefault="002F7798">
      <w:pPr>
        <w:spacing w:after="240"/>
        <w:rPr>
          <w:rFonts w:ascii="Roboto" w:eastAsia="Roboto" w:hAnsi="Roboto" w:cs="Roboto"/>
          <w:color w:val="495057"/>
          <w:sz w:val="23"/>
          <w:szCs w:val="23"/>
          <w:highlight w:val="yellow"/>
        </w:rPr>
      </w:pP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</w:r>
      <w:r>
        <w:rPr>
          <w:rFonts w:ascii="Roboto" w:eastAsia="Roboto" w:hAnsi="Roboto" w:cs="Roboto"/>
          <w:color w:val="495057"/>
          <w:sz w:val="23"/>
          <w:szCs w:val="23"/>
          <w:highlight w:val="yellow"/>
        </w:rPr>
        <w:tab/>
        <w:t>= 3 / 7.5 = 0.4</w:t>
      </w:r>
    </w:p>
    <w:sectPr w:rsidR="003F742A" w:rsidSect="00FC474F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798" w:rsidRDefault="002F7798">
      <w:pPr>
        <w:spacing w:line="240" w:lineRule="auto"/>
      </w:pPr>
      <w:r>
        <w:separator/>
      </w:r>
    </w:p>
  </w:endnote>
  <w:endnote w:type="continuationSeparator" w:id="0">
    <w:p w:rsidR="002F7798" w:rsidRDefault="002F7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42A" w:rsidRDefault="002F7798">
    <w:pPr>
      <w:jc w:val="right"/>
    </w:pPr>
    <w:r>
      <w:fldChar w:fldCharType="begin"/>
    </w:r>
    <w:r>
      <w:instrText>PAGE</w:instrText>
    </w:r>
    <w:r w:rsidR="00FC474F">
      <w:fldChar w:fldCharType="separate"/>
    </w:r>
    <w:r w:rsidR="004905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798" w:rsidRDefault="002F7798">
      <w:pPr>
        <w:spacing w:line="240" w:lineRule="auto"/>
      </w:pPr>
      <w:r>
        <w:separator/>
      </w:r>
    </w:p>
  </w:footnote>
  <w:footnote w:type="continuationSeparator" w:id="0">
    <w:p w:rsidR="002F7798" w:rsidRDefault="002F7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42A" w:rsidRDefault="003F742A">
    <w:pPr>
      <w:spacing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661D"/>
    <w:multiLevelType w:val="multilevel"/>
    <w:tmpl w:val="78EED48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66F0779"/>
    <w:multiLevelType w:val="multilevel"/>
    <w:tmpl w:val="A36AC1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EFD3766"/>
    <w:multiLevelType w:val="multilevel"/>
    <w:tmpl w:val="148EF71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742A"/>
    <w:rsid w:val="002F7798"/>
    <w:rsid w:val="003F742A"/>
    <w:rsid w:val="00490510"/>
    <w:rsid w:val="00FC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2020-10-15T19:40:00Z</dcterms:created>
  <dcterms:modified xsi:type="dcterms:W3CDTF">2020-10-15T19:41:00Z</dcterms:modified>
</cp:coreProperties>
</file>