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ATA REUNIÃO - 03/05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- O que foi feito ?</w:t>
      </w:r>
    </w:p>
    <w:p>
      <w:pPr>
        <w:jc w:val="left"/>
        <w:rPr>
          <w:sz w:val="24"/>
          <w:szCs w:val="24"/>
        </w:rPr>
      </w:pP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Leonilda nos respondeu no email, tirando nossas dúvidas e nos orientando. Além disso, nos indicou uma série de sites de licitações.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Lemos a lei de licitação e tivemos novas dúvidas devido ao vocabulário mais técnico. Devido à isso, conversamos novamente com Leon</w:t>
      </w:r>
      <w:bookmarkStart w:id="0" w:name="_GoBack"/>
      <w:bookmarkEnd w:id="0"/>
      <w:r>
        <w:rPr>
          <w:sz w:val="24"/>
          <w:szCs w:val="24"/>
        </w:rPr>
        <w:t>ilda e ela nos indicou e esclareceu o artigo 21o, o qual ela nos recomendou maior atenção devido à sua importância.</w:t>
      </w:r>
    </w:p>
    <w:p>
      <w:pPr>
        <w:ind w:firstLine="420" w:firstLineChars="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-Próximo Passo:</w:t>
      </w:r>
    </w:p>
    <w:p>
      <w:pPr>
        <w:jc w:val="left"/>
        <w:rPr>
          <w:sz w:val="24"/>
          <w:szCs w:val="24"/>
        </w:rPr>
      </w:pP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Montar uma planilha com todas as informações de licitações vindas do site para comparar e buscar evidências do que a gente precisa.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PROBLEMA: Uma licitação aberta dura 30 dias, depois desse período, elas saem do site. Será necessário procurar algum tipo de histórico.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Tentar marcar Skype para conversar novamente com elas, em busca de uma orientação passo-a-passo.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Professora verá delas virem novamente semana que vem para conversarmos</w:t>
      </w:r>
    </w:p>
    <w:p>
      <w:pPr>
        <w:ind w:firstLine="420" w:firstLineChars="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-O que foi feito em Aula:</w:t>
      </w:r>
    </w:p>
    <w:p>
      <w:pPr>
        <w:jc w:val="left"/>
        <w:rPr>
          <w:sz w:val="24"/>
          <w:szCs w:val="24"/>
        </w:rPr>
      </w:pP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Encontramos evidências de problemas de licitação: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-2 processos de licitação idênticos em aberto, podendo indicar </w:t>
      </w:r>
      <w:r>
        <w:rPr>
          <w:sz w:val="24"/>
          <w:szCs w:val="24"/>
        </w:rPr>
        <w:tab/>
        <w:t xml:space="preserve"> algum tipo de fracionamento.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-Pesquisar melhor e ir mais a fundo.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Como faremos:</w:t>
      </w:r>
    </w:p>
    <w:p>
      <w:pPr>
        <w:ind w:left="84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-Tentar buscar uma licitação não fracionada e depois a licitação do mesmo produto, porém fracionada. Comparar preços para evidenciar o problema.</w:t>
      </w:r>
    </w:p>
    <w:p>
      <w:pPr>
        <w:jc w:val="left"/>
        <w:rPr>
          <w:sz w:val="24"/>
          <w:szCs w:val="24"/>
        </w:rPr>
      </w:pPr>
    </w:p>
    <w:p>
      <w:pPr>
        <w:ind w:firstLine="420" w:firstLineChars="0"/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DE7FB"/>
    <w:rsid w:val="2B6DE7FB"/>
    <w:rsid w:val="FBEDD3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2017-05-09T15:22:00Z</dcterms:created>
  <dc:creator>danielrezina</dc:creator>
  <cp:lastModifiedBy>danielrezina</cp:lastModifiedBy>
  <dcterms:modified xsi:type="dcterms:W3CDTF">2017-05-09T15:30:37Z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