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D394C" w14:textId="77777777" w:rsidR="008077B1" w:rsidRPr="00A63972" w:rsidRDefault="008077B1" w:rsidP="008077B1">
      <w:pPr>
        <w:rPr>
          <w:rFonts w:asciiTheme="majorHAnsi" w:hAnsiTheme="majorHAnsi"/>
          <w:b/>
        </w:rPr>
      </w:pPr>
      <w:r w:rsidRPr="00A63972">
        <w:rPr>
          <w:rFonts w:asciiTheme="majorHAnsi" w:hAnsiTheme="majorHAnsi"/>
          <w:b/>
        </w:rPr>
        <w:t>Infrastructures for Digital Research: New opportunities and challenges</w:t>
      </w:r>
    </w:p>
    <w:p w14:paraId="043A773E" w14:textId="77777777" w:rsidR="008077B1" w:rsidRPr="00A63972" w:rsidRDefault="008077B1">
      <w:pPr>
        <w:rPr>
          <w:rFonts w:asciiTheme="majorHAnsi" w:hAnsiTheme="majorHAnsi"/>
          <w:b/>
        </w:rPr>
      </w:pPr>
    </w:p>
    <w:p w14:paraId="301592AA" w14:textId="7F752BD3" w:rsidR="00AE6788" w:rsidRPr="00A63972" w:rsidRDefault="00B02756">
      <w:pPr>
        <w:rPr>
          <w:rFonts w:asciiTheme="majorHAnsi" w:hAnsiTheme="majorHAnsi"/>
          <w:b/>
        </w:rPr>
      </w:pPr>
      <w:r w:rsidRPr="00A63972">
        <w:rPr>
          <w:rFonts w:asciiTheme="majorHAnsi" w:hAnsiTheme="majorHAnsi"/>
          <w:b/>
        </w:rPr>
        <w:t>Lorna Hughes</w:t>
      </w:r>
      <w:r w:rsidR="00B35CE7" w:rsidRPr="00A63972">
        <w:rPr>
          <w:rStyle w:val="FootnoteReference"/>
          <w:rFonts w:asciiTheme="majorHAnsi" w:hAnsiTheme="majorHAnsi"/>
          <w:b/>
        </w:rPr>
        <w:footnoteReference w:id="1"/>
      </w:r>
    </w:p>
    <w:p w14:paraId="4267A89C" w14:textId="3400CEDC" w:rsidR="00D00AE9" w:rsidRPr="00A63972" w:rsidRDefault="00D00AE9">
      <w:pPr>
        <w:rPr>
          <w:rFonts w:asciiTheme="majorHAnsi" w:hAnsiTheme="majorHAnsi"/>
          <w:b/>
        </w:rPr>
      </w:pPr>
      <w:r w:rsidRPr="00A63972">
        <w:rPr>
          <w:rFonts w:asciiTheme="majorHAnsi" w:hAnsiTheme="majorHAnsi"/>
          <w:b/>
        </w:rPr>
        <w:t>Humanities Advance</w:t>
      </w:r>
      <w:r w:rsidR="00582C3A" w:rsidRPr="00A63972">
        <w:rPr>
          <w:rFonts w:asciiTheme="majorHAnsi" w:hAnsiTheme="majorHAnsi"/>
          <w:b/>
        </w:rPr>
        <w:t>d</w:t>
      </w:r>
      <w:r w:rsidRPr="00A63972">
        <w:rPr>
          <w:rFonts w:asciiTheme="majorHAnsi" w:hAnsiTheme="majorHAnsi"/>
          <w:b/>
        </w:rPr>
        <w:t xml:space="preserve"> Technology and Information Institute</w:t>
      </w:r>
    </w:p>
    <w:p w14:paraId="1DBC2FEE" w14:textId="0645E7D9" w:rsidR="00D00AE9" w:rsidRPr="00A63972" w:rsidRDefault="00D00AE9">
      <w:pPr>
        <w:rPr>
          <w:rFonts w:asciiTheme="majorHAnsi" w:hAnsiTheme="majorHAnsi"/>
          <w:b/>
        </w:rPr>
      </w:pPr>
      <w:r w:rsidRPr="00A63972">
        <w:rPr>
          <w:rFonts w:asciiTheme="majorHAnsi" w:hAnsiTheme="majorHAnsi"/>
          <w:b/>
        </w:rPr>
        <w:t>University of Glasgow</w:t>
      </w:r>
    </w:p>
    <w:p w14:paraId="3ADCD72A" w14:textId="77777777" w:rsidR="00E27A2B" w:rsidRPr="00A63972" w:rsidRDefault="00E27A2B">
      <w:pPr>
        <w:rPr>
          <w:rFonts w:asciiTheme="majorHAnsi" w:hAnsiTheme="majorHAnsi"/>
        </w:rPr>
      </w:pPr>
    </w:p>
    <w:p w14:paraId="21EC9BCA" w14:textId="262B7A31" w:rsidR="00E27A2B" w:rsidRPr="00A63972" w:rsidRDefault="00F35FDE" w:rsidP="00D00AE9">
      <w:pPr>
        <w:rPr>
          <w:rFonts w:asciiTheme="majorHAnsi" w:hAnsiTheme="majorHAnsi"/>
          <w:b/>
        </w:rPr>
      </w:pPr>
      <w:r w:rsidRPr="00A63972">
        <w:rPr>
          <w:rFonts w:asciiTheme="majorHAnsi" w:hAnsiTheme="majorHAnsi"/>
          <w:b/>
        </w:rPr>
        <w:t>Abstract</w:t>
      </w:r>
    </w:p>
    <w:p w14:paraId="6D6D5408" w14:textId="77777777" w:rsidR="0031728A" w:rsidRPr="00A63972" w:rsidRDefault="0031728A" w:rsidP="0031728A">
      <w:pPr>
        <w:ind w:left="360"/>
        <w:rPr>
          <w:rFonts w:asciiTheme="majorHAnsi" w:hAnsiTheme="majorHAnsi"/>
          <w:b/>
        </w:rPr>
      </w:pPr>
    </w:p>
    <w:p w14:paraId="541CEB11" w14:textId="6E87EC48" w:rsidR="00B775AA" w:rsidRPr="00A63972" w:rsidRDefault="00D00AE9" w:rsidP="00B775AA">
      <w:pPr>
        <w:rPr>
          <w:rFonts w:asciiTheme="majorHAnsi" w:hAnsiTheme="majorHAnsi"/>
          <w:i/>
        </w:rPr>
      </w:pPr>
      <w:r w:rsidRPr="00A63972">
        <w:rPr>
          <w:rFonts w:asciiTheme="majorHAnsi" w:hAnsiTheme="majorHAnsi"/>
          <w:i/>
        </w:rPr>
        <w:t>This article is based on a keynote</w:t>
      </w:r>
      <w:r w:rsidR="00272575" w:rsidRPr="00A63972">
        <w:rPr>
          <w:rFonts w:asciiTheme="majorHAnsi" w:hAnsiTheme="majorHAnsi"/>
          <w:i/>
        </w:rPr>
        <w:t xml:space="preserve"> presentation</w:t>
      </w:r>
      <w:r w:rsidRPr="00A63972">
        <w:rPr>
          <w:rFonts w:asciiTheme="majorHAnsi" w:hAnsiTheme="majorHAnsi"/>
          <w:i/>
        </w:rPr>
        <w:t xml:space="preserve"> given at the </w:t>
      </w:r>
      <w:r w:rsidR="00E01636" w:rsidRPr="00A63972">
        <w:rPr>
          <w:rFonts w:asciiTheme="majorHAnsi" w:hAnsiTheme="majorHAnsi"/>
          <w:i/>
        </w:rPr>
        <w:t xml:space="preserve">EAGLE Conference, </w:t>
      </w:r>
      <w:proofErr w:type="spellStart"/>
      <w:r w:rsidR="00E01636" w:rsidRPr="00A63972">
        <w:rPr>
          <w:rFonts w:asciiTheme="majorHAnsi" w:hAnsiTheme="majorHAnsi"/>
          <w:i/>
        </w:rPr>
        <w:t>Sapeinza</w:t>
      </w:r>
      <w:proofErr w:type="spellEnd"/>
      <w:r w:rsidR="00E01636" w:rsidRPr="00A63972">
        <w:rPr>
          <w:rFonts w:asciiTheme="majorHAnsi" w:hAnsiTheme="majorHAnsi"/>
          <w:i/>
        </w:rPr>
        <w:t xml:space="preserve"> </w:t>
      </w:r>
      <w:r w:rsidRPr="00A63972">
        <w:rPr>
          <w:rFonts w:asciiTheme="majorHAnsi" w:hAnsiTheme="majorHAnsi"/>
          <w:i/>
        </w:rPr>
        <w:t>University, Rome, on January 29</w:t>
      </w:r>
      <w:r w:rsidRPr="00A63972">
        <w:rPr>
          <w:rFonts w:asciiTheme="majorHAnsi" w:hAnsiTheme="majorHAnsi"/>
          <w:i/>
          <w:vertAlign w:val="superscript"/>
        </w:rPr>
        <w:t>th</w:t>
      </w:r>
      <w:r w:rsidRPr="00A63972">
        <w:rPr>
          <w:rFonts w:asciiTheme="majorHAnsi" w:hAnsiTheme="majorHAnsi"/>
          <w:i/>
        </w:rPr>
        <w:t xml:space="preserve"> 2016. </w:t>
      </w:r>
      <w:r w:rsidR="00EC20D1" w:rsidRPr="00A63972">
        <w:rPr>
          <w:rFonts w:asciiTheme="majorHAnsi" w:hAnsiTheme="majorHAnsi"/>
          <w:i/>
        </w:rPr>
        <w:t xml:space="preserve">It </w:t>
      </w:r>
      <w:r w:rsidR="00076BA7" w:rsidRPr="00A63972">
        <w:rPr>
          <w:rFonts w:asciiTheme="majorHAnsi" w:hAnsiTheme="majorHAnsi"/>
          <w:i/>
        </w:rPr>
        <w:t xml:space="preserve">draws </w:t>
      </w:r>
      <w:r w:rsidR="003A7E38" w:rsidRPr="00A63972">
        <w:rPr>
          <w:rFonts w:asciiTheme="majorHAnsi" w:hAnsiTheme="majorHAnsi"/>
          <w:i/>
        </w:rPr>
        <w:t xml:space="preserve">on </w:t>
      </w:r>
      <w:r w:rsidR="00076BA7" w:rsidRPr="00A63972">
        <w:rPr>
          <w:rFonts w:asciiTheme="majorHAnsi" w:hAnsiTheme="majorHAnsi"/>
          <w:i/>
        </w:rPr>
        <w:t>the</w:t>
      </w:r>
      <w:r w:rsidR="002A654C" w:rsidRPr="00A63972">
        <w:rPr>
          <w:rFonts w:asciiTheme="majorHAnsi" w:hAnsiTheme="majorHAnsi"/>
          <w:i/>
        </w:rPr>
        <w:t xml:space="preserve"> author’s experience in</w:t>
      </w:r>
      <w:r w:rsidRPr="00A63972">
        <w:rPr>
          <w:rFonts w:asciiTheme="majorHAnsi" w:hAnsiTheme="majorHAnsi"/>
          <w:i/>
        </w:rPr>
        <w:t xml:space="preserve"> </w:t>
      </w:r>
      <w:r w:rsidR="003A7E38" w:rsidRPr="00A63972">
        <w:rPr>
          <w:rFonts w:asciiTheme="majorHAnsi" w:hAnsiTheme="majorHAnsi"/>
          <w:i/>
        </w:rPr>
        <w:t>digital humanities</w:t>
      </w:r>
      <w:r w:rsidR="00076BA7" w:rsidRPr="00A63972">
        <w:rPr>
          <w:rFonts w:asciiTheme="majorHAnsi" w:hAnsiTheme="majorHAnsi"/>
          <w:i/>
        </w:rPr>
        <w:t xml:space="preserve"> and </w:t>
      </w:r>
      <w:r w:rsidR="00EC20D1" w:rsidRPr="00A63972">
        <w:rPr>
          <w:rFonts w:asciiTheme="majorHAnsi" w:hAnsiTheme="majorHAnsi"/>
          <w:i/>
        </w:rPr>
        <w:t>in developing</w:t>
      </w:r>
      <w:r w:rsidR="00B775AA" w:rsidRPr="00A63972">
        <w:rPr>
          <w:rFonts w:asciiTheme="majorHAnsi" w:hAnsiTheme="majorHAnsi"/>
          <w:i/>
        </w:rPr>
        <w:t xml:space="preserve"> </w:t>
      </w:r>
      <w:r w:rsidRPr="00A63972">
        <w:rPr>
          <w:rFonts w:asciiTheme="majorHAnsi" w:hAnsiTheme="majorHAnsi"/>
          <w:i/>
        </w:rPr>
        <w:t xml:space="preserve">a digital collections research programme based in the National Library of Wales </w:t>
      </w:r>
      <w:r w:rsidR="00B775AA" w:rsidRPr="00A63972">
        <w:rPr>
          <w:rFonts w:asciiTheme="majorHAnsi" w:hAnsiTheme="majorHAnsi"/>
          <w:i/>
        </w:rPr>
        <w:t xml:space="preserve">as an evidence base for </w:t>
      </w:r>
      <w:r w:rsidR="00EC20D1" w:rsidRPr="00A63972">
        <w:rPr>
          <w:rFonts w:asciiTheme="majorHAnsi" w:hAnsiTheme="majorHAnsi"/>
          <w:i/>
        </w:rPr>
        <w:t xml:space="preserve">understanding </w:t>
      </w:r>
      <w:r w:rsidR="00B775AA" w:rsidRPr="00A63972">
        <w:rPr>
          <w:rFonts w:asciiTheme="majorHAnsi" w:hAnsiTheme="majorHAnsi"/>
          <w:i/>
        </w:rPr>
        <w:t xml:space="preserve">ways </w:t>
      </w:r>
      <w:r w:rsidR="00EC20D1" w:rsidRPr="00A63972">
        <w:rPr>
          <w:rFonts w:asciiTheme="majorHAnsi" w:hAnsiTheme="majorHAnsi"/>
          <w:i/>
        </w:rPr>
        <w:t xml:space="preserve">that the use and impact of </w:t>
      </w:r>
      <w:r w:rsidR="00B775AA" w:rsidRPr="00A63972">
        <w:rPr>
          <w:rFonts w:asciiTheme="majorHAnsi" w:hAnsiTheme="majorHAnsi"/>
          <w:i/>
        </w:rPr>
        <w:t xml:space="preserve">digital </w:t>
      </w:r>
      <w:r w:rsidR="00B22817" w:rsidRPr="00A63972">
        <w:rPr>
          <w:rFonts w:asciiTheme="majorHAnsi" w:hAnsiTheme="majorHAnsi"/>
          <w:i/>
        </w:rPr>
        <w:t xml:space="preserve">cultural </w:t>
      </w:r>
      <w:r w:rsidR="00EC20D1" w:rsidRPr="00A63972">
        <w:rPr>
          <w:rFonts w:asciiTheme="majorHAnsi" w:hAnsiTheme="majorHAnsi"/>
          <w:i/>
        </w:rPr>
        <w:t xml:space="preserve">heritage </w:t>
      </w:r>
      <w:r w:rsidR="00114EA2">
        <w:rPr>
          <w:rFonts w:asciiTheme="majorHAnsi" w:hAnsiTheme="majorHAnsi"/>
          <w:i/>
        </w:rPr>
        <w:t xml:space="preserve">can be </w:t>
      </w:r>
      <w:r w:rsidR="00EC20D1" w:rsidRPr="00A63972">
        <w:rPr>
          <w:rFonts w:asciiTheme="majorHAnsi" w:hAnsiTheme="majorHAnsi"/>
          <w:i/>
        </w:rPr>
        <w:t>enhanced and increased</w:t>
      </w:r>
      <w:r w:rsidR="00B775AA" w:rsidRPr="00A63972">
        <w:rPr>
          <w:rFonts w:asciiTheme="majorHAnsi" w:hAnsiTheme="majorHAnsi"/>
          <w:i/>
        </w:rPr>
        <w:t>: an understanding that can provide a critical framework for future dev</w:t>
      </w:r>
      <w:r w:rsidR="00B22817" w:rsidRPr="00A63972">
        <w:rPr>
          <w:rFonts w:asciiTheme="majorHAnsi" w:hAnsiTheme="majorHAnsi"/>
          <w:i/>
        </w:rPr>
        <w:t xml:space="preserve">elopment of digital content </w:t>
      </w:r>
      <w:r w:rsidR="00B775AA" w:rsidRPr="00A63972">
        <w:rPr>
          <w:rFonts w:asciiTheme="majorHAnsi" w:hAnsiTheme="majorHAnsi"/>
          <w:i/>
        </w:rPr>
        <w:t xml:space="preserve">by Galleries, Libraries, Archives and Museums (the so-called GLAM) sector. </w:t>
      </w:r>
    </w:p>
    <w:p w14:paraId="2F381608" w14:textId="77777777" w:rsidR="00B22817" w:rsidRPr="00A63972" w:rsidRDefault="00B22817" w:rsidP="00B775AA">
      <w:pPr>
        <w:rPr>
          <w:rFonts w:asciiTheme="majorHAnsi" w:hAnsiTheme="majorHAnsi"/>
          <w:i/>
        </w:rPr>
      </w:pPr>
    </w:p>
    <w:p w14:paraId="10B9E572" w14:textId="1C4168F0" w:rsidR="00E27A2B" w:rsidRPr="00A63972" w:rsidRDefault="00510AEE" w:rsidP="00E27A2B">
      <w:pPr>
        <w:rPr>
          <w:rFonts w:asciiTheme="majorHAnsi" w:hAnsiTheme="majorHAnsi"/>
          <w:i/>
        </w:rPr>
      </w:pPr>
      <w:r w:rsidRPr="00A63972">
        <w:rPr>
          <w:rFonts w:asciiTheme="majorHAnsi" w:hAnsiTheme="majorHAnsi"/>
          <w:i/>
        </w:rPr>
        <w:t xml:space="preserve">This </w:t>
      </w:r>
      <w:r w:rsidR="003A7E38" w:rsidRPr="00A63972">
        <w:rPr>
          <w:rFonts w:asciiTheme="majorHAnsi" w:hAnsiTheme="majorHAnsi"/>
          <w:i/>
        </w:rPr>
        <w:t xml:space="preserve">research is </w:t>
      </w:r>
      <w:r w:rsidRPr="00A63972">
        <w:rPr>
          <w:rFonts w:asciiTheme="majorHAnsi" w:hAnsiTheme="majorHAnsi"/>
          <w:i/>
        </w:rPr>
        <w:t>currently informing</w:t>
      </w:r>
      <w:r w:rsidR="00B22817" w:rsidRPr="00A63972">
        <w:rPr>
          <w:rFonts w:asciiTheme="majorHAnsi" w:hAnsiTheme="majorHAnsi"/>
          <w:i/>
        </w:rPr>
        <w:t xml:space="preserve"> approaches to developing and using digital content in research that will be delivered through Europeana Research, a programme of engagement with the research </w:t>
      </w:r>
      <w:r w:rsidR="00EC20D1" w:rsidRPr="00A63972">
        <w:rPr>
          <w:rFonts w:asciiTheme="majorHAnsi" w:hAnsiTheme="majorHAnsi"/>
          <w:i/>
        </w:rPr>
        <w:t>community to make the</w:t>
      </w:r>
      <w:r w:rsidR="00B22817" w:rsidRPr="00A63972">
        <w:rPr>
          <w:rFonts w:asciiTheme="majorHAnsi" w:hAnsiTheme="majorHAnsi"/>
          <w:i/>
        </w:rPr>
        <w:t xml:space="preserve"> metadata and content </w:t>
      </w:r>
      <w:r w:rsidR="00EC20D1" w:rsidRPr="00A63972">
        <w:rPr>
          <w:rFonts w:asciiTheme="majorHAnsi" w:hAnsiTheme="majorHAnsi"/>
          <w:i/>
        </w:rPr>
        <w:t xml:space="preserve">of Europeana.eu </w:t>
      </w:r>
      <w:r w:rsidR="00B22817" w:rsidRPr="00A63972">
        <w:rPr>
          <w:rFonts w:asciiTheme="majorHAnsi" w:hAnsiTheme="majorHAnsi"/>
          <w:i/>
        </w:rPr>
        <w:t xml:space="preserve">more accessible for research. </w:t>
      </w:r>
      <w:r w:rsidRPr="00A63972">
        <w:rPr>
          <w:rFonts w:asciiTheme="majorHAnsi" w:hAnsiTheme="majorHAnsi"/>
          <w:i/>
        </w:rPr>
        <w:t xml:space="preserve">This programme will have wider applicability for the </w:t>
      </w:r>
      <w:r w:rsidR="00E27A2B" w:rsidRPr="00A63972">
        <w:rPr>
          <w:rFonts w:asciiTheme="majorHAnsi" w:hAnsiTheme="majorHAnsi"/>
          <w:i/>
        </w:rPr>
        <w:t xml:space="preserve">development of </w:t>
      </w:r>
      <w:r w:rsidRPr="00A63972">
        <w:rPr>
          <w:rFonts w:asciiTheme="majorHAnsi" w:hAnsiTheme="majorHAnsi"/>
          <w:i/>
        </w:rPr>
        <w:t xml:space="preserve">other Research Infrastructures in the Arts and Humanities, cultivating </w:t>
      </w:r>
      <w:r w:rsidR="00D46E20" w:rsidRPr="00A63972">
        <w:rPr>
          <w:rFonts w:asciiTheme="majorHAnsi" w:hAnsiTheme="majorHAnsi"/>
          <w:i/>
        </w:rPr>
        <w:t xml:space="preserve">a better awareness of </w:t>
      </w:r>
      <w:r w:rsidRPr="00A63972">
        <w:rPr>
          <w:rFonts w:asciiTheme="majorHAnsi" w:hAnsiTheme="majorHAnsi"/>
          <w:i/>
        </w:rPr>
        <w:t>the conditions that encourage use and re-use of digital heritage for research, ultimately enabling further exp</w:t>
      </w:r>
      <w:r w:rsidR="00D46E20" w:rsidRPr="00A63972">
        <w:rPr>
          <w:rFonts w:asciiTheme="majorHAnsi" w:hAnsiTheme="majorHAnsi"/>
          <w:i/>
        </w:rPr>
        <w:t>loitation of the ‘digital turn’ through</w:t>
      </w:r>
      <w:r w:rsidRPr="00A63972">
        <w:rPr>
          <w:rFonts w:asciiTheme="majorHAnsi" w:hAnsiTheme="majorHAnsi"/>
          <w:i/>
        </w:rPr>
        <w:t xml:space="preserve"> the use of </w:t>
      </w:r>
      <w:r w:rsidR="000D6289" w:rsidRPr="00A63972">
        <w:rPr>
          <w:rFonts w:asciiTheme="majorHAnsi" w:hAnsiTheme="majorHAnsi"/>
          <w:i/>
        </w:rPr>
        <w:t xml:space="preserve">content, </w:t>
      </w:r>
      <w:r w:rsidR="00E27A2B" w:rsidRPr="00A63972">
        <w:rPr>
          <w:rFonts w:asciiTheme="majorHAnsi" w:hAnsiTheme="majorHAnsi"/>
          <w:i/>
        </w:rPr>
        <w:t xml:space="preserve">methods </w:t>
      </w:r>
      <w:r w:rsidR="000D6289" w:rsidRPr="00A63972">
        <w:rPr>
          <w:rFonts w:asciiTheme="majorHAnsi" w:hAnsiTheme="majorHAnsi"/>
          <w:i/>
        </w:rPr>
        <w:t xml:space="preserve">and content </w:t>
      </w:r>
      <w:r w:rsidR="00E27A2B" w:rsidRPr="00A63972">
        <w:rPr>
          <w:rFonts w:asciiTheme="majorHAnsi" w:hAnsiTheme="majorHAnsi"/>
          <w:i/>
        </w:rPr>
        <w:t xml:space="preserve">for research. </w:t>
      </w:r>
    </w:p>
    <w:p w14:paraId="47A74002" w14:textId="77777777" w:rsidR="00C0688F" w:rsidRPr="00A63972" w:rsidRDefault="00C0688F" w:rsidP="00E27A2B">
      <w:pPr>
        <w:rPr>
          <w:rFonts w:asciiTheme="majorHAnsi" w:hAnsiTheme="majorHAnsi"/>
          <w:i/>
        </w:rPr>
      </w:pPr>
    </w:p>
    <w:p w14:paraId="2D42589C" w14:textId="6493FA65" w:rsidR="00F35FDE" w:rsidRPr="00A63972" w:rsidRDefault="00F35FDE" w:rsidP="005C69D8">
      <w:pPr>
        <w:rPr>
          <w:rFonts w:asciiTheme="majorHAnsi" w:hAnsiTheme="majorHAnsi"/>
          <w:b/>
        </w:rPr>
      </w:pPr>
      <w:r w:rsidRPr="00A63972">
        <w:rPr>
          <w:rFonts w:asciiTheme="majorHAnsi" w:hAnsiTheme="majorHAnsi"/>
          <w:b/>
        </w:rPr>
        <w:t xml:space="preserve">Introduction: understanding the use of digital content. </w:t>
      </w:r>
    </w:p>
    <w:p w14:paraId="14177FF1" w14:textId="77777777" w:rsidR="00F35FDE" w:rsidRPr="00A63972" w:rsidRDefault="00F35FDE" w:rsidP="005C69D8">
      <w:pPr>
        <w:rPr>
          <w:rFonts w:asciiTheme="majorHAnsi" w:hAnsiTheme="majorHAnsi"/>
          <w:b/>
        </w:rPr>
      </w:pPr>
    </w:p>
    <w:p w14:paraId="475B373A" w14:textId="308A24A1" w:rsidR="004C7BCB" w:rsidRPr="00A63972" w:rsidRDefault="005C69D8" w:rsidP="005C69D8">
      <w:pPr>
        <w:rPr>
          <w:rFonts w:asciiTheme="majorHAnsi" w:hAnsiTheme="majorHAnsi"/>
        </w:rPr>
      </w:pPr>
      <w:r w:rsidRPr="00A63972">
        <w:rPr>
          <w:rFonts w:asciiTheme="majorHAnsi" w:hAnsiTheme="majorHAnsi"/>
        </w:rPr>
        <w:t>T</w:t>
      </w:r>
      <w:r w:rsidR="00771952" w:rsidRPr="00A63972">
        <w:rPr>
          <w:rFonts w:asciiTheme="majorHAnsi" w:hAnsiTheme="majorHAnsi"/>
        </w:rPr>
        <w:t>he past twenty years has seen</w:t>
      </w:r>
      <w:r w:rsidRPr="00A63972">
        <w:rPr>
          <w:rFonts w:asciiTheme="majorHAnsi" w:hAnsiTheme="majorHAnsi"/>
        </w:rPr>
        <w:t xml:space="preserve"> </w:t>
      </w:r>
      <w:r w:rsidR="00F27586" w:rsidRPr="00A63972">
        <w:rPr>
          <w:rFonts w:asciiTheme="majorHAnsi" w:hAnsiTheme="majorHAnsi"/>
        </w:rPr>
        <w:t xml:space="preserve">a very visible expansion of </w:t>
      </w:r>
      <w:r w:rsidRPr="00A63972">
        <w:rPr>
          <w:rFonts w:asciiTheme="majorHAnsi" w:hAnsiTheme="majorHAnsi"/>
        </w:rPr>
        <w:t>the digitization of Europe’s Cultural Heri</w:t>
      </w:r>
      <w:r w:rsidR="00F27586" w:rsidRPr="00A63972">
        <w:rPr>
          <w:rFonts w:asciiTheme="majorHAnsi" w:hAnsiTheme="majorHAnsi"/>
        </w:rPr>
        <w:t xml:space="preserve">tage. However, </w:t>
      </w:r>
      <w:r w:rsidR="007F2DDD">
        <w:rPr>
          <w:rFonts w:asciiTheme="majorHAnsi" w:hAnsiTheme="majorHAnsi"/>
        </w:rPr>
        <w:t xml:space="preserve">to </w:t>
      </w:r>
      <w:r w:rsidR="00F27586" w:rsidRPr="00A63972">
        <w:rPr>
          <w:rFonts w:asciiTheme="majorHAnsi" w:hAnsiTheme="majorHAnsi"/>
        </w:rPr>
        <w:t>put the scale of this investment in perspective</w:t>
      </w:r>
      <w:r w:rsidR="00207A24" w:rsidRPr="00A63972">
        <w:rPr>
          <w:rFonts w:asciiTheme="majorHAnsi" w:hAnsiTheme="majorHAnsi"/>
        </w:rPr>
        <w:t>, t</w:t>
      </w:r>
      <w:r w:rsidRPr="00A63972">
        <w:rPr>
          <w:rFonts w:asciiTheme="majorHAnsi" w:hAnsiTheme="majorHAnsi"/>
        </w:rPr>
        <w:t>he ENUMERATE</w:t>
      </w:r>
      <w:r w:rsidR="00E62DB3" w:rsidRPr="00A63972">
        <w:rPr>
          <w:rStyle w:val="FootnoteReference"/>
          <w:rFonts w:asciiTheme="majorHAnsi" w:hAnsiTheme="majorHAnsi"/>
        </w:rPr>
        <w:footnoteReference w:id="2"/>
      </w:r>
      <w:r w:rsidRPr="00A63972">
        <w:rPr>
          <w:rFonts w:asciiTheme="majorHAnsi" w:hAnsiTheme="majorHAnsi"/>
        </w:rPr>
        <w:t xml:space="preserve"> project has produced data ab</w:t>
      </w:r>
      <w:r w:rsidR="002B700F" w:rsidRPr="00A63972">
        <w:rPr>
          <w:rFonts w:asciiTheme="majorHAnsi" w:hAnsiTheme="majorHAnsi"/>
        </w:rPr>
        <w:t xml:space="preserve">out the volume of digital cultural heritage </w:t>
      </w:r>
      <w:r w:rsidRPr="00A63972">
        <w:rPr>
          <w:rFonts w:asciiTheme="majorHAnsi" w:hAnsiTheme="majorHAnsi"/>
        </w:rPr>
        <w:t>available</w:t>
      </w:r>
      <w:r w:rsidR="002B700F" w:rsidRPr="00A63972">
        <w:rPr>
          <w:rFonts w:asciiTheme="majorHAnsi" w:hAnsiTheme="majorHAnsi"/>
        </w:rPr>
        <w:t xml:space="preserve"> across Europe. The results of their analysis</w:t>
      </w:r>
      <w:r w:rsidR="001A54CC" w:rsidRPr="00A63972">
        <w:rPr>
          <w:rFonts w:asciiTheme="majorHAnsi" w:hAnsiTheme="majorHAnsi"/>
        </w:rPr>
        <w:t xml:space="preserve"> published in 2014</w:t>
      </w:r>
      <w:r w:rsidR="001A54CC" w:rsidRPr="00A63972">
        <w:rPr>
          <w:rStyle w:val="FootnoteReference"/>
          <w:rFonts w:asciiTheme="majorHAnsi" w:hAnsiTheme="majorHAnsi"/>
        </w:rPr>
        <w:footnoteReference w:id="3"/>
      </w:r>
      <w:r w:rsidR="001A54CC" w:rsidRPr="00A63972">
        <w:rPr>
          <w:rFonts w:asciiTheme="majorHAnsi" w:hAnsiTheme="majorHAnsi"/>
        </w:rPr>
        <w:t xml:space="preserve"> shows </w:t>
      </w:r>
      <w:r w:rsidR="002B700F" w:rsidRPr="00A63972">
        <w:rPr>
          <w:rFonts w:asciiTheme="majorHAnsi" w:hAnsiTheme="majorHAnsi"/>
        </w:rPr>
        <w:t xml:space="preserve">that </w:t>
      </w:r>
      <w:r w:rsidRPr="00A63972">
        <w:rPr>
          <w:rFonts w:asciiTheme="majorHAnsi" w:hAnsiTheme="majorHAnsi"/>
        </w:rPr>
        <w:t>over 10% of the collections of European museums, archives and libraries has been digitized</w:t>
      </w:r>
      <w:r w:rsidR="00A7102B" w:rsidRPr="00A63972">
        <w:rPr>
          <w:rFonts w:asciiTheme="majorHAnsi" w:hAnsiTheme="majorHAnsi"/>
        </w:rPr>
        <w:t>, over 300 million items</w:t>
      </w:r>
      <w:r w:rsidR="00BB1F86" w:rsidRPr="00A63972">
        <w:rPr>
          <w:rFonts w:asciiTheme="majorHAnsi" w:hAnsiTheme="majorHAnsi"/>
        </w:rPr>
        <w:t>. At the present scale of progress, i</w:t>
      </w:r>
      <w:r w:rsidRPr="00A63972">
        <w:rPr>
          <w:rFonts w:asciiTheme="majorHAnsi" w:hAnsiTheme="majorHAnsi"/>
        </w:rPr>
        <w:t>t will take</w:t>
      </w:r>
      <w:r w:rsidR="00A7102B" w:rsidRPr="00A63972">
        <w:rPr>
          <w:rFonts w:asciiTheme="majorHAnsi" w:hAnsiTheme="majorHAnsi"/>
        </w:rPr>
        <w:t xml:space="preserve"> over</w:t>
      </w:r>
      <w:r w:rsidR="00D24849" w:rsidRPr="00A63972">
        <w:rPr>
          <w:rFonts w:asciiTheme="majorHAnsi" w:hAnsiTheme="majorHAnsi"/>
        </w:rPr>
        <w:t xml:space="preserve"> 30 years to digitize the rest</w:t>
      </w:r>
      <w:r w:rsidR="001A54CC" w:rsidRPr="00A63972">
        <w:rPr>
          <w:rFonts w:asciiTheme="majorHAnsi" w:hAnsiTheme="majorHAnsi"/>
        </w:rPr>
        <w:t>: a task that will be</w:t>
      </w:r>
      <w:r w:rsidR="00BB1F86" w:rsidRPr="00A63972">
        <w:rPr>
          <w:rFonts w:asciiTheme="majorHAnsi" w:hAnsiTheme="majorHAnsi"/>
        </w:rPr>
        <w:t xml:space="preserve"> more complex</w:t>
      </w:r>
      <w:r w:rsidR="001A54CC" w:rsidRPr="00A63972">
        <w:rPr>
          <w:rFonts w:asciiTheme="majorHAnsi" w:hAnsiTheme="majorHAnsi"/>
        </w:rPr>
        <w:t xml:space="preserve"> taking into consideration </w:t>
      </w:r>
      <w:r w:rsidR="00BB1F86" w:rsidRPr="00A63972">
        <w:rPr>
          <w:rFonts w:asciiTheme="majorHAnsi" w:hAnsiTheme="majorHAnsi"/>
        </w:rPr>
        <w:t>that a large amount of material remaining to be digitized</w:t>
      </w:r>
      <w:r w:rsidR="001A54CC" w:rsidRPr="00A63972">
        <w:rPr>
          <w:rFonts w:asciiTheme="majorHAnsi" w:hAnsiTheme="majorHAnsi"/>
        </w:rPr>
        <w:t xml:space="preserve"> is</w:t>
      </w:r>
      <w:r w:rsidR="004C7BCB" w:rsidRPr="00A63972">
        <w:rPr>
          <w:rFonts w:asciiTheme="majorHAnsi" w:hAnsiTheme="majorHAnsi"/>
        </w:rPr>
        <w:t xml:space="preserve"> 20</w:t>
      </w:r>
      <w:r w:rsidR="004C7BCB" w:rsidRPr="00A63972">
        <w:rPr>
          <w:rFonts w:asciiTheme="majorHAnsi" w:hAnsiTheme="majorHAnsi"/>
          <w:vertAlign w:val="superscript"/>
        </w:rPr>
        <w:t>th</w:t>
      </w:r>
      <w:r w:rsidR="004C7BCB" w:rsidRPr="00A63972">
        <w:rPr>
          <w:rFonts w:asciiTheme="majorHAnsi" w:hAnsiTheme="majorHAnsi"/>
        </w:rPr>
        <w:t xml:space="preserve"> and 21</w:t>
      </w:r>
      <w:r w:rsidR="004C7BCB" w:rsidRPr="00A63972">
        <w:rPr>
          <w:rFonts w:asciiTheme="majorHAnsi" w:hAnsiTheme="majorHAnsi"/>
          <w:vertAlign w:val="superscript"/>
        </w:rPr>
        <w:t>st</w:t>
      </w:r>
      <w:r w:rsidR="004C7BCB" w:rsidRPr="00A63972">
        <w:rPr>
          <w:rFonts w:asciiTheme="majorHAnsi" w:hAnsiTheme="majorHAnsi"/>
        </w:rPr>
        <w:t xml:space="preserve"> century material, either moving image, audio, or born-digital. </w:t>
      </w:r>
      <w:r w:rsidR="00D24849" w:rsidRPr="00A63972">
        <w:rPr>
          <w:rFonts w:asciiTheme="majorHAnsi" w:hAnsiTheme="majorHAnsi"/>
        </w:rPr>
        <w:t>A growing number of organisations have developed digital strategies t</w:t>
      </w:r>
      <w:r w:rsidR="001A54CC" w:rsidRPr="00A63972">
        <w:rPr>
          <w:rFonts w:asciiTheme="majorHAnsi" w:hAnsiTheme="majorHAnsi"/>
        </w:rPr>
        <w:t xml:space="preserve">o address this: 36% of the institutions </w:t>
      </w:r>
      <w:r w:rsidR="00BD2AEF">
        <w:rPr>
          <w:rFonts w:asciiTheme="majorHAnsi" w:hAnsiTheme="majorHAnsi"/>
        </w:rPr>
        <w:t>surveyed</w:t>
      </w:r>
      <w:r w:rsidR="001A54CC" w:rsidRPr="00A63972">
        <w:rPr>
          <w:rFonts w:asciiTheme="majorHAnsi" w:hAnsiTheme="majorHAnsi"/>
        </w:rPr>
        <w:t xml:space="preserve"> by ENNUMERATE in 2014 have a written digitisation strategy. </w:t>
      </w:r>
    </w:p>
    <w:p w14:paraId="1BD28349" w14:textId="77777777" w:rsidR="001A54CC" w:rsidRPr="00A63972" w:rsidRDefault="001A54CC" w:rsidP="005C69D8">
      <w:pPr>
        <w:rPr>
          <w:rFonts w:asciiTheme="majorHAnsi" w:hAnsiTheme="majorHAnsi"/>
        </w:rPr>
      </w:pPr>
    </w:p>
    <w:p w14:paraId="0E9DABF4" w14:textId="77777777" w:rsidR="004C7BCB" w:rsidRPr="00A63972" w:rsidRDefault="004C7BCB" w:rsidP="005C69D8">
      <w:pPr>
        <w:rPr>
          <w:rFonts w:asciiTheme="majorHAnsi" w:hAnsiTheme="majorHAnsi"/>
        </w:rPr>
      </w:pPr>
    </w:p>
    <w:p w14:paraId="778FB0B9" w14:textId="2964CCFC" w:rsidR="0032743C" w:rsidRPr="00A63972" w:rsidRDefault="00D24849" w:rsidP="0032743C">
      <w:pPr>
        <w:rPr>
          <w:rFonts w:asciiTheme="majorHAnsi" w:hAnsiTheme="majorHAnsi"/>
          <w:lang w:val="en-GB"/>
        </w:rPr>
      </w:pPr>
      <w:r w:rsidRPr="00A63972">
        <w:rPr>
          <w:rFonts w:asciiTheme="majorHAnsi" w:hAnsiTheme="majorHAnsi"/>
        </w:rPr>
        <w:t>Of the content that has been digitized,</w:t>
      </w:r>
      <w:r w:rsidR="005C69D8" w:rsidRPr="00A63972">
        <w:rPr>
          <w:rFonts w:asciiTheme="majorHAnsi" w:hAnsiTheme="majorHAnsi"/>
        </w:rPr>
        <w:t xml:space="preserve"> though, only 34% is available online, and of that only 3% is available fo</w:t>
      </w:r>
      <w:r w:rsidR="00A37A26" w:rsidRPr="00A63972">
        <w:rPr>
          <w:rFonts w:asciiTheme="majorHAnsi" w:hAnsiTheme="majorHAnsi"/>
        </w:rPr>
        <w:t>r open re-use, though Creative C</w:t>
      </w:r>
      <w:r w:rsidR="005C69D8" w:rsidRPr="00A63972">
        <w:rPr>
          <w:rFonts w:asciiTheme="majorHAnsi" w:hAnsiTheme="majorHAnsi"/>
        </w:rPr>
        <w:t xml:space="preserve">ommons and unrestricted licensing. However, more than half of the organisations </w:t>
      </w:r>
      <w:r w:rsidR="001A54CC" w:rsidRPr="00A63972">
        <w:rPr>
          <w:rFonts w:asciiTheme="majorHAnsi" w:hAnsiTheme="majorHAnsi"/>
        </w:rPr>
        <w:t xml:space="preserve">surveyed </w:t>
      </w:r>
      <w:r w:rsidR="005C69D8" w:rsidRPr="00A63972">
        <w:rPr>
          <w:rFonts w:asciiTheme="majorHAnsi" w:hAnsiTheme="majorHAnsi"/>
        </w:rPr>
        <w:t>do not</w:t>
      </w:r>
      <w:r w:rsidR="00A37A26" w:rsidRPr="00A63972">
        <w:rPr>
          <w:rFonts w:asciiTheme="majorHAnsi" w:hAnsiTheme="majorHAnsi"/>
        </w:rPr>
        <w:t xml:space="preserve"> implement</w:t>
      </w:r>
      <w:r w:rsidR="005C69D8" w:rsidRPr="00A63972">
        <w:rPr>
          <w:rFonts w:asciiTheme="majorHAnsi" w:hAnsiTheme="majorHAnsi"/>
        </w:rPr>
        <w:t xml:space="preserve"> measure</w:t>
      </w:r>
      <w:r w:rsidR="00A37A26" w:rsidRPr="00A63972">
        <w:rPr>
          <w:rFonts w:asciiTheme="majorHAnsi" w:hAnsiTheme="majorHAnsi"/>
        </w:rPr>
        <w:t>s to quantify</w:t>
      </w:r>
      <w:r w:rsidR="005C69D8" w:rsidRPr="00A63972">
        <w:rPr>
          <w:rFonts w:asciiTheme="majorHAnsi" w:hAnsiTheme="majorHAnsi"/>
        </w:rPr>
        <w:t xml:space="preserve"> how their digital content is used. </w:t>
      </w:r>
      <w:r w:rsidR="00C26F3F" w:rsidRPr="00A63972">
        <w:rPr>
          <w:rFonts w:asciiTheme="majorHAnsi" w:hAnsiTheme="majorHAnsi"/>
        </w:rPr>
        <w:t xml:space="preserve">This lack of analysis of use isn’t just an issue in cultural heritage digitization: in 2008, the UK’s Arts and Humanities Research Council carried out </w:t>
      </w:r>
      <w:r w:rsidR="00A438CC">
        <w:rPr>
          <w:rFonts w:asciiTheme="majorHAnsi" w:hAnsiTheme="majorHAnsi"/>
        </w:rPr>
        <w:t>an analysis of sustainability planning</w:t>
      </w:r>
      <w:r w:rsidR="00196D04">
        <w:rPr>
          <w:rFonts w:asciiTheme="majorHAnsi" w:hAnsiTheme="majorHAnsi"/>
          <w:u w:val="single"/>
        </w:rPr>
        <w:t xml:space="preserve"> </w:t>
      </w:r>
      <w:r w:rsidRPr="00A63972">
        <w:rPr>
          <w:rFonts w:asciiTheme="majorHAnsi" w:hAnsiTheme="majorHAnsi"/>
        </w:rPr>
        <w:t>f</w:t>
      </w:r>
      <w:r w:rsidR="007F2DDD">
        <w:rPr>
          <w:rFonts w:asciiTheme="majorHAnsi" w:hAnsiTheme="majorHAnsi"/>
        </w:rPr>
        <w:t>or projects funded through its Resource Enhancement S</w:t>
      </w:r>
      <w:r w:rsidRPr="00A63972">
        <w:rPr>
          <w:rFonts w:asciiTheme="majorHAnsi" w:hAnsiTheme="majorHAnsi"/>
        </w:rPr>
        <w:t>cheme, 173 projects, an investment of approximately £40 million</w:t>
      </w:r>
      <w:r w:rsidR="00A438CC">
        <w:rPr>
          <w:rStyle w:val="FootnoteReference"/>
          <w:rFonts w:asciiTheme="majorHAnsi" w:hAnsiTheme="majorHAnsi"/>
        </w:rPr>
        <w:footnoteReference w:id="4"/>
      </w:r>
      <w:r w:rsidRPr="00A63972">
        <w:rPr>
          <w:rFonts w:asciiTheme="majorHAnsi" w:hAnsiTheme="majorHAnsi"/>
        </w:rPr>
        <w:t>. Of these projects, only just over half were collecting usage statistics</w:t>
      </w:r>
      <w:r w:rsidR="00196D04" w:rsidRPr="00A63972">
        <w:rPr>
          <w:rStyle w:val="FootnoteReference"/>
          <w:rFonts w:asciiTheme="majorHAnsi" w:hAnsiTheme="majorHAnsi"/>
        </w:rPr>
        <w:footnoteReference w:id="5"/>
      </w:r>
      <w:r w:rsidR="00A37A26" w:rsidRPr="00A63972">
        <w:rPr>
          <w:rFonts w:asciiTheme="majorHAnsi" w:hAnsiTheme="majorHAnsi"/>
        </w:rPr>
        <w:t>. A lack of enquiry into the use and impact of digi</w:t>
      </w:r>
      <w:r w:rsidR="0032743C" w:rsidRPr="00A63972">
        <w:rPr>
          <w:rFonts w:asciiTheme="majorHAnsi" w:hAnsiTheme="majorHAnsi"/>
        </w:rPr>
        <w:t xml:space="preserve">tal content is not a new issue: </w:t>
      </w:r>
      <w:r w:rsidR="0032743C" w:rsidRPr="00A63972">
        <w:rPr>
          <w:rFonts w:asciiTheme="majorHAnsi" w:hAnsiTheme="majorHAnsi" w:cs="Arial"/>
        </w:rPr>
        <w:t xml:space="preserve">indeed, </w:t>
      </w:r>
      <w:r w:rsidR="0032743C" w:rsidRPr="00A63972">
        <w:rPr>
          <w:rFonts w:asciiTheme="majorHAnsi" w:hAnsiTheme="majorHAnsi"/>
        </w:rPr>
        <w:t xml:space="preserve">there has been a disproportionate investment in creation, management and curation of digital resources versus </w:t>
      </w:r>
      <w:r w:rsidR="0032743C" w:rsidRPr="00A63972">
        <w:rPr>
          <w:rFonts w:asciiTheme="majorHAnsi" w:hAnsiTheme="majorHAnsi"/>
          <w:i/>
          <w:iCs/>
        </w:rPr>
        <w:t>use</w:t>
      </w:r>
      <w:r w:rsidR="0032743C" w:rsidRPr="00A63972">
        <w:rPr>
          <w:rFonts w:asciiTheme="majorHAnsi" w:hAnsiTheme="majorHAnsi"/>
        </w:rPr>
        <w:t xml:space="preserve"> of digital content for sc</w:t>
      </w:r>
      <w:r w:rsidR="00937F60">
        <w:rPr>
          <w:rFonts w:asciiTheme="majorHAnsi" w:hAnsiTheme="majorHAnsi"/>
        </w:rPr>
        <w:t>holarship (in the UK from 1999-2009</w:t>
      </w:r>
      <w:r w:rsidR="0032743C" w:rsidRPr="00A63972">
        <w:rPr>
          <w:rFonts w:asciiTheme="majorHAnsi" w:hAnsiTheme="majorHAnsi"/>
        </w:rPr>
        <w:t xml:space="preserve">, the AHRC invested approximately £1.5 million into research that addressed the </w:t>
      </w:r>
      <w:r w:rsidR="0032743C" w:rsidRPr="00A63972">
        <w:rPr>
          <w:rFonts w:asciiTheme="majorHAnsi" w:hAnsiTheme="majorHAnsi"/>
          <w:i/>
          <w:iCs/>
        </w:rPr>
        <w:t>use</w:t>
      </w:r>
      <w:r w:rsidR="0032743C" w:rsidRPr="00A63972">
        <w:rPr>
          <w:rFonts w:asciiTheme="majorHAnsi" w:hAnsiTheme="majorHAnsi"/>
        </w:rPr>
        <w:t xml:space="preserve"> of digital content, tools, and methods for research, but during this period they invested </w:t>
      </w:r>
      <w:r w:rsidR="007F2DDD">
        <w:rPr>
          <w:rFonts w:asciiTheme="majorHAnsi" w:hAnsiTheme="majorHAnsi"/>
        </w:rPr>
        <w:t>significantly more in</w:t>
      </w:r>
      <w:r w:rsidR="0032743C" w:rsidRPr="00A63972">
        <w:rPr>
          <w:rFonts w:asciiTheme="majorHAnsi" w:hAnsiTheme="majorHAnsi"/>
        </w:rPr>
        <w:t xml:space="preserve"> digital content creation and curation). </w:t>
      </w:r>
      <w:r w:rsidR="007F2DDD">
        <w:rPr>
          <w:rFonts w:asciiTheme="majorHAnsi" w:hAnsiTheme="majorHAnsi"/>
        </w:rPr>
        <w:t xml:space="preserve">The </w:t>
      </w:r>
      <w:r w:rsidR="0032743C" w:rsidRPr="00A63972">
        <w:rPr>
          <w:rFonts w:asciiTheme="majorHAnsi" w:hAnsiTheme="majorHAnsi"/>
        </w:rPr>
        <w:t>l</w:t>
      </w:r>
      <w:r w:rsidR="007F2DDD">
        <w:rPr>
          <w:rFonts w:asciiTheme="majorHAnsi" w:hAnsiTheme="majorHAnsi"/>
        </w:rPr>
        <w:t>ack of investigation</w:t>
      </w:r>
      <w:r w:rsidR="0032743C" w:rsidRPr="00A63972">
        <w:rPr>
          <w:rFonts w:asciiTheme="majorHAnsi" w:hAnsiTheme="majorHAnsi"/>
        </w:rPr>
        <w:t xml:space="preserve"> in this area</w:t>
      </w:r>
      <w:r w:rsidR="0032743C" w:rsidRPr="00A63972">
        <w:rPr>
          <w:rFonts w:asciiTheme="majorHAnsi" w:hAnsiTheme="majorHAnsi"/>
          <w:lang w:val="en-GB"/>
        </w:rPr>
        <w:t xml:space="preserve"> </w:t>
      </w:r>
      <w:r w:rsidR="005C69D8" w:rsidRPr="00A63972">
        <w:rPr>
          <w:rFonts w:asciiTheme="majorHAnsi" w:hAnsiTheme="majorHAnsi"/>
        </w:rPr>
        <w:t xml:space="preserve">raises </w:t>
      </w:r>
      <w:r w:rsidR="00A37A26" w:rsidRPr="00A63972">
        <w:rPr>
          <w:rFonts w:asciiTheme="majorHAnsi" w:hAnsiTheme="majorHAnsi"/>
        </w:rPr>
        <w:t xml:space="preserve">some serious questions about the value of the significant international investment in digital cultural heritage. </w:t>
      </w:r>
    </w:p>
    <w:p w14:paraId="6580E71A" w14:textId="77777777" w:rsidR="005C69D8" w:rsidRPr="00A63972" w:rsidRDefault="005C69D8" w:rsidP="005C69D8">
      <w:pPr>
        <w:rPr>
          <w:rFonts w:asciiTheme="majorHAnsi" w:hAnsiTheme="majorHAnsi"/>
        </w:rPr>
      </w:pPr>
    </w:p>
    <w:p w14:paraId="1D2EB60D" w14:textId="10C2EC10" w:rsidR="005C69D8" w:rsidRPr="00A63972" w:rsidRDefault="00C26F3F" w:rsidP="005C69D8">
      <w:pPr>
        <w:rPr>
          <w:rFonts w:asciiTheme="majorHAnsi" w:hAnsiTheme="majorHAnsi" w:cs="Arial"/>
          <w:b/>
        </w:rPr>
      </w:pPr>
      <w:r w:rsidRPr="00A63972">
        <w:rPr>
          <w:rFonts w:asciiTheme="majorHAnsi" w:hAnsiTheme="majorHAnsi"/>
          <w:b/>
        </w:rPr>
        <w:t xml:space="preserve">What are we doing with all this digital stuff? </w:t>
      </w:r>
    </w:p>
    <w:p w14:paraId="240ACFE4" w14:textId="77777777" w:rsidR="005C69D8" w:rsidRPr="00A63972" w:rsidRDefault="005C69D8" w:rsidP="005C69D8">
      <w:pPr>
        <w:rPr>
          <w:rFonts w:asciiTheme="majorHAnsi" w:hAnsiTheme="majorHAnsi"/>
        </w:rPr>
      </w:pPr>
    </w:p>
    <w:p w14:paraId="4DD61606" w14:textId="77821E54" w:rsidR="005C69D8" w:rsidRPr="00A63972" w:rsidRDefault="00A37A26" w:rsidP="005C69D8">
      <w:pPr>
        <w:rPr>
          <w:rFonts w:asciiTheme="majorHAnsi" w:hAnsiTheme="majorHAnsi"/>
        </w:rPr>
      </w:pPr>
      <w:r w:rsidRPr="00A63972">
        <w:rPr>
          <w:rFonts w:asciiTheme="majorHAnsi" w:hAnsiTheme="majorHAnsi"/>
        </w:rPr>
        <w:t>It is perplexing</w:t>
      </w:r>
      <w:r w:rsidR="005C69D8" w:rsidRPr="00A63972">
        <w:rPr>
          <w:rFonts w:asciiTheme="majorHAnsi" w:hAnsiTheme="majorHAnsi"/>
        </w:rPr>
        <w:t xml:space="preserve"> that more institutions don’t try to develop </w:t>
      </w:r>
      <w:r w:rsidR="0052029F" w:rsidRPr="00A63972">
        <w:rPr>
          <w:rFonts w:asciiTheme="majorHAnsi" w:hAnsiTheme="majorHAnsi"/>
        </w:rPr>
        <w:t>a better understanding</w:t>
      </w:r>
      <w:r w:rsidR="005C69D8" w:rsidRPr="00A63972">
        <w:rPr>
          <w:rFonts w:asciiTheme="majorHAnsi" w:hAnsiTheme="majorHAnsi"/>
        </w:rPr>
        <w:t xml:space="preserve"> of what their users do with digital content, because methodologies exist for gathering </w:t>
      </w:r>
      <w:r w:rsidR="0052029F" w:rsidRPr="00A63972">
        <w:rPr>
          <w:rFonts w:asciiTheme="majorHAnsi" w:hAnsiTheme="majorHAnsi"/>
        </w:rPr>
        <w:t xml:space="preserve">and analyzing </w:t>
      </w:r>
      <w:r w:rsidR="005C69D8" w:rsidRPr="00A63972">
        <w:rPr>
          <w:rFonts w:asciiTheme="majorHAnsi" w:hAnsiTheme="majorHAnsi"/>
        </w:rPr>
        <w:t xml:space="preserve">this </w:t>
      </w:r>
      <w:r w:rsidR="0052029F" w:rsidRPr="00A63972">
        <w:rPr>
          <w:rFonts w:asciiTheme="majorHAnsi" w:hAnsiTheme="majorHAnsi"/>
        </w:rPr>
        <w:t>information. Using analytic tools including Google Analytics</w:t>
      </w:r>
      <w:r w:rsidR="0052029F" w:rsidRPr="00A63972">
        <w:rPr>
          <w:rStyle w:val="FootnoteReference"/>
          <w:rFonts w:asciiTheme="majorHAnsi" w:hAnsiTheme="majorHAnsi"/>
        </w:rPr>
        <w:footnoteReference w:id="6"/>
      </w:r>
      <w:r w:rsidR="008525A7" w:rsidRPr="00A63972">
        <w:rPr>
          <w:rFonts w:asciiTheme="majorHAnsi" w:hAnsiTheme="majorHAnsi"/>
        </w:rPr>
        <w:t xml:space="preserve"> as a baseline,</w:t>
      </w:r>
      <w:r w:rsidR="007F2DDD">
        <w:rPr>
          <w:rFonts w:asciiTheme="majorHAnsi" w:hAnsiTheme="majorHAnsi"/>
        </w:rPr>
        <w:t xml:space="preserve"> it is possible to augment numeric </w:t>
      </w:r>
      <w:r w:rsidR="008525A7" w:rsidRPr="00A63972">
        <w:rPr>
          <w:rFonts w:asciiTheme="majorHAnsi" w:hAnsiTheme="majorHAnsi"/>
        </w:rPr>
        <w:t>data with other qualitative and quantitative measures fro assessing user</w:t>
      </w:r>
      <w:r w:rsidR="007F2DDD">
        <w:rPr>
          <w:rFonts w:asciiTheme="majorHAnsi" w:hAnsiTheme="majorHAnsi"/>
        </w:rPr>
        <w:t>s</w:t>
      </w:r>
      <w:r w:rsidR="008525A7" w:rsidRPr="00A63972">
        <w:rPr>
          <w:rFonts w:asciiTheme="majorHAnsi" w:hAnsiTheme="majorHAnsi"/>
        </w:rPr>
        <w:t>, including structured surveys, interviews, and content analysis tools (looking at citations of digital content, and its embedding in blogs and other resources). These approaches have been refined in a tried and tested approach developed by the Oxford Internet Institute</w:t>
      </w:r>
      <w:r w:rsidR="007F2DDD">
        <w:rPr>
          <w:rFonts w:asciiTheme="majorHAnsi" w:hAnsiTheme="majorHAnsi"/>
        </w:rPr>
        <w:t xml:space="preserve"> (OII), called</w:t>
      </w:r>
      <w:r w:rsidR="008525A7" w:rsidRPr="00A63972">
        <w:rPr>
          <w:rFonts w:asciiTheme="majorHAnsi" w:hAnsiTheme="majorHAnsi"/>
        </w:rPr>
        <w:t xml:space="preserve"> </w:t>
      </w:r>
      <w:r w:rsidR="005B32F2" w:rsidRPr="00A63972">
        <w:rPr>
          <w:rFonts w:asciiTheme="majorHAnsi" w:hAnsiTheme="majorHAnsi"/>
        </w:rPr>
        <w:t>Tools for the Impact of Digitised Scholarly Re</w:t>
      </w:r>
      <w:r w:rsidR="008525A7" w:rsidRPr="00A63972">
        <w:rPr>
          <w:rFonts w:asciiTheme="majorHAnsi" w:hAnsiTheme="majorHAnsi"/>
        </w:rPr>
        <w:t>s</w:t>
      </w:r>
      <w:r w:rsidR="005B32F2" w:rsidRPr="00A63972">
        <w:rPr>
          <w:rFonts w:asciiTheme="majorHAnsi" w:hAnsiTheme="majorHAnsi"/>
        </w:rPr>
        <w:t>o</w:t>
      </w:r>
      <w:r w:rsidR="008525A7" w:rsidRPr="00A63972">
        <w:rPr>
          <w:rFonts w:asciiTheme="majorHAnsi" w:hAnsiTheme="majorHAnsi"/>
        </w:rPr>
        <w:t>urces (TIDSR)</w:t>
      </w:r>
      <w:r w:rsidR="00AC72A7" w:rsidRPr="00A63972">
        <w:rPr>
          <w:rStyle w:val="FootnoteReference"/>
          <w:rFonts w:asciiTheme="majorHAnsi" w:hAnsiTheme="majorHAnsi"/>
        </w:rPr>
        <w:footnoteReference w:id="7"/>
      </w:r>
      <w:r w:rsidR="007F2DDD">
        <w:rPr>
          <w:rFonts w:asciiTheme="majorHAnsi" w:hAnsiTheme="majorHAnsi"/>
        </w:rPr>
        <w:t xml:space="preserve">. This has </w:t>
      </w:r>
      <w:r w:rsidR="008525A7" w:rsidRPr="00A63972">
        <w:rPr>
          <w:rFonts w:asciiTheme="majorHAnsi" w:hAnsiTheme="majorHAnsi"/>
        </w:rPr>
        <w:t>been used successfully to measure the impact of a range of resources</w:t>
      </w:r>
      <w:r w:rsidR="00AC72A7" w:rsidRPr="00A63972">
        <w:rPr>
          <w:rFonts w:asciiTheme="majorHAnsi" w:hAnsiTheme="majorHAnsi"/>
        </w:rPr>
        <w:t xml:space="preserve"> in the arts and humanities</w:t>
      </w:r>
      <w:r w:rsidR="008525A7" w:rsidRPr="00A63972">
        <w:rPr>
          <w:rStyle w:val="FootnoteReference"/>
          <w:rFonts w:asciiTheme="majorHAnsi" w:hAnsiTheme="majorHAnsi"/>
        </w:rPr>
        <w:footnoteReference w:id="8"/>
      </w:r>
      <w:r w:rsidR="008525A7" w:rsidRPr="00A63972">
        <w:rPr>
          <w:rFonts w:asciiTheme="majorHAnsi" w:hAnsiTheme="majorHAnsi"/>
        </w:rPr>
        <w:t xml:space="preserve">.  </w:t>
      </w:r>
      <w:r w:rsidR="00AC72A7" w:rsidRPr="00A63972">
        <w:rPr>
          <w:rFonts w:asciiTheme="majorHAnsi" w:hAnsiTheme="majorHAnsi"/>
        </w:rPr>
        <w:t xml:space="preserve">Similarly, methods </w:t>
      </w:r>
      <w:r w:rsidR="005C69D8" w:rsidRPr="00A63972">
        <w:rPr>
          <w:rFonts w:asciiTheme="majorHAnsi" w:hAnsiTheme="majorHAnsi"/>
        </w:rPr>
        <w:t>de</w:t>
      </w:r>
      <w:r w:rsidR="00AC72A7" w:rsidRPr="00A63972">
        <w:rPr>
          <w:rFonts w:asciiTheme="majorHAnsi" w:hAnsiTheme="majorHAnsi"/>
        </w:rPr>
        <w:t>veloped by the CIBER initiative</w:t>
      </w:r>
      <w:r w:rsidR="00AC72A7" w:rsidRPr="00A63972">
        <w:rPr>
          <w:rStyle w:val="FootnoteReference"/>
          <w:rFonts w:asciiTheme="majorHAnsi" w:hAnsiTheme="majorHAnsi"/>
        </w:rPr>
        <w:footnoteReference w:id="9"/>
      </w:r>
      <w:r w:rsidR="00AC72A7" w:rsidRPr="00A63972">
        <w:rPr>
          <w:rFonts w:asciiTheme="majorHAnsi" w:hAnsiTheme="majorHAnsi"/>
        </w:rPr>
        <w:t xml:space="preserve">, originally based at </w:t>
      </w:r>
      <w:r w:rsidR="005C69D8" w:rsidRPr="00A63972">
        <w:rPr>
          <w:rFonts w:asciiTheme="majorHAnsi" w:hAnsiTheme="majorHAnsi"/>
        </w:rPr>
        <w:t>U</w:t>
      </w:r>
      <w:r w:rsidR="0026657B" w:rsidRPr="00A63972">
        <w:rPr>
          <w:rFonts w:asciiTheme="majorHAnsi" w:hAnsiTheme="majorHAnsi"/>
        </w:rPr>
        <w:t xml:space="preserve">niversity College London, </w:t>
      </w:r>
      <w:r w:rsidR="00E64B32" w:rsidRPr="00A63972">
        <w:rPr>
          <w:rFonts w:asciiTheme="majorHAnsi" w:hAnsiTheme="majorHAnsi"/>
        </w:rPr>
        <w:t>enable an understanding of the</w:t>
      </w:r>
      <w:r w:rsidR="005C69D8" w:rsidRPr="00A63972">
        <w:rPr>
          <w:rFonts w:asciiTheme="majorHAnsi" w:hAnsiTheme="majorHAnsi"/>
        </w:rPr>
        <w:t xml:space="preserve"> ‘digital footprint’ of users of heritage con</w:t>
      </w:r>
      <w:r w:rsidR="0026657B" w:rsidRPr="00A63972">
        <w:rPr>
          <w:rFonts w:asciiTheme="majorHAnsi" w:hAnsiTheme="majorHAnsi"/>
        </w:rPr>
        <w:t>tent</w:t>
      </w:r>
      <w:r w:rsidR="007F2DDD">
        <w:rPr>
          <w:rFonts w:asciiTheme="majorHAnsi" w:hAnsiTheme="majorHAnsi"/>
        </w:rPr>
        <w:t>.</w:t>
      </w:r>
      <w:r w:rsidR="00E74CC2" w:rsidRPr="00A63972">
        <w:rPr>
          <w:rStyle w:val="FootnoteReference"/>
          <w:rFonts w:asciiTheme="majorHAnsi" w:hAnsiTheme="majorHAnsi"/>
        </w:rPr>
        <w:footnoteReference w:id="10"/>
      </w:r>
      <w:r w:rsidR="00E64B32" w:rsidRPr="00A63972">
        <w:rPr>
          <w:rFonts w:asciiTheme="majorHAnsi" w:hAnsiTheme="majorHAnsi"/>
        </w:rPr>
        <w:t xml:space="preserve"> These approaches are</w:t>
      </w:r>
      <w:r w:rsidR="005C69D8" w:rsidRPr="00A63972">
        <w:rPr>
          <w:rFonts w:asciiTheme="majorHAnsi" w:hAnsiTheme="majorHAnsi"/>
        </w:rPr>
        <w:t xml:space="preserve"> an interesting way to build a narrativ</w:t>
      </w:r>
      <w:r w:rsidR="001650EE" w:rsidRPr="00A63972">
        <w:rPr>
          <w:rFonts w:asciiTheme="majorHAnsi" w:hAnsiTheme="majorHAnsi"/>
        </w:rPr>
        <w:t xml:space="preserve">e around data: using statistics about use </w:t>
      </w:r>
      <w:r w:rsidR="005C69D8" w:rsidRPr="00A63972">
        <w:rPr>
          <w:rFonts w:asciiTheme="majorHAnsi" w:hAnsiTheme="majorHAnsi"/>
        </w:rPr>
        <w:t>to build a picture of engagement with digital cultural heritage. Overall a striking finding is the change in information seeking behaviours: users will multitask, and do many things lightly rather than one thing deeply: they hav</w:t>
      </w:r>
      <w:r w:rsidR="001650EE" w:rsidRPr="00A63972">
        <w:rPr>
          <w:rFonts w:asciiTheme="majorHAnsi" w:hAnsiTheme="majorHAnsi"/>
        </w:rPr>
        <w:t>e become what David Nicholas of CIBER referred</w:t>
      </w:r>
      <w:r w:rsidR="005C69D8" w:rsidRPr="00A63972">
        <w:rPr>
          <w:rFonts w:asciiTheme="majorHAnsi" w:hAnsiTheme="majorHAnsi"/>
        </w:rPr>
        <w:t xml:space="preserve"> to as ‘web foxes’</w:t>
      </w:r>
      <w:r w:rsidR="0091302D" w:rsidRPr="00A63972">
        <w:rPr>
          <w:rStyle w:val="FootnoteReference"/>
          <w:rFonts w:asciiTheme="majorHAnsi" w:hAnsiTheme="majorHAnsi"/>
        </w:rPr>
        <w:footnoteReference w:id="11"/>
      </w:r>
      <w:r w:rsidR="005C69D8" w:rsidRPr="00A63972">
        <w:rPr>
          <w:rFonts w:asciiTheme="majorHAnsi" w:hAnsiTheme="majorHAnsi"/>
        </w:rPr>
        <w:t xml:space="preserve"> as people</w:t>
      </w:r>
      <w:r w:rsidR="00CD76EC">
        <w:rPr>
          <w:rFonts w:asciiTheme="majorHAnsi" w:hAnsiTheme="majorHAnsi"/>
        </w:rPr>
        <w:t xml:space="preserve"> bounce around the digital domai</w:t>
      </w:r>
      <w:r w:rsidR="005C69D8" w:rsidRPr="00A63972">
        <w:rPr>
          <w:rFonts w:asciiTheme="majorHAnsi" w:hAnsiTheme="majorHAnsi"/>
        </w:rPr>
        <w:t xml:space="preserve">n using fast </w:t>
      </w:r>
      <w:r w:rsidR="00CD76EC">
        <w:rPr>
          <w:rFonts w:asciiTheme="majorHAnsi" w:hAnsiTheme="majorHAnsi"/>
        </w:rPr>
        <w:t>and abbreviated searches. Visitors</w:t>
      </w:r>
      <w:r w:rsidR="005C69D8" w:rsidRPr="00A63972">
        <w:rPr>
          <w:rFonts w:asciiTheme="majorHAnsi" w:hAnsiTheme="majorHAnsi"/>
        </w:rPr>
        <w:t xml:space="preserve"> to sites will frequently only access one page</w:t>
      </w:r>
      <w:r w:rsidR="001650EE" w:rsidRPr="00A63972">
        <w:rPr>
          <w:rFonts w:asciiTheme="majorHAnsi" w:hAnsiTheme="majorHAnsi"/>
        </w:rPr>
        <w:t>, then move on</w:t>
      </w:r>
      <w:r w:rsidR="005C69D8" w:rsidRPr="00A63972">
        <w:rPr>
          <w:rFonts w:asciiTheme="majorHAnsi" w:hAnsiTheme="majorHAnsi"/>
        </w:rPr>
        <w:t xml:space="preserve">. This is even more noticeable when users access heritage data using mobile phones devices on the go: searching is shorter, and less engaged. </w:t>
      </w:r>
    </w:p>
    <w:p w14:paraId="2917C6DD" w14:textId="77777777" w:rsidR="005C69D8" w:rsidRPr="00A63972" w:rsidRDefault="005C69D8" w:rsidP="005C69D8">
      <w:pPr>
        <w:pStyle w:val="ListParagraph"/>
        <w:rPr>
          <w:rFonts w:asciiTheme="majorHAnsi" w:hAnsiTheme="majorHAnsi"/>
        </w:rPr>
      </w:pPr>
    </w:p>
    <w:p w14:paraId="036DB953" w14:textId="4165E94E" w:rsidR="005C69D8" w:rsidRPr="00A63972" w:rsidRDefault="001650EE" w:rsidP="00F855E9">
      <w:pPr>
        <w:rPr>
          <w:rStyle w:val="sentencehas-commentannotated"/>
          <w:rFonts w:asciiTheme="majorHAnsi" w:hAnsiTheme="majorHAnsi"/>
        </w:rPr>
      </w:pPr>
      <w:r w:rsidRPr="00A63972">
        <w:rPr>
          <w:rFonts w:asciiTheme="majorHAnsi" w:hAnsiTheme="majorHAnsi"/>
        </w:rPr>
        <w:t>In o</w:t>
      </w:r>
      <w:r w:rsidR="008614AB" w:rsidRPr="00A63972">
        <w:rPr>
          <w:rFonts w:asciiTheme="majorHAnsi" w:hAnsiTheme="majorHAnsi"/>
        </w:rPr>
        <w:t>rder to investigate these questions</w:t>
      </w:r>
      <w:r w:rsidRPr="00A63972">
        <w:rPr>
          <w:rFonts w:asciiTheme="majorHAnsi" w:hAnsiTheme="majorHAnsi"/>
        </w:rPr>
        <w:t xml:space="preserve"> in more detail, from 2011-14 I undertook </w:t>
      </w:r>
      <w:r w:rsidR="005C69D8" w:rsidRPr="00A63972">
        <w:rPr>
          <w:rFonts w:asciiTheme="majorHAnsi" w:hAnsiTheme="majorHAnsi"/>
        </w:rPr>
        <w:t>some analysis of the use of the collections of the National Library of Wales</w:t>
      </w:r>
      <w:r w:rsidRPr="00A63972">
        <w:rPr>
          <w:rFonts w:asciiTheme="majorHAnsi" w:hAnsiTheme="majorHAnsi"/>
        </w:rPr>
        <w:t xml:space="preserve">, specifically </w:t>
      </w:r>
      <w:r w:rsidRPr="00A63972">
        <w:rPr>
          <w:rFonts w:asciiTheme="majorHAnsi" w:hAnsiTheme="majorHAnsi"/>
          <w:i/>
        </w:rPr>
        <w:t>Welsh Journals Online</w:t>
      </w:r>
      <w:r w:rsidR="00402189" w:rsidRPr="00A63972">
        <w:rPr>
          <w:rFonts w:asciiTheme="majorHAnsi" w:hAnsiTheme="majorHAnsi"/>
        </w:rPr>
        <w:t xml:space="preserve"> (</w:t>
      </w:r>
      <w:hyperlink r:id="rId8" w:history="1">
        <w:r w:rsidR="00402189" w:rsidRPr="00A63972">
          <w:rPr>
            <w:rStyle w:val="Hyperlink"/>
            <w:rFonts w:asciiTheme="majorHAnsi" w:hAnsiTheme="majorHAnsi"/>
          </w:rPr>
          <w:t>http://welshjournals.llgc.org.uk/</w:t>
        </w:r>
      </w:hyperlink>
      <w:r w:rsidR="00402189" w:rsidRPr="00A63972">
        <w:rPr>
          <w:rFonts w:asciiTheme="majorHAnsi" w:hAnsiTheme="majorHAnsi"/>
        </w:rPr>
        <w:t xml:space="preserve">) and </w:t>
      </w:r>
      <w:r w:rsidR="00402189" w:rsidRPr="00A63972">
        <w:rPr>
          <w:rFonts w:asciiTheme="majorHAnsi" w:eastAsia="Times New Roman" w:hAnsiTheme="majorHAnsi" w:cs="Times New Roman"/>
          <w:i/>
          <w:shd w:val="clear" w:color="auto" w:fill="FFFFFF"/>
        </w:rPr>
        <w:t>Rhyfel Byd 1914-1918 a’r profiad Cymreig / Welsh experience of the First World War 1914-1918</w:t>
      </w:r>
      <w:r w:rsidR="00402189" w:rsidRPr="00A63972">
        <w:rPr>
          <w:rFonts w:asciiTheme="majorHAnsi" w:eastAsia="Times New Roman" w:hAnsiTheme="majorHAnsi" w:cs="Times New Roman"/>
          <w:shd w:val="clear" w:color="auto" w:fill="FFFFFF"/>
        </w:rPr>
        <w:t xml:space="preserve"> (</w:t>
      </w:r>
      <w:hyperlink r:id="rId9" w:history="1">
        <w:r w:rsidR="00402189" w:rsidRPr="00A63972">
          <w:rPr>
            <w:rStyle w:val="Hyperlink"/>
            <w:rFonts w:asciiTheme="majorHAnsi" w:eastAsia="Times New Roman" w:hAnsiTheme="majorHAnsi" w:cs="Times New Roman"/>
            <w:shd w:val="clear" w:color="auto" w:fill="FFFFFF"/>
          </w:rPr>
          <w:t>www.cymru1914.org</w:t>
        </w:r>
      </w:hyperlink>
      <w:r w:rsidR="00402189" w:rsidRPr="00A63972">
        <w:rPr>
          <w:rFonts w:asciiTheme="majorHAnsi" w:eastAsia="Times New Roman" w:hAnsiTheme="majorHAnsi" w:cs="Times New Roman"/>
          <w:shd w:val="clear" w:color="auto" w:fill="FFFFFF"/>
        </w:rPr>
        <w:t>)</w:t>
      </w:r>
      <w:r w:rsidRPr="00A63972">
        <w:rPr>
          <w:rStyle w:val="FootnoteReference"/>
          <w:rFonts w:asciiTheme="majorHAnsi" w:hAnsiTheme="majorHAnsi"/>
        </w:rPr>
        <w:footnoteReference w:id="12"/>
      </w:r>
      <w:r w:rsidR="005C69D8" w:rsidRPr="00A63972">
        <w:rPr>
          <w:rFonts w:asciiTheme="majorHAnsi" w:hAnsiTheme="majorHAnsi"/>
        </w:rPr>
        <w:t xml:space="preserve">. </w:t>
      </w:r>
      <w:r w:rsidR="008614AB" w:rsidRPr="00A63972">
        <w:rPr>
          <w:rFonts w:asciiTheme="majorHAnsi" w:hAnsiTheme="majorHAnsi"/>
        </w:rPr>
        <w:t>This analysis showed</w:t>
      </w:r>
      <w:r w:rsidR="000406C1" w:rsidRPr="00A63972">
        <w:rPr>
          <w:rFonts w:asciiTheme="majorHAnsi" w:hAnsiTheme="majorHAnsi"/>
        </w:rPr>
        <w:t xml:space="preserve"> several interesting things. Google analytic data for both sites showed that </w:t>
      </w:r>
      <w:r w:rsidR="005C69D8" w:rsidRPr="00A63972">
        <w:rPr>
          <w:rFonts w:asciiTheme="majorHAnsi" w:hAnsiTheme="majorHAnsi"/>
        </w:rPr>
        <w:t xml:space="preserve">users mostly come from search engines, not the library website or interface, which is interesting in terms of the investment in presenting </w:t>
      </w:r>
      <w:r w:rsidR="000406C1" w:rsidRPr="00A63972">
        <w:rPr>
          <w:rFonts w:asciiTheme="majorHAnsi" w:hAnsiTheme="majorHAnsi"/>
        </w:rPr>
        <w:t>content. Similarly, many users were</w:t>
      </w:r>
      <w:r w:rsidR="005C69D8" w:rsidRPr="00A63972">
        <w:rPr>
          <w:rFonts w:asciiTheme="majorHAnsi" w:hAnsiTheme="majorHAnsi"/>
        </w:rPr>
        <w:t xml:space="preserve"> referred through family history websites, or media stories about the resource, rather than academic </w:t>
      </w:r>
      <w:r w:rsidR="000406C1" w:rsidRPr="00A63972">
        <w:rPr>
          <w:rFonts w:asciiTheme="majorHAnsi" w:hAnsiTheme="majorHAnsi"/>
        </w:rPr>
        <w:t>or subject-specific resources</w:t>
      </w:r>
      <w:r w:rsidR="005C69D8" w:rsidRPr="00A63972">
        <w:rPr>
          <w:rFonts w:asciiTheme="majorHAnsi" w:hAnsiTheme="majorHAnsi"/>
        </w:rPr>
        <w:t xml:space="preserve"> that link</w:t>
      </w:r>
      <w:r w:rsidR="000406C1" w:rsidRPr="00A63972">
        <w:rPr>
          <w:rFonts w:asciiTheme="majorHAnsi" w:hAnsiTheme="majorHAnsi"/>
        </w:rPr>
        <w:t>ed</w:t>
      </w:r>
      <w:r w:rsidR="005C69D8" w:rsidRPr="00A63972">
        <w:rPr>
          <w:rFonts w:asciiTheme="majorHAnsi" w:hAnsiTheme="majorHAnsi"/>
        </w:rPr>
        <w:t xml:space="preserve"> to it</w:t>
      </w:r>
      <w:r w:rsidR="000406C1" w:rsidRPr="00A63972">
        <w:rPr>
          <w:rFonts w:asciiTheme="majorHAnsi" w:hAnsiTheme="majorHAnsi"/>
        </w:rPr>
        <w:t xml:space="preserve">: the highest number of referrals to </w:t>
      </w:r>
      <w:r w:rsidR="000406C1" w:rsidRPr="00A63972">
        <w:rPr>
          <w:rFonts w:asciiTheme="majorHAnsi" w:eastAsia="Times New Roman" w:hAnsiTheme="majorHAnsi" w:cs="Times New Roman"/>
          <w:i/>
          <w:shd w:val="clear" w:color="auto" w:fill="FFFFFF"/>
        </w:rPr>
        <w:t xml:space="preserve">Rhyfel Byd 1914-1918 a’r profiad Cymreig / Welsh experience of the First World War 1914-1918 </w:t>
      </w:r>
      <w:r w:rsidR="000406C1" w:rsidRPr="00A63972">
        <w:rPr>
          <w:rFonts w:asciiTheme="majorHAnsi" w:eastAsia="Times New Roman" w:hAnsiTheme="majorHAnsi" w:cs="Times New Roman"/>
          <w:shd w:val="clear" w:color="auto" w:fill="FFFFFF"/>
        </w:rPr>
        <w:t>came from a story on the BBC Wales News Website about the launch of the resource</w:t>
      </w:r>
      <w:r w:rsidR="000406C1" w:rsidRPr="00A63972">
        <w:rPr>
          <w:rStyle w:val="FootnoteReference"/>
          <w:rFonts w:asciiTheme="majorHAnsi" w:eastAsia="Times New Roman" w:hAnsiTheme="majorHAnsi" w:cs="Times New Roman"/>
          <w:shd w:val="clear" w:color="auto" w:fill="FFFFFF"/>
        </w:rPr>
        <w:footnoteReference w:id="13"/>
      </w:r>
      <w:r w:rsidR="005C69D8" w:rsidRPr="00A63972">
        <w:rPr>
          <w:rFonts w:asciiTheme="majorHAnsi" w:hAnsiTheme="majorHAnsi"/>
        </w:rPr>
        <w:t xml:space="preserve">. The most popular search results are location based: people are looking for historic information about places they know. Interviews with </w:t>
      </w:r>
      <w:r w:rsidR="00F855E9" w:rsidRPr="00A63972">
        <w:rPr>
          <w:rFonts w:asciiTheme="majorHAnsi" w:hAnsiTheme="majorHAnsi"/>
        </w:rPr>
        <w:t>selected groups of users of both resources</w:t>
      </w:r>
      <w:r w:rsidR="005C69D8" w:rsidRPr="00A63972">
        <w:rPr>
          <w:rFonts w:asciiTheme="majorHAnsi" w:hAnsiTheme="majorHAnsi"/>
        </w:rPr>
        <w:t xml:space="preserve"> </w:t>
      </w:r>
      <w:r w:rsidR="000406C1" w:rsidRPr="00A63972">
        <w:rPr>
          <w:rFonts w:asciiTheme="majorHAnsi" w:hAnsiTheme="majorHAnsi"/>
        </w:rPr>
        <w:t>expanded</w:t>
      </w:r>
      <w:r w:rsidR="00F855E9" w:rsidRPr="00A63972">
        <w:rPr>
          <w:rFonts w:asciiTheme="majorHAnsi" w:hAnsiTheme="majorHAnsi"/>
        </w:rPr>
        <w:t xml:space="preserve"> on these findings, establishing that</w:t>
      </w:r>
      <w:r w:rsidR="000406C1" w:rsidRPr="00A63972">
        <w:rPr>
          <w:rFonts w:asciiTheme="majorHAnsi" w:hAnsiTheme="majorHAnsi"/>
        </w:rPr>
        <w:t xml:space="preserve"> the search box enabled</w:t>
      </w:r>
      <w:r w:rsidR="005C69D8" w:rsidRPr="00A63972">
        <w:rPr>
          <w:rFonts w:asciiTheme="majorHAnsi" w:hAnsiTheme="majorHAnsi"/>
        </w:rPr>
        <w:t xml:space="preserve"> </w:t>
      </w:r>
      <w:r w:rsidR="00F855E9" w:rsidRPr="00A63972">
        <w:rPr>
          <w:rFonts w:asciiTheme="majorHAnsi" w:hAnsiTheme="majorHAnsi"/>
        </w:rPr>
        <w:t>most searches: that the</w:t>
      </w:r>
      <w:r w:rsidR="005C69D8" w:rsidRPr="00A63972">
        <w:rPr>
          <w:rFonts w:asciiTheme="majorHAnsi" w:hAnsiTheme="majorHAnsi"/>
        </w:rPr>
        <w:t xml:space="preserve"> ‘googlization</w:t>
      </w:r>
      <w:r w:rsidR="000406C1" w:rsidRPr="00A63972">
        <w:rPr>
          <w:rFonts w:asciiTheme="majorHAnsi" w:hAnsiTheme="majorHAnsi"/>
        </w:rPr>
        <w:t xml:space="preserve">’ of information seeking had not </w:t>
      </w:r>
      <w:r w:rsidR="005C69D8" w:rsidRPr="00A63972">
        <w:rPr>
          <w:rFonts w:asciiTheme="majorHAnsi" w:hAnsiTheme="majorHAnsi"/>
        </w:rPr>
        <w:t xml:space="preserve">affected the quality of information </w:t>
      </w:r>
      <w:r w:rsidR="00F855E9" w:rsidRPr="00A63972">
        <w:rPr>
          <w:rFonts w:asciiTheme="majorHAnsi" w:hAnsiTheme="majorHAnsi"/>
        </w:rPr>
        <w:t>they were able to find. In fact, the only limitation that users reported was that there was not enough digital content in each resource. This is a consistent finding when surveying users of digital cultural heritage: a</w:t>
      </w:r>
      <w:r w:rsidR="005C69D8" w:rsidRPr="00A63972">
        <w:rPr>
          <w:rFonts w:asciiTheme="majorHAnsi" w:hAnsiTheme="majorHAnsi"/>
        </w:rPr>
        <w:t>s fast as digital content is launched, the demand increases for more material: ‘we have too many digital collections</w:t>
      </w:r>
      <w:r w:rsidR="0026657B" w:rsidRPr="00A63972">
        <w:rPr>
          <w:rFonts w:asciiTheme="majorHAnsi" w:hAnsiTheme="majorHAnsi"/>
        </w:rPr>
        <w:t>’</w:t>
      </w:r>
      <w:r w:rsidR="005C69D8" w:rsidRPr="00A63972">
        <w:rPr>
          <w:rFonts w:asciiTheme="majorHAnsi" w:hAnsiTheme="majorHAnsi"/>
        </w:rPr>
        <w:t xml:space="preserve"> said </w:t>
      </w:r>
      <w:r w:rsidR="00F855E9" w:rsidRPr="00A63972">
        <w:rPr>
          <w:rFonts w:asciiTheme="majorHAnsi" w:hAnsiTheme="majorHAnsi"/>
        </w:rPr>
        <w:t>no survey respondent</w:t>
      </w:r>
      <w:r w:rsidR="005C69D8" w:rsidRPr="00A63972">
        <w:rPr>
          <w:rFonts w:asciiTheme="majorHAnsi" w:hAnsiTheme="majorHAnsi"/>
        </w:rPr>
        <w:t xml:space="preserve">, ever. </w:t>
      </w:r>
      <w:r w:rsidR="00F855E9" w:rsidRPr="00A63972">
        <w:rPr>
          <w:rFonts w:asciiTheme="majorHAnsi" w:hAnsiTheme="majorHAnsi"/>
        </w:rPr>
        <w:t xml:space="preserve">The </w:t>
      </w:r>
      <w:r w:rsidR="005C69D8" w:rsidRPr="00A63972">
        <w:rPr>
          <w:rFonts w:asciiTheme="majorHAnsi" w:hAnsiTheme="majorHAnsi" w:cs="Arial"/>
        </w:rPr>
        <w:t xml:space="preserve">benefits of unlimited access to information are so great that they compensate for problems that arise from irrelevant data, poor metadata, or digital dead ends. </w:t>
      </w:r>
    </w:p>
    <w:p w14:paraId="1B5C9C57" w14:textId="77777777" w:rsidR="0026657B" w:rsidRPr="00A63972" w:rsidRDefault="0026657B" w:rsidP="005C69D8">
      <w:pPr>
        <w:rPr>
          <w:rStyle w:val="sentencehas-commentannotated"/>
          <w:rFonts w:asciiTheme="majorHAnsi" w:hAnsiTheme="majorHAnsi" w:cs="Arial"/>
          <w:b/>
        </w:rPr>
      </w:pPr>
    </w:p>
    <w:p w14:paraId="60BEA0C8" w14:textId="2C64D72F" w:rsidR="0026657B" w:rsidRPr="00A63972" w:rsidRDefault="00E82BF8" w:rsidP="005C69D8">
      <w:pPr>
        <w:rPr>
          <w:rStyle w:val="sentencehas-commentannotated"/>
          <w:rFonts w:asciiTheme="majorHAnsi" w:hAnsiTheme="majorHAnsi" w:cs="Arial"/>
          <w:b/>
        </w:rPr>
      </w:pPr>
      <w:r w:rsidRPr="00A63972">
        <w:rPr>
          <w:rStyle w:val="sentencehas-commentannotated"/>
          <w:rFonts w:asciiTheme="majorHAnsi" w:hAnsiTheme="majorHAnsi" w:cs="Arial"/>
          <w:b/>
        </w:rPr>
        <w:t>‘</w:t>
      </w:r>
      <w:r w:rsidR="0026657B" w:rsidRPr="00A63972">
        <w:rPr>
          <w:rStyle w:val="sentencehas-commentannotated"/>
          <w:rFonts w:asciiTheme="majorHAnsi" w:hAnsiTheme="majorHAnsi" w:cs="Arial"/>
          <w:b/>
        </w:rPr>
        <w:t>We are all digital humanists now</w:t>
      </w:r>
      <w:r w:rsidRPr="00A63972">
        <w:rPr>
          <w:rStyle w:val="sentencehas-commentannotated"/>
          <w:rFonts w:asciiTheme="majorHAnsi" w:hAnsiTheme="majorHAnsi" w:cs="Arial"/>
          <w:b/>
        </w:rPr>
        <w:t>’</w:t>
      </w:r>
    </w:p>
    <w:p w14:paraId="0C2B018F" w14:textId="77777777" w:rsidR="0026657B" w:rsidRPr="00A63972" w:rsidRDefault="0026657B" w:rsidP="005C69D8">
      <w:pPr>
        <w:rPr>
          <w:rStyle w:val="sentencehas-commentannotated"/>
          <w:rFonts w:asciiTheme="majorHAnsi" w:hAnsiTheme="majorHAnsi" w:cs="Arial"/>
          <w:b/>
        </w:rPr>
      </w:pPr>
    </w:p>
    <w:p w14:paraId="236B6298" w14:textId="74B9A807" w:rsidR="005C69D8" w:rsidRPr="00A63972" w:rsidRDefault="005C69D8" w:rsidP="005C69D8">
      <w:pPr>
        <w:rPr>
          <w:rStyle w:val="sentencehas-commentannotated"/>
          <w:rFonts w:asciiTheme="majorHAnsi" w:hAnsiTheme="majorHAnsi" w:cs="Arial"/>
        </w:rPr>
      </w:pPr>
      <w:r w:rsidRPr="00A63972">
        <w:rPr>
          <w:rStyle w:val="sentencehas-commentannotated"/>
          <w:rFonts w:asciiTheme="majorHAnsi" w:hAnsiTheme="majorHAnsi" w:cs="Arial"/>
        </w:rPr>
        <w:t xml:space="preserve">Humanities research also exemplifies this enthusiastic embrace of the digital: In many respects, we are all digital humanists now:  we all use digital data for research by default (at the very least, electronic catalogues that point to analogue resources). Scholars rely on a steady consumption of digital </w:t>
      </w:r>
      <w:r w:rsidRPr="00A63972">
        <w:rPr>
          <w:rFonts w:asciiTheme="majorHAnsi" w:eastAsia="Times New Roman" w:hAnsiTheme="majorHAnsi" w:cs="Arial"/>
        </w:rPr>
        <w:t>source materials for scholarship and pedagogy, mostly created through large-scale digitisation initiatives in universities, libraries, museums and archives and as well as by commercial entities</w:t>
      </w:r>
      <w:r w:rsidR="00E82BF8" w:rsidRPr="00A63972">
        <w:rPr>
          <w:rStyle w:val="FootnoteReference"/>
          <w:rFonts w:asciiTheme="majorHAnsi" w:eastAsia="Times New Roman" w:hAnsiTheme="majorHAnsi" w:cs="Arial"/>
        </w:rPr>
        <w:footnoteReference w:id="14"/>
      </w:r>
      <w:r w:rsidRPr="00A63972">
        <w:rPr>
          <w:rFonts w:asciiTheme="majorHAnsi" w:hAnsiTheme="majorHAnsi" w:cs="Times New Roman"/>
        </w:rPr>
        <w:t xml:space="preserve">. And </w:t>
      </w:r>
      <w:r w:rsidR="00E82BF8" w:rsidRPr="00A63972">
        <w:rPr>
          <w:rFonts w:asciiTheme="majorHAnsi" w:hAnsiTheme="majorHAnsi" w:cs="Times New Roman"/>
        </w:rPr>
        <w:t>humanists do not</w:t>
      </w:r>
      <w:r w:rsidRPr="00A63972">
        <w:rPr>
          <w:rFonts w:asciiTheme="majorHAnsi" w:hAnsiTheme="majorHAnsi" w:cs="Times New Roman"/>
        </w:rPr>
        <w:t xml:space="preserve"> just use data: many scholars now create and manage these resources</w:t>
      </w:r>
      <w:r w:rsidRPr="00A63972">
        <w:rPr>
          <w:rStyle w:val="sentencehas-commentannotated"/>
          <w:rFonts w:asciiTheme="majorHAnsi" w:hAnsiTheme="majorHAnsi" w:cs="Arial"/>
        </w:rPr>
        <w:t>; we communicate via blogs and twitter, and use digital dissemination methods for sharing and challenging research results.  For many, this represents a sea change in research practice within the recognizable lifetime of a career.</w:t>
      </w:r>
    </w:p>
    <w:p w14:paraId="2BE31D4A" w14:textId="77777777" w:rsidR="000E65B9" w:rsidRPr="00A63972" w:rsidRDefault="000E65B9" w:rsidP="005C69D8">
      <w:pPr>
        <w:rPr>
          <w:rFonts w:asciiTheme="majorHAnsi" w:hAnsiTheme="majorHAnsi"/>
        </w:rPr>
      </w:pPr>
    </w:p>
    <w:p w14:paraId="1E6D1BA2" w14:textId="5B917976" w:rsidR="006C1390" w:rsidRPr="00A63972" w:rsidRDefault="005C69D8" w:rsidP="00D97BF6">
      <w:pPr>
        <w:rPr>
          <w:rFonts w:asciiTheme="majorHAnsi" w:hAnsiTheme="majorHAnsi"/>
        </w:rPr>
      </w:pPr>
      <w:r w:rsidRPr="00A63972">
        <w:rPr>
          <w:rFonts w:asciiTheme="majorHAnsi" w:hAnsiTheme="majorHAnsi"/>
        </w:rPr>
        <w:t xml:space="preserve">But digital humanities is more than just the use of digital content for searching and browsing. </w:t>
      </w:r>
      <w:r w:rsidR="006C1390" w:rsidRPr="00A63972">
        <w:rPr>
          <w:rFonts w:asciiTheme="majorHAnsi" w:eastAsia="Times New Roman" w:hAnsiTheme="majorHAnsi" w:cs="Arial"/>
        </w:rPr>
        <w:t>If I was to attempt a definition of ‘</w:t>
      </w:r>
      <w:r w:rsidR="006C1390" w:rsidRPr="00A63972">
        <w:rPr>
          <w:rFonts w:asciiTheme="majorHAnsi" w:eastAsia="Times New Roman" w:hAnsiTheme="majorHAnsi" w:cs="Arial"/>
          <w:i/>
        </w:rPr>
        <w:t>digital humanities’</w:t>
      </w:r>
      <w:r w:rsidR="00D97BF6" w:rsidRPr="00A63972">
        <w:rPr>
          <w:rFonts w:asciiTheme="majorHAnsi" w:eastAsia="Times New Roman" w:hAnsiTheme="majorHAnsi" w:cs="Arial"/>
          <w:i/>
        </w:rPr>
        <w:t xml:space="preserve"> </w:t>
      </w:r>
      <w:r w:rsidR="00D97BF6" w:rsidRPr="00A63972">
        <w:rPr>
          <w:rFonts w:asciiTheme="majorHAnsi" w:eastAsia="Times New Roman" w:hAnsiTheme="majorHAnsi" w:cs="Arial"/>
        </w:rPr>
        <w:t>as an emerging field of research</w:t>
      </w:r>
      <w:r w:rsidR="000E65B9" w:rsidRPr="00A63972">
        <w:rPr>
          <w:rFonts w:asciiTheme="majorHAnsi" w:eastAsia="Times New Roman" w:hAnsiTheme="majorHAnsi" w:cs="Arial"/>
        </w:rPr>
        <w:t>, I would suggest that it is</w:t>
      </w:r>
      <w:r w:rsidR="006C1390" w:rsidRPr="00A63972">
        <w:rPr>
          <w:rFonts w:asciiTheme="majorHAnsi" w:eastAsia="Times New Roman" w:hAnsiTheme="majorHAnsi" w:cs="Arial"/>
        </w:rPr>
        <w:t xml:space="preserve"> combination of using </w:t>
      </w:r>
      <w:r w:rsidR="006C1390" w:rsidRPr="00A63972">
        <w:rPr>
          <w:rFonts w:asciiTheme="majorHAnsi" w:hAnsiTheme="majorHAnsi" w:cs="Arial"/>
        </w:rPr>
        <w:t>digital content; with digital methods for the analysis and interpretation of this content; tools for specific scholarly tasks; and communicating research to the widest possible audience using traditional and non-traditional publishing methods. At its most effective, digitally enabled research in the humani</w:t>
      </w:r>
      <w:r w:rsidR="00D97BF6" w:rsidRPr="00A63972">
        <w:rPr>
          <w:rFonts w:asciiTheme="majorHAnsi" w:hAnsiTheme="majorHAnsi" w:cs="Arial"/>
        </w:rPr>
        <w:t xml:space="preserve">ties can </w:t>
      </w:r>
      <w:r w:rsidR="006C1390" w:rsidRPr="00A63972">
        <w:rPr>
          <w:rFonts w:asciiTheme="majorHAnsi" w:hAnsiTheme="majorHAnsi" w:cs="Arial"/>
        </w:rPr>
        <w:t>facilitate and enhance existing research, making research processes easier via the use of c</w:t>
      </w:r>
      <w:r w:rsidR="00D97BF6" w:rsidRPr="00A63972">
        <w:rPr>
          <w:rFonts w:asciiTheme="majorHAnsi" w:hAnsiTheme="majorHAnsi" w:cs="Arial"/>
        </w:rPr>
        <w:t>omputational tools and methods. More interestingly, it can enable</w:t>
      </w:r>
      <w:r w:rsidR="006C1390" w:rsidRPr="00A63972">
        <w:rPr>
          <w:rFonts w:asciiTheme="majorHAnsi" w:hAnsiTheme="majorHAnsi" w:cs="Arial"/>
        </w:rPr>
        <w:t xml:space="preserve"> research that would be impossible to undertake without digital resources and methods, </w:t>
      </w:r>
      <w:r w:rsidR="00D97BF6" w:rsidRPr="00A63972">
        <w:rPr>
          <w:rFonts w:asciiTheme="majorHAnsi" w:hAnsiTheme="majorHAnsi" w:cs="Arial"/>
        </w:rPr>
        <w:t>allowing the formulation of</w:t>
      </w:r>
      <w:r w:rsidR="006C1390" w:rsidRPr="00A63972">
        <w:rPr>
          <w:rFonts w:asciiTheme="majorHAnsi" w:hAnsiTheme="majorHAnsi" w:cs="Arial"/>
        </w:rPr>
        <w:t xml:space="preserve"> new research questions that are driven by insights only achievable through the use of new tools and methods.</w:t>
      </w:r>
    </w:p>
    <w:p w14:paraId="5AC9DAA2" w14:textId="77777777" w:rsidR="006C1390" w:rsidRPr="00A63972" w:rsidRDefault="006C1390" w:rsidP="006C1390">
      <w:pPr>
        <w:widowControl w:val="0"/>
        <w:autoSpaceDE w:val="0"/>
        <w:autoSpaceDN w:val="0"/>
        <w:adjustRightInd w:val="0"/>
        <w:rPr>
          <w:rFonts w:asciiTheme="majorHAnsi" w:hAnsiTheme="majorHAnsi" w:cs="Arial"/>
        </w:rPr>
      </w:pPr>
    </w:p>
    <w:p w14:paraId="0CD56F51" w14:textId="494570B1" w:rsidR="006C1390" w:rsidRPr="00A63972" w:rsidRDefault="009F64F9" w:rsidP="006C1390">
      <w:pPr>
        <w:rPr>
          <w:rFonts w:asciiTheme="majorHAnsi" w:hAnsiTheme="majorHAnsi" w:cs="Arial"/>
        </w:rPr>
      </w:pPr>
      <w:r w:rsidRPr="00A63972">
        <w:rPr>
          <w:rFonts w:asciiTheme="majorHAnsi" w:hAnsiTheme="majorHAnsi" w:cs="Arial"/>
        </w:rPr>
        <w:t>At the core of this sort of approach is</w:t>
      </w:r>
      <w:r w:rsidR="006C1390" w:rsidRPr="00A63972">
        <w:rPr>
          <w:rFonts w:asciiTheme="majorHAnsi" w:hAnsiTheme="majorHAnsi" w:cs="Arial"/>
        </w:rPr>
        <w:t xml:space="preserve"> collaboration: with researchers from scientific and other humanities disciplines, computational and technical fields, as well as cultural heritage organizations. Another important collaboration is with the audiences for our work, as user-led design, and participation via mechanisms like crowdsourcing, informs the development of many initiatives.</w:t>
      </w:r>
      <w:r w:rsidRPr="00A63972">
        <w:rPr>
          <w:rFonts w:asciiTheme="majorHAnsi" w:hAnsiTheme="majorHAnsi" w:cs="Arial"/>
        </w:rPr>
        <w:t xml:space="preserve"> It also relies on underlying technical infrastructures.</w:t>
      </w:r>
    </w:p>
    <w:p w14:paraId="731C3091" w14:textId="77777777" w:rsidR="006C1390" w:rsidRPr="00A63972" w:rsidRDefault="006C1390" w:rsidP="006C1390">
      <w:pPr>
        <w:widowControl w:val="0"/>
        <w:autoSpaceDE w:val="0"/>
        <w:autoSpaceDN w:val="0"/>
        <w:adjustRightInd w:val="0"/>
        <w:rPr>
          <w:rFonts w:asciiTheme="majorHAnsi" w:hAnsiTheme="majorHAnsi" w:cs="Arial"/>
        </w:rPr>
      </w:pPr>
    </w:p>
    <w:p w14:paraId="46116511" w14:textId="2371F0DF" w:rsidR="004245B4" w:rsidRPr="00A63972" w:rsidRDefault="006C1390" w:rsidP="006C1390">
      <w:pPr>
        <w:widowControl w:val="0"/>
        <w:autoSpaceDE w:val="0"/>
        <w:autoSpaceDN w:val="0"/>
        <w:adjustRightInd w:val="0"/>
        <w:rPr>
          <w:rFonts w:asciiTheme="majorHAnsi" w:hAnsiTheme="majorHAnsi" w:cs="Arial"/>
        </w:rPr>
      </w:pPr>
      <w:r w:rsidRPr="00A63972">
        <w:rPr>
          <w:rFonts w:asciiTheme="majorHAnsi" w:hAnsiTheme="majorHAnsi" w:cs="Arial"/>
        </w:rPr>
        <w:t xml:space="preserve">I like this characterization of digital humanities as about </w:t>
      </w:r>
      <w:r w:rsidRPr="00A63972">
        <w:rPr>
          <w:rFonts w:asciiTheme="majorHAnsi" w:hAnsiTheme="majorHAnsi" w:cs="Arial"/>
          <w:i/>
        </w:rPr>
        <w:t>content, tools and methods</w:t>
      </w:r>
      <w:r w:rsidRPr="00A63972">
        <w:rPr>
          <w:rFonts w:asciiTheme="majorHAnsi" w:hAnsiTheme="majorHAnsi" w:cs="Arial"/>
        </w:rPr>
        <w:t xml:space="preserve">, because it creates a working environment with raw materials, tools for working with the raw material, and expertise in digital methods. </w:t>
      </w:r>
      <w:r w:rsidR="0044706A" w:rsidRPr="00A63972">
        <w:rPr>
          <w:rFonts w:asciiTheme="majorHAnsi" w:hAnsiTheme="majorHAnsi" w:cs="Arial"/>
        </w:rPr>
        <w:t xml:space="preserve">This may seem a reduction of humanities practice, </w:t>
      </w:r>
      <w:r w:rsidR="00277AC4" w:rsidRPr="00A63972">
        <w:rPr>
          <w:rFonts w:asciiTheme="majorHAnsi" w:hAnsiTheme="majorHAnsi" w:cs="Arial"/>
        </w:rPr>
        <w:t xml:space="preserve">one that confirms </w:t>
      </w:r>
      <w:r w:rsidR="0044706A" w:rsidRPr="00A63972">
        <w:rPr>
          <w:rFonts w:asciiTheme="majorHAnsi" w:hAnsiTheme="majorHAnsi" w:cs="Arial"/>
        </w:rPr>
        <w:t>Gary Hall’s view of the digital humanities as a use of tools and technologies that does not rely on a theoretical framework</w:t>
      </w:r>
      <w:r w:rsidR="0044706A" w:rsidRPr="00A63972">
        <w:rPr>
          <w:rStyle w:val="FootnoteReference"/>
          <w:rFonts w:asciiTheme="majorHAnsi" w:hAnsiTheme="majorHAnsi" w:cs="Arial"/>
        </w:rPr>
        <w:footnoteReference w:id="15"/>
      </w:r>
      <w:r w:rsidR="00881C0F" w:rsidRPr="00A63972">
        <w:rPr>
          <w:rFonts w:asciiTheme="majorHAnsi" w:hAnsiTheme="majorHAnsi" w:cs="Arial"/>
        </w:rPr>
        <w:t>’: the sort of model that one can see as the basis for a DH research infrastructure</w:t>
      </w:r>
      <w:r w:rsidR="0044706A" w:rsidRPr="00A63972">
        <w:rPr>
          <w:rFonts w:asciiTheme="majorHAnsi" w:hAnsiTheme="majorHAnsi" w:cs="Arial"/>
        </w:rPr>
        <w:t xml:space="preserve">, putting the maker’s perspective at the centre. </w:t>
      </w:r>
      <w:r w:rsidR="00881C0F" w:rsidRPr="00A63972">
        <w:rPr>
          <w:rFonts w:asciiTheme="majorHAnsi" w:hAnsiTheme="majorHAnsi" w:cs="Arial"/>
        </w:rPr>
        <w:t xml:space="preserve"> </w:t>
      </w:r>
      <w:r w:rsidR="0044706A" w:rsidRPr="00A63972">
        <w:rPr>
          <w:rFonts w:asciiTheme="majorHAnsi" w:hAnsiTheme="majorHAnsi" w:cs="Arial"/>
        </w:rPr>
        <w:t>However, another school of thought in the digital humanities, exemplified by Alan Liu, sees the emphasis on build</w:t>
      </w:r>
      <w:r w:rsidR="00364478" w:rsidRPr="00A63972">
        <w:rPr>
          <w:rFonts w:asciiTheme="majorHAnsi" w:hAnsiTheme="majorHAnsi" w:cs="Arial"/>
        </w:rPr>
        <w:t xml:space="preserve">ing and making </w:t>
      </w:r>
      <w:r w:rsidR="0044706A" w:rsidRPr="00A63972">
        <w:rPr>
          <w:rFonts w:asciiTheme="majorHAnsi" w:hAnsiTheme="majorHAnsi" w:cs="Arial"/>
        </w:rPr>
        <w:t>as a space for exploring and critique of culture</w:t>
      </w:r>
      <w:r w:rsidR="0044706A" w:rsidRPr="00A63972">
        <w:rPr>
          <w:rStyle w:val="FootnoteReference"/>
          <w:rFonts w:asciiTheme="majorHAnsi" w:hAnsiTheme="majorHAnsi" w:cs="Arial"/>
        </w:rPr>
        <w:footnoteReference w:id="16"/>
      </w:r>
      <w:r w:rsidR="00364478" w:rsidRPr="00A63972">
        <w:rPr>
          <w:rFonts w:asciiTheme="majorHAnsi" w:hAnsiTheme="majorHAnsi" w:cs="Arial"/>
        </w:rPr>
        <w:t xml:space="preserve">. </w:t>
      </w:r>
      <w:r w:rsidRPr="00A63972">
        <w:rPr>
          <w:rFonts w:asciiTheme="majorHAnsi" w:hAnsiTheme="majorHAnsi" w:cs="Arial"/>
        </w:rPr>
        <w:t>I would argue that the maker and theorist perspectives ar</w:t>
      </w:r>
      <w:r w:rsidR="000D6489" w:rsidRPr="00A63972">
        <w:rPr>
          <w:rFonts w:asciiTheme="majorHAnsi" w:hAnsiTheme="majorHAnsi" w:cs="Arial"/>
        </w:rPr>
        <w:t>e not incompatible: in fact, it i</w:t>
      </w:r>
      <w:r w:rsidRPr="00A63972">
        <w:rPr>
          <w:rFonts w:asciiTheme="majorHAnsi" w:hAnsiTheme="majorHAnsi" w:cs="Arial"/>
        </w:rPr>
        <w:t xml:space="preserve">s through developing and building digital projects in the humanities </w:t>
      </w:r>
      <w:r w:rsidRPr="00A63972">
        <w:rPr>
          <w:rFonts w:asciiTheme="majorHAnsi" w:hAnsiTheme="majorHAnsi" w:cs="Arial"/>
          <w:i/>
        </w:rPr>
        <w:t>through practice</w:t>
      </w:r>
      <w:r w:rsidRPr="00A63972">
        <w:rPr>
          <w:rFonts w:asciiTheme="majorHAnsi" w:hAnsiTheme="majorHAnsi" w:cs="Arial"/>
        </w:rPr>
        <w:t xml:space="preserve"> that we can conduct cultural and critical analysis, by questioning many of the assumptions on which digital resources are built and communicated, and developing a better framework for understanding the ways th</w:t>
      </w:r>
      <w:r w:rsidR="000D6489" w:rsidRPr="00A63972">
        <w:rPr>
          <w:rFonts w:asciiTheme="majorHAnsi" w:hAnsiTheme="majorHAnsi" w:cs="Arial"/>
        </w:rPr>
        <w:t xml:space="preserve">at working with digital content, tools and methods </w:t>
      </w:r>
      <w:r w:rsidRPr="00A63972">
        <w:rPr>
          <w:rFonts w:asciiTheme="majorHAnsi" w:hAnsiTheme="majorHAnsi" w:cs="Arial"/>
        </w:rPr>
        <w:t xml:space="preserve">is transforming our consumption and production of knowledge. </w:t>
      </w:r>
      <w:r w:rsidR="004A6555" w:rsidRPr="00A63972">
        <w:rPr>
          <w:rFonts w:asciiTheme="majorHAnsi" w:hAnsiTheme="majorHAnsi" w:cs="Arial"/>
        </w:rPr>
        <w:t xml:space="preserve">By </w:t>
      </w:r>
      <w:r w:rsidR="006C2AF8" w:rsidRPr="00A63972">
        <w:rPr>
          <w:rFonts w:asciiTheme="majorHAnsi" w:hAnsiTheme="majorHAnsi" w:cs="Arial"/>
        </w:rPr>
        <w:t xml:space="preserve">subsequently analyzing use of the digital collections and content that have been built, </w:t>
      </w:r>
      <w:r w:rsidR="004A6555" w:rsidRPr="00A63972">
        <w:rPr>
          <w:rFonts w:asciiTheme="majorHAnsi" w:hAnsiTheme="majorHAnsi" w:cs="Arial"/>
        </w:rPr>
        <w:t xml:space="preserve">we can </w:t>
      </w:r>
      <w:r w:rsidR="006C2AF8" w:rsidRPr="00A63972">
        <w:rPr>
          <w:rFonts w:asciiTheme="majorHAnsi" w:hAnsiTheme="majorHAnsi" w:cs="Arial"/>
        </w:rPr>
        <w:t xml:space="preserve">also </w:t>
      </w:r>
      <w:r w:rsidR="004A6555" w:rsidRPr="00A63972">
        <w:rPr>
          <w:rFonts w:asciiTheme="majorHAnsi" w:hAnsiTheme="majorHAnsi" w:cs="Arial"/>
        </w:rPr>
        <w:t>develop a better understanding of their role in the humanities research life</w:t>
      </w:r>
      <w:r w:rsidR="00AE2B65" w:rsidRPr="00A63972">
        <w:rPr>
          <w:rFonts w:asciiTheme="majorHAnsi" w:hAnsiTheme="majorHAnsi" w:cs="Arial"/>
        </w:rPr>
        <w:t>cycle</w:t>
      </w:r>
      <w:r w:rsidR="004A6555" w:rsidRPr="00A63972">
        <w:rPr>
          <w:rFonts w:asciiTheme="majorHAnsi" w:hAnsiTheme="majorHAnsi" w:cs="Arial"/>
        </w:rPr>
        <w:t xml:space="preserve">, and start to address questions about how digital content </w:t>
      </w:r>
      <w:r w:rsidR="000D6489" w:rsidRPr="00A63972">
        <w:rPr>
          <w:rFonts w:asciiTheme="majorHAnsi" w:hAnsiTheme="majorHAnsi" w:cs="Arial"/>
        </w:rPr>
        <w:t xml:space="preserve">in particular </w:t>
      </w:r>
      <w:r w:rsidR="004A6555" w:rsidRPr="00A63972">
        <w:rPr>
          <w:rFonts w:asciiTheme="majorHAnsi" w:hAnsiTheme="majorHAnsi" w:cs="Arial"/>
        </w:rPr>
        <w:t xml:space="preserve">is not just helping us to do research more effectively, but a disruptive, transformative intervention in the research lifecycle. </w:t>
      </w:r>
    </w:p>
    <w:p w14:paraId="1D692267" w14:textId="77777777" w:rsidR="00E06D24" w:rsidRPr="00A63972" w:rsidRDefault="00E06D24" w:rsidP="00E06D24">
      <w:pPr>
        <w:rPr>
          <w:rFonts w:asciiTheme="majorHAnsi" w:hAnsiTheme="majorHAnsi"/>
        </w:rPr>
      </w:pPr>
    </w:p>
    <w:p w14:paraId="3375F858" w14:textId="55D28449" w:rsidR="00C6520A" w:rsidRPr="00A63972" w:rsidRDefault="00DB0936" w:rsidP="00941D33">
      <w:pPr>
        <w:rPr>
          <w:rFonts w:asciiTheme="majorHAnsi" w:hAnsiTheme="majorHAnsi"/>
        </w:rPr>
      </w:pPr>
      <w:r w:rsidRPr="00A63972">
        <w:rPr>
          <w:rFonts w:asciiTheme="majorHAnsi" w:hAnsiTheme="majorHAnsi"/>
        </w:rPr>
        <w:t xml:space="preserve">To address </w:t>
      </w:r>
      <w:r w:rsidR="008C3249" w:rsidRPr="00A63972">
        <w:rPr>
          <w:rFonts w:asciiTheme="majorHAnsi" w:hAnsiTheme="majorHAnsi"/>
        </w:rPr>
        <w:t>some of these questions, from</w:t>
      </w:r>
      <w:r w:rsidRPr="00A63972">
        <w:rPr>
          <w:rFonts w:asciiTheme="majorHAnsi" w:hAnsiTheme="majorHAnsi"/>
        </w:rPr>
        <w:t xml:space="preserve"> 2011-15 the European</w:t>
      </w:r>
      <w:r w:rsidR="00881FAB" w:rsidRPr="00A63972">
        <w:rPr>
          <w:rFonts w:asciiTheme="majorHAnsi" w:hAnsiTheme="majorHAnsi"/>
        </w:rPr>
        <w:t xml:space="preserve"> Science Foundation funded the </w:t>
      </w:r>
      <w:r w:rsidRPr="00A63972">
        <w:rPr>
          <w:rFonts w:asciiTheme="majorHAnsi" w:hAnsiTheme="majorHAnsi"/>
        </w:rPr>
        <w:t>Research Network in Digital Methods in the Art</w:t>
      </w:r>
      <w:r w:rsidR="00120273" w:rsidRPr="00A63972">
        <w:rPr>
          <w:rFonts w:asciiTheme="majorHAnsi" w:hAnsiTheme="majorHAnsi"/>
        </w:rPr>
        <w:t xml:space="preserve">s and Humanities (NeDiMAH.eu), </w:t>
      </w:r>
      <w:r w:rsidRPr="00A63972">
        <w:rPr>
          <w:rFonts w:asciiTheme="majorHAnsi" w:hAnsiTheme="majorHAnsi"/>
        </w:rPr>
        <w:t xml:space="preserve">to look at </w:t>
      </w:r>
      <w:r w:rsidR="00881FAB" w:rsidRPr="00A63972">
        <w:rPr>
          <w:rFonts w:asciiTheme="majorHAnsi" w:hAnsiTheme="majorHAnsi"/>
        </w:rPr>
        <w:t>the practice of digital humanities across Europe,</w:t>
      </w:r>
      <w:r w:rsidRPr="00A63972">
        <w:rPr>
          <w:rFonts w:asciiTheme="majorHAnsi" w:hAnsiTheme="majorHAnsi"/>
        </w:rPr>
        <w:t xml:space="preserve"> </w:t>
      </w:r>
      <w:r w:rsidR="00E06D24" w:rsidRPr="00A63972">
        <w:rPr>
          <w:rFonts w:asciiTheme="majorHAnsi" w:hAnsiTheme="majorHAnsi"/>
        </w:rPr>
        <w:t>and to</w:t>
      </w:r>
      <w:r w:rsidRPr="00A63972">
        <w:rPr>
          <w:rFonts w:asciiTheme="majorHAnsi" w:hAnsiTheme="majorHAnsi"/>
        </w:rPr>
        <w:t xml:space="preserve"> understand </w:t>
      </w:r>
      <w:r w:rsidR="00E06D24" w:rsidRPr="00A63972">
        <w:rPr>
          <w:rFonts w:asciiTheme="majorHAnsi" w:hAnsiTheme="majorHAnsi"/>
        </w:rPr>
        <w:t xml:space="preserve">what researchers need in order to do digitally enabled research in the </w:t>
      </w:r>
      <w:r w:rsidR="00120273" w:rsidRPr="00A63972">
        <w:rPr>
          <w:rFonts w:asciiTheme="majorHAnsi" w:hAnsiTheme="majorHAnsi"/>
        </w:rPr>
        <w:t xml:space="preserve">future. </w:t>
      </w:r>
      <w:r w:rsidR="00941D33" w:rsidRPr="00A63972">
        <w:rPr>
          <w:rFonts w:asciiTheme="majorHAnsi" w:hAnsiTheme="majorHAnsi"/>
        </w:rPr>
        <w:t xml:space="preserve">From a </w:t>
      </w:r>
      <w:r w:rsidR="008C3249" w:rsidRPr="00A63972">
        <w:rPr>
          <w:rFonts w:asciiTheme="majorHAnsi" w:hAnsiTheme="majorHAnsi"/>
        </w:rPr>
        <w:t>detailed programme of metho</w:t>
      </w:r>
      <w:r w:rsidR="00B04E2A" w:rsidRPr="00A63972">
        <w:rPr>
          <w:rFonts w:asciiTheme="majorHAnsi" w:hAnsiTheme="majorHAnsi"/>
        </w:rPr>
        <w:t xml:space="preserve">dologically </w:t>
      </w:r>
      <w:r w:rsidR="008C3249" w:rsidRPr="00A63972">
        <w:rPr>
          <w:rFonts w:asciiTheme="majorHAnsi" w:hAnsiTheme="majorHAnsi"/>
        </w:rPr>
        <w:t>focused a</w:t>
      </w:r>
      <w:r w:rsidR="00941D33" w:rsidRPr="00A63972">
        <w:rPr>
          <w:rFonts w:asciiTheme="majorHAnsi" w:hAnsiTheme="majorHAnsi"/>
        </w:rPr>
        <w:t>ctivities, several conclusions can be drawn about what can make digital resources and collections more valuable for scholarship</w:t>
      </w:r>
      <w:r w:rsidR="000865F2" w:rsidRPr="00A63972">
        <w:rPr>
          <w:rStyle w:val="FootnoteReference"/>
          <w:rFonts w:asciiTheme="majorHAnsi" w:hAnsiTheme="majorHAnsi"/>
        </w:rPr>
        <w:footnoteReference w:id="17"/>
      </w:r>
      <w:r w:rsidR="00941D33" w:rsidRPr="00A63972">
        <w:rPr>
          <w:rFonts w:asciiTheme="majorHAnsi" w:hAnsiTheme="majorHAnsi"/>
        </w:rPr>
        <w:t xml:space="preserve">. These conclusions sit alongside the user analysis described above to suggest three core </w:t>
      </w:r>
      <w:r w:rsidR="004245B4" w:rsidRPr="00A63972">
        <w:rPr>
          <w:rFonts w:asciiTheme="majorHAnsi" w:hAnsiTheme="majorHAnsi" w:cs="Arial"/>
        </w:rPr>
        <w:t>ob</w:t>
      </w:r>
      <w:r w:rsidR="00941D33" w:rsidRPr="00A63972">
        <w:rPr>
          <w:rFonts w:asciiTheme="majorHAnsi" w:hAnsiTheme="majorHAnsi" w:cs="Arial"/>
        </w:rPr>
        <w:t xml:space="preserve">servations about what the research community needs from digital content, and the infrastructures that deliver this content: </w:t>
      </w:r>
      <w:r w:rsidR="00120273" w:rsidRPr="00A63972">
        <w:rPr>
          <w:rFonts w:asciiTheme="majorHAnsi" w:hAnsiTheme="majorHAnsi" w:cs="Arial"/>
        </w:rPr>
        <w:t xml:space="preserve">access to, and </w:t>
      </w:r>
      <w:r w:rsidR="007014EA" w:rsidRPr="00A63972">
        <w:rPr>
          <w:rFonts w:asciiTheme="majorHAnsi" w:hAnsiTheme="majorHAnsi" w:cs="Arial"/>
        </w:rPr>
        <w:t>‘</w:t>
      </w:r>
      <w:r w:rsidR="00120273" w:rsidRPr="00A63972">
        <w:rPr>
          <w:rFonts w:asciiTheme="majorHAnsi" w:hAnsiTheme="majorHAnsi" w:cs="Arial"/>
        </w:rPr>
        <w:t>knowability</w:t>
      </w:r>
      <w:r w:rsidR="007014EA" w:rsidRPr="00A63972">
        <w:rPr>
          <w:rFonts w:asciiTheme="majorHAnsi" w:hAnsiTheme="majorHAnsi" w:cs="Arial"/>
        </w:rPr>
        <w:t>’</w:t>
      </w:r>
      <w:r w:rsidR="00120273" w:rsidRPr="00A63972">
        <w:rPr>
          <w:rFonts w:asciiTheme="majorHAnsi" w:hAnsiTheme="majorHAnsi" w:cs="Arial"/>
        </w:rPr>
        <w:t xml:space="preserve"> of digital content;</w:t>
      </w:r>
      <w:r w:rsidR="00E4482B" w:rsidRPr="00A63972">
        <w:rPr>
          <w:rFonts w:asciiTheme="majorHAnsi" w:hAnsiTheme="majorHAnsi" w:cs="Arial"/>
        </w:rPr>
        <w:t xml:space="preserve"> openin</w:t>
      </w:r>
      <w:r w:rsidR="00120273" w:rsidRPr="00A63972">
        <w:rPr>
          <w:rFonts w:asciiTheme="majorHAnsi" w:hAnsiTheme="majorHAnsi" w:cs="Arial"/>
        </w:rPr>
        <w:t>g up content for use and re-use;</w:t>
      </w:r>
      <w:r w:rsidR="00E4482B" w:rsidRPr="00A63972">
        <w:rPr>
          <w:rFonts w:asciiTheme="majorHAnsi" w:hAnsiTheme="majorHAnsi" w:cs="Arial"/>
        </w:rPr>
        <w:t xml:space="preserve"> and creating better environments for </w:t>
      </w:r>
      <w:r w:rsidR="00120273" w:rsidRPr="00A63972">
        <w:rPr>
          <w:rFonts w:asciiTheme="majorHAnsi" w:hAnsiTheme="majorHAnsi" w:cs="Arial"/>
        </w:rPr>
        <w:t>drawing together</w:t>
      </w:r>
      <w:r w:rsidR="00E4482B" w:rsidRPr="00A63972">
        <w:rPr>
          <w:rFonts w:asciiTheme="majorHAnsi" w:hAnsiTheme="majorHAnsi" w:cs="Arial"/>
        </w:rPr>
        <w:t xml:space="preserve"> multimedia conten</w:t>
      </w:r>
      <w:r w:rsidR="00120273" w:rsidRPr="00A63972">
        <w:rPr>
          <w:rFonts w:asciiTheme="majorHAnsi" w:hAnsiTheme="majorHAnsi" w:cs="Arial"/>
        </w:rPr>
        <w:t>t from a variety of source</w:t>
      </w:r>
      <w:r w:rsidR="00941D33" w:rsidRPr="00A63972">
        <w:rPr>
          <w:rFonts w:asciiTheme="majorHAnsi" w:hAnsiTheme="majorHAnsi" w:cs="Arial"/>
        </w:rPr>
        <w:t xml:space="preserve">s for analysis and publication. These are described in more detail in the sections that follow. </w:t>
      </w:r>
    </w:p>
    <w:p w14:paraId="72CB55E4" w14:textId="462A0BFB" w:rsidR="00DB0936" w:rsidRPr="00A63972" w:rsidRDefault="00DB0936" w:rsidP="005C69D8">
      <w:pPr>
        <w:rPr>
          <w:rFonts w:asciiTheme="majorHAnsi" w:hAnsiTheme="majorHAnsi"/>
        </w:rPr>
      </w:pPr>
    </w:p>
    <w:p w14:paraId="588327C1" w14:textId="4B327CCD" w:rsidR="00E24226" w:rsidRPr="00A63972" w:rsidRDefault="0006286B" w:rsidP="001375FF">
      <w:pPr>
        <w:rPr>
          <w:rFonts w:asciiTheme="majorHAnsi" w:eastAsia="Times New Roman" w:hAnsiTheme="majorHAnsi" w:cs="Arial"/>
          <w:b/>
          <w:shd w:val="clear" w:color="auto" w:fill="FFFFFF"/>
          <w:lang w:val="en-GB"/>
        </w:rPr>
      </w:pPr>
      <w:r w:rsidRPr="00A63972">
        <w:rPr>
          <w:rFonts w:asciiTheme="majorHAnsi" w:hAnsiTheme="majorHAnsi" w:cs="Arial"/>
          <w:b/>
        </w:rPr>
        <w:t>Access to, and ‘knowability’ of digital content</w:t>
      </w:r>
    </w:p>
    <w:p w14:paraId="5AC575FB" w14:textId="77777777" w:rsidR="001375FF" w:rsidRPr="00A63972" w:rsidRDefault="001375FF" w:rsidP="001375FF">
      <w:pPr>
        <w:tabs>
          <w:tab w:val="left" w:pos="993"/>
        </w:tabs>
        <w:rPr>
          <w:rFonts w:asciiTheme="majorHAnsi" w:hAnsiTheme="majorHAnsi" w:cs="Arial"/>
        </w:rPr>
      </w:pPr>
    </w:p>
    <w:p w14:paraId="644C0595" w14:textId="16F905BB" w:rsidR="001375FF" w:rsidRPr="00A63972" w:rsidRDefault="001375FF" w:rsidP="001375FF">
      <w:pPr>
        <w:rPr>
          <w:rFonts w:asciiTheme="majorHAnsi" w:hAnsiTheme="majorHAnsi" w:cs="Times New Roman"/>
        </w:rPr>
      </w:pPr>
      <w:r w:rsidRPr="00A63972">
        <w:rPr>
          <w:rFonts w:asciiTheme="majorHAnsi" w:hAnsiTheme="majorHAnsi" w:cs="Arial"/>
        </w:rPr>
        <w:t xml:space="preserve">Much of what is </w:t>
      </w:r>
      <w:proofErr w:type="gramStart"/>
      <w:r w:rsidRPr="00A63972">
        <w:rPr>
          <w:rFonts w:asciiTheme="majorHAnsi" w:hAnsiTheme="majorHAnsi" w:cs="Arial"/>
        </w:rPr>
        <w:t>classified</w:t>
      </w:r>
      <w:proofErr w:type="gramEnd"/>
      <w:r w:rsidRPr="00A63972">
        <w:rPr>
          <w:rFonts w:asciiTheme="majorHAnsi" w:hAnsiTheme="majorHAnsi" w:cs="Arial"/>
        </w:rPr>
        <w:t xml:space="preserve"> as ‘digital humanities’</w:t>
      </w:r>
      <w:r w:rsidRPr="00A63972">
        <w:rPr>
          <w:rStyle w:val="sentencehas-commentannotated"/>
          <w:rFonts w:asciiTheme="majorHAnsi" w:hAnsiTheme="majorHAnsi" w:cs="Arial"/>
        </w:rPr>
        <w:t xml:space="preserve"> is consumption: scholarly use of digital resources and born-digital material, working in what </w:t>
      </w:r>
      <w:r w:rsidR="00DD1AD7" w:rsidRPr="00A63972">
        <w:rPr>
          <w:rFonts w:asciiTheme="majorHAnsi" w:hAnsiTheme="majorHAnsi" w:cs="Times New Roman"/>
        </w:rPr>
        <w:t>Roy Rosenzweig called a culture of abundance</w:t>
      </w:r>
      <w:r w:rsidR="004A701E">
        <w:rPr>
          <w:rFonts w:asciiTheme="majorHAnsi" w:hAnsiTheme="majorHAnsi" w:cs="Times New Roman"/>
        </w:rPr>
        <w:t>.</w:t>
      </w:r>
      <w:r w:rsidR="00DD1AD7" w:rsidRPr="00A63972">
        <w:rPr>
          <w:rStyle w:val="FootnoteReference"/>
          <w:rFonts w:asciiTheme="majorHAnsi" w:hAnsiTheme="majorHAnsi" w:cs="Times New Roman"/>
        </w:rPr>
        <w:footnoteReference w:id="18"/>
      </w:r>
    </w:p>
    <w:p w14:paraId="2F54786B" w14:textId="77777777" w:rsidR="001375FF" w:rsidRPr="00A63972" w:rsidRDefault="001375FF" w:rsidP="001375FF">
      <w:pPr>
        <w:rPr>
          <w:rFonts w:asciiTheme="majorHAnsi" w:hAnsiTheme="majorHAnsi" w:cs="Times New Roman"/>
        </w:rPr>
      </w:pPr>
    </w:p>
    <w:p w14:paraId="569C7B62" w14:textId="765161F0" w:rsidR="001375FF" w:rsidRPr="00A63972" w:rsidRDefault="001375FF" w:rsidP="001375FF">
      <w:pPr>
        <w:rPr>
          <w:rFonts w:asciiTheme="majorHAnsi" w:eastAsia="Times New Roman" w:hAnsiTheme="majorHAnsi" w:cs="Times New Roman"/>
          <w:lang w:val="en-GB"/>
        </w:rPr>
      </w:pPr>
      <w:r w:rsidRPr="00A63972">
        <w:rPr>
          <w:rFonts w:asciiTheme="majorHAnsi" w:hAnsiTheme="majorHAnsi" w:cs="Times New Roman"/>
        </w:rPr>
        <w:t xml:space="preserve"> While </w:t>
      </w:r>
      <w:r w:rsidRPr="00A63972">
        <w:rPr>
          <w:rFonts w:asciiTheme="majorHAnsi" w:hAnsiTheme="majorHAnsi"/>
        </w:rPr>
        <w:t>this presents new possibilities it also</w:t>
      </w:r>
      <w:r w:rsidR="0006286B" w:rsidRPr="00A63972">
        <w:rPr>
          <w:rFonts w:asciiTheme="majorHAnsi" w:hAnsiTheme="majorHAnsi"/>
        </w:rPr>
        <w:t xml:space="preserve"> raises significant challenges, and there is a need for </w:t>
      </w:r>
      <w:r w:rsidR="0006286B" w:rsidRPr="00A63972">
        <w:rPr>
          <w:rFonts w:asciiTheme="majorHAnsi" w:hAnsiTheme="majorHAnsi" w:cs="Arial"/>
        </w:rPr>
        <w:t xml:space="preserve">a deeper understanding of the digital resources scholars rely on. </w:t>
      </w:r>
      <w:r w:rsidRPr="00A63972">
        <w:rPr>
          <w:rFonts w:asciiTheme="majorHAnsi" w:hAnsiTheme="majorHAnsi"/>
        </w:rPr>
        <w:t>As Tim Hitchcock has described in his article  ‘</w:t>
      </w:r>
      <w:r w:rsidRPr="00A63972">
        <w:rPr>
          <w:rFonts w:asciiTheme="majorHAnsi" w:hAnsiTheme="majorHAnsi"/>
          <w:i/>
        </w:rPr>
        <w:t>confronting</w:t>
      </w:r>
      <w:r w:rsidRPr="00A63972">
        <w:rPr>
          <w:rFonts w:asciiTheme="majorHAnsi" w:hAnsiTheme="majorHAnsi"/>
          <w:i/>
          <w:lang w:val="en-GB"/>
        </w:rPr>
        <w:t xml:space="preserve"> the digital: or how academic history writing lost the plot</w:t>
      </w:r>
      <w:r w:rsidRPr="00A63972">
        <w:rPr>
          <w:rFonts w:asciiTheme="majorHAnsi" w:hAnsiTheme="majorHAnsi"/>
        </w:rPr>
        <w:t>’</w:t>
      </w:r>
      <w:r w:rsidR="00A37A26" w:rsidRPr="00A63972">
        <w:rPr>
          <w:rStyle w:val="FootnoteReference"/>
          <w:rFonts w:asciiTheme="majorHAnsi" w:hAnsiTheme="majorHAnsi"/>
        </w:rPr>
        <w:footnoteReference w:id="19"/>
      </w:r>
      <w:r w:rsidRPr="00A63972">
        <w:rPr>
          <w:rFonts w:asciiTheme="majorHAnsi" w:eastAsia="Times New Roman" w:hAnsiTheme="majorHAnsi" w:cs="Times New Roman"/>
          <w:lang w:val="en-GB"/>
        </w:rPr>
        <w:t xml:space="preserve">, </w:t>
      </w:r>
      <w:r w:rsidRPr="00A63972">
        <w:rPr>
          <w:rFonts w:asciiTheme="majorHAnsi" w:hAnsiTheme="majorHAnsi" w:cs="Times New Roman"/>
        </w:rPr>
        <w:t>researchers often work with data that is what we would charitably call ‘limited’ in its potential for re-use, thanks to problems with OCR, markup, and description and provenance information. Similarly, limi</w:t>
      </w:r>
      <w:r w:rsidR="00CB6A77" w:rsidRPr="00A63972">
        <w:rPr>
          <w:rFonts w:asciiTheme="majorHAnsi" w:hAnsiTheme="majorHAnsi" w:cs="Times New Roman"/>
        </w:rPr>
        <w:t xml:space="preserve">tations in metadata often mean </w:t>
      </w:r>
      <w:r w:rsidRPr="00A63972">
        <w:rPr>
          <w:rFonts w:asciiTheme="majorHAnsi" w:hAnsiTheme="majorHAnsi" w:cs="Times New Roman"/>
        </w:rPr>
        <w:t xml:space="preserve">that </w:t>
      </w:r>
      <w:r w:rsidR="00CB6A77" w:rsidRPr="00A63972">
        <w:rPr>
          <w:rFonts w:asciiTheme="majorHAnsi" w:hAnsiTheme="majorHAnsi" w:cs="Times New Roman"/>
        </w:rPr>
        <w:t xml:space="preserve">while keyword searching gives the satisfying </w:t>
      </w:r>
      <w:r w:rsidRPr="00A63972">
        <w:rPr>
          <w:rFonts w:asciiTheme="majorHAnsi" w:hAnsiTheme="majorHAnsi" w:cs="Times New Roman"/>
        </w:rPr>
        <w:t>‘qu</w:t>
      </w:r>
      <w:r w:rsidR="00CB6A77" w:rsidRPr="00A63972">
        <w:rPr>
          <w:rFonts w:asciiTheme="majorHAnsi" w:hAnsiTheme="majorHAnsi" w:cs="Times New Roman"/>
        </w:rPr>
        <w:t>ick hit’ of a result</w:t>
      </w:r>
      <w:r w:rsidR="00B91C30">
        <w:rPr>
          <w:rFonts w:asciiTheme="majorHAnsi" w:hAnsiTheme="majorHAnsi" w:cs="Times New Roman"/>
        </w:rPr>
        <w:t>, the user</w:t>
      </w:r>
      <w:r w:rsidR="00CB6A77" w:rsidRPr="00A63972">
        <w:rPr>
          <w:rFonts w:asciiTheme="majorHAnsi" w:hAnsiTheme="majorHAnsi" w:cs="Times New Roman"/>
        </w:rPr>
        <w:t xml:space="preserve"> frequently misses </w:t>
      </w:r>
      <w:r w:rsidRPr="00A63972">
        <w:rPr>
          <w:rFonts w:asciiTheme="majorHAnsi" w:hAnsiTheme="majorHAnsi" w:cs="Times New Roman"/>
        </w:rPr>
        <w:t xml:space="preserve">important contextual information that enables </w:t>
      </w:r>
      <w:r w:rsidR="00B91C30">
        <w:rPr>
          <w:rFonts w:asciiTheme="majorHAnsi" w:hAnsiTheme="majorHAnsi" w:cs="Times New Roman"/>
        </w:rPr>
        <w:t xml:space="preserve">more </w:t>
      </w:r>
      <w:r w:rsidRPr="00A63972">
        <w:rPr>
          <w:rFonts w:asciiTheme="majorHAnsi" w:hAnsiTheme="majorHAnsi" w:cs="Times New Roman"/>
        </w:rPr>
        <w:t>mindful engagement with</w:t>
      </w:r>
      <w:r w:rsidR="00CB6A77" w:rsidRPr="00A63972">
        <w:rPr>
          <w:rFonts w:asciiTheme="majorHAnsi" w:hAnsiTheme="majorHAnsi" w:cs="Times New Roman"/>
        </w:rPr>
        <w:t xml:space="preserve"> sources, especially archival content:</w:t>
      </w:r>
      <w:r w:rsidRPr="00A63972">
        <w:rPr>
          <w:rFonts w:asciiTheme="majorHAnsi" w:hAnsiTheme="majorHAnsi" w:cs="Times New Roman"/>
        </w:rPr>
        <w:t xml:space="preserve"> </w:t>
      </w:r>
      <w:r w:rsidR="00B91C30">
        <w:rPr>
          <w:rFonts w:asciiTheme="majorHAnsi" w:hAnsiTheme="majorHAnsi" w:cs="Times New Roman"/>
        </w:rPr>
        <w:t>the</w:t>
      </w:r>
      <w:r w:rsidRPr="00A63972">
        <w:rPr>
          <w:rFonts w:asciiTheme="majorHAnsi" w:hAnsiTheme="majorHAnsi" w:cs="Times New Roman"/>
        </w:rPr>
        <w:t xml:space="preserve"> scale of the original sources, thei</w:t>
      </w:r>
      <w:r w:rsidR="00B91C30">
        <w:rPr>
          <w:rFonts w:asciiTheme="majorHAnsi" w:hAnsiTheme="majorHAnsi" w:cs="Times New Roman"/>
        </w:rPr>
        <w:t>r condition and their environment are</w:t>
      </w:r>
      <w:r w:rsidRPr="00A63972">
        <w:rPr>
          <w:rFonts w:asciiTheme="majorHAnsi" w:hAnsiTheme="majorHAnsi" w:cs="Times New Roman"/>
        </w:rPr>
        <w:t xml:space="preserve"> often hidden when using digital surrogates that often appear as disembodied objects</w:t>
      </w:r>
      <w:r w:rsidR="00CB6A77" w:rsidRPr="00A63972">
        <w:rPr>
          <w:rFonts w:asciiTheme="majorHAnsi" w:hAnsiTheme="majorHAnsi" w:cs="Times New Roman"/>
        </w:rPr>
        <w:t>, separated from their context</w:t>
      </w:r>
      <w:r w:rsidRPr="00A63972">
        <w:rPr>
          <w:rFonts w:asciiTheme="majorHAnsi" w:hAnsiTheme="majorHAnsi" w:cs="Times New Roman"/>
        </w:rPr>
        <w:t xml:space="preserve">. Ryan Cordell, who has </w:t>
      </w:r>
      <w:r w:rsidRPr="00A63972">
        <w:rPr>
          <w:rFonts w:asciiTheme="majorHAnsi" w:eastAsia="Times New Roman" w:hAnsiTheme="majorHAnsi" w:cs="Arial"/>
          <w:shd w:val="clear" w:color="auto" w:fill="FFFFFF"/>
          <w:lang w:val="en-GB"/>
        </w:rPr>
        <w:t>theorized a “network-author” function in antebellum </w:t>
      </w:r>
      <w:r w:rsidRPr="00A63972">
        <w:rPr>
          <w:rFonts w:asciiTheme="majorHAnsi" w:eastAsia="Times New Roman" w:hAnsiTheme="majorHAnsi" w:cs="Arial"/>
          <w:bCs/>
          <w:shd w:val="clear" w:color="auto" w:fill="FFFFFF"/>
          <w:lang w:val="en-GB"/>
        </w:rPr>
        <w:t>newspapers</w:t>
      </w:r>
      <w:r w:rsidRPr="00A63972">
        <w:rPr>
          <w:rFonts w:asciiTheme="majorHAnsi" w:eastAsia="Times New Roman" w:hAnsiTheme="majorHAnsi" w:cs="Arial"/>
          <w:shd w:val="clear" w:color="auto" w:fill="FFFFFF"/>
          <w:lang w:val="en-GB"/>
        </w:rPr>
        <w:t xml:space="preserve"> from </w:t>
      </w:r>
      <w:r w:rsidR="00CB6A77" w:rsidRPr="00A63972">
        <w:rPr>
          <w:rFonts w:asciiTheme="majorHAnsi" w:eastAsia="Times New Roman" w:hAnsiTheme="majorHAnsi" w:cs="Arial"/>
          <w:shd w:val="clear" w:color="auto" w:fill="FFFFFF"/>
          <w:lang w:val="en-GB"/>
        </w:rPr>
        <w:t>research based on</w:t>
      </w:r>
      <w:r w:rsidRPr="00A63972">
        <w:rPr>
          <w:rFonts w:asciiTheme="majorHAnsi" w:hAnsiTheme="majorHAnsi" w:cs="Times New Roman"/>
        </w:rPr>
        <w:t xml:space="preserve"> digital newspaper archives, has </w:t>
      </w:r>
      <w:r w:rsidRPr="00A63972">
        <w:rPr>
          <w:rFonts w:asciiTheme="majorHAnsi" w:hAnsiTheme="majorHAnsi"/>
        </w:rPr>
        <w:t xml:space="preserve">said that “most digital archives hide more than they reveal, as keyword searches require prior knowledge of the texts to be discovered and </w:t>
      </w:r>
      <w:r w:rsidR="00CB6A77" w:rsidRPr="00A63972">
        <w:rPr>
          <w:rFonts w:asciiTheme="majorHAnsi" w:hAnsiTheme="majorHAnsi"/>
        </w:rPr>
        <w:t>can lead to evidentiary excess</w:t>
      </w:r>
      <w:r w:rsidR="006E1A5E">
        <w:rPr>
          <w:rFonts w:asciiTheme="majorHAnsi" w:hAnsiTheme="majorHAnsi"/>
        </w:rPr>
        <w:t>.</w:t>
      </w:r>
      <w:r w:rsidR="00CB6A77" w:rsidRPr="00A63972">
        <w:rPr>
          <w:rFonts w:asciiTheme="majorHAnsi" w:hAnsiTheme="majorHAnsi"/>
        </w:rPr>
        <w:t>”</w:t>
      </w:r>
      <w:r w:rsidR="00CB6A77" w:rsidRPr="00A63972">
        <w:rPr>
          <w:rStyle w:val="FootnoteReference"/>
          <w:rFonts w:asciiTheme="majorHAnsi" w:hAnsiTheme="majorHAnsi"/>
        </w:rPr>
        <w:footnoteReference w:id="20"/>
      </w:r>
    </w:p>
    <w:p w14:paraId="598CFCC9" w14:textId="77777777" w:rsidR="001375FF" w:rsidRPr="00A63972" w:rsidRDefault="001375FF" w:rsidP="001375FF">
      <w:pPr>
        <w:rPr>
          <w:rFonts w:asciiTheme="majorHAnsi" w:hAnsiTheme="majorHAnsi"/>
          <w:b/>
        </w:rPr>
      </w:pPr>
    </w:p>
    <w:p w14:paraId="59A18329" w14:textId="7FCE3118" w:rsidR="00EA67D5" w:rsidRPr="00A63972" w:rsidRDefault="001375FF" w:rsidP="001375FF">
      <w:pPr>
        <w:rPr>
          <w:rFonts w:asciiTheme="majorHAnsi" w:hAnsiTheme="majorHAnsi"/>
        </w:rPr>
      </w:pPr>
      <w:r w:rsidRPr="00A63972">
        <w:rPr>
          <w:rFonts w:asciiTheme="majorHAnsi" w:hAnsiTheme="majorHAnsi"/>
        </w:rPr>
        <w:t>Another issue is the selection of content for digitization. Due to limitations of funding, availability of analogue sources, and copyright and licensing issues, many digital archives are not ‘complete’. The National Library of Wales received funding</w:t>
      </w:r>
      <w:r w:rsidR="006A4706">
        <w:rPr>
          <w:rFonts w:asciiTheme="majorHAnsi" w:hAnsiTheme="majorHAnsi"/>
        </w:rPr>
        <w:t xml:space="preserve"> from the Welsh Government and European Regional Development Fund (ERDF) </w:t>
      </w:r>
      <w:r w:rsidRPr="00A63972">
        <w:rPr>
          <w:rFonts w:asciiTheme="majorHAnsi" w:hAnsiTheme="majorHAnsi"/>
        </w:rPr>
        <w:t xml:space="preserve">to digitize 1 million pages </w:t>
      </w:r>
      <w:r w:rsidR="00CB6A77" w:rsidRPr="00A63972">
        <w:rPr>
          <w:rFonts w:asciiTheme="majorHAnsi" w:hAnsiTheme="majorHAnsi"/>
        </w:rPr>
        <w:t xml:space="preserve">of </w:t>
      </w:r>
      <w:r w:rsidRPr="00A63972">
        <w:rPr>
          <w:rFonts w:asciiTheme="majorHAnsi" w:hAnsiTheme="majorHAnsi"/>
        </w:rPr>
        <w:t>Welsh Newsp</w:t>
      </w:r>
      <w:r w:rsidR="00CB6A77" w:rsidRPr="00A63972">
        <w:rPr>
          <w:rFonts w:asciiTheme="majorHAnsi" w:hAnsiTheme="majorHAnsi"/>
        </w:rPr>
        <w:t xml:space="preserve">apers Online </w:t>
      </w:r>
      <w:r w:rsidR="00423DF5">
        <w:rPr>
          <w:rFonts w:asciiTheme="majorHAnsi" w:hAnsiTheme="majorHAnsi"/>
        </w:rPr>
        <w:t>(</w:t>
      </w:r>
      <w:hyperlink r:id="rId10" w:history="1">
        <w:r w:rsidR="00423DF5" w:rsidRPr="00DB180A">
          <w:rPr>
            <w:rStyle w:val="Hyperlink"/>
            <w:rFonts w:asciiTheme="majorHAnsi" w:hAnsiTheme="majorHAnsi"/>
          </w:rPr>
          <w:t>http://newspapers.library.wales/</w:t>
        </w:r>
      </w:hyperlink>
      <w:r w:rsidR="00423DF5">
        <w:rPr>
          <w:rFonts w:asciiTheme="majorHAnsi" w:hAnsiTheme="majorHAnsi"/>
        </w:rPr>
        <w:t xml:space="preserve">) </w:t>
      </w:r>
      <w:r w:rsidRPr="00A63972">
        <w:rPr>
          <w:rFonts w:asciiTheme="majorHAnsi" w:hAnsiTheme="majorHAnsi"/>
        </w:rPr>
        <w:t xml:space="preserve">from its holdings. These date from 1800-1919, in Welsh and English. As a selection of the newspaper coverage of the time, this is an important resource for research and teaching: however, it is by no means a full representation of all newspapers of the period. </w:t>
      </w:r>
    </w:p>
    <w:p w14:paraId="1D38DFBF" w14:textId="77777777" w:rsidR="00EA67D5" w:rsidRPr="00A63972" w:rsidRDefault="00EA67D5" w:rsidP="001375FF">
      <w:pPr>
        <w:rPr>
          <w:rFonts w:asciiTheme="majorHAnsi" w:hAnsiTheme="majorHAnsi"/>
        </w:rPr>
      </w:pPr>
    </w:p>
    <w:p w14:paraId="29EC6E24" w14:textId="29B975C6" w:rsidR="00EA67D5" w:rsidRPr="00A63972" w:rsidRDefault="00EA67D5" w:rsidP="001375FF">
      <w:pPr>
        <w:rPr>
          <w:rFonts w:asciiTheme="majorHAnsi" w:hAnsiTheme="majorHAnsi"/>
        </w:rPr>
      </w:pPr>
      <w:r w:rsidRPr="00A63972">
        <w:rPr>
          <w:rFonts w:asciiTheme="majorHAnsi" w:hAnsiTheme="majorHAnsi"/>
        </w:rPr>
        <w:t xml:space="preserve">&lt;Figure 1 </w:t>
      </w:r>
      <w:r w:rsidR="00E03533">
        <w:rPr>
          <w:rFonts w:asciiTheme="majorHAnsi" w:hAnsiTheme="majorHAnsi"/>
        </w:rPr>
        <w:t>Home page: Welsh Newspapers Online</w:t>
      </w:r>
      <w:r w:rsidRPr="00A63972">
        <w:rPr>
          <w:rFonts w:asciiTheme="majorHAnsi" w:hAnsiTheme="majorHAnsi"/>
        </w:rPr>
        <w:t>&gt;</w:t>
      </w:r>
    </w:p>
    <w:p w14:paraId="6E4A270E" w14:textId="77777777" w:rsidR="00EA67D5" w:rsidRPr="00A63972" w:rsidRDefault="00EA67D5" w:rsidP="001375FF">
      <w:pPr>
        <w:rPr>
          <w:rFonts w:asciiTheme="majorHAnsi" w:hAnsiTheme="majorHAnsi"/>
        </w:rPr>
      </w:pPr>
    </w:p>
    <w:p w14:paraId="48DB499B" w14:textId="57CA46BC" w:rsidR="001375FF" w:rsidRPr="00A63972" w:rsidRDefault="00CB6A77" w:rsidP="001375FF">
      <w:pPr>
        <w:rPr>
          <w:rFonts w:asciiTheme="majorHAnsi" w:hAnsiTheme="majorHAnsi"/>
        </w:rPr>
      </w:pPr>
      <w:r w:rsidRPr="00A63972">
        <w:rPr>
          <w:rFonts w:asciiTheme="majorHAnsi" w:hAnsiTheme="majorHAnsi"/>
        </w:rPr>
        <w:t xml:space="preserve">Figure 1 shows a </w:t>
      </w:r>
      <w:r w:rsidR="001375FF" w:rsidRPr="00A63972">
        <w:rPr>
          <w:rFonts w:asciiTheme="majorHAnsi" w:hAnsiTheme="majorHAnsi"/>
        </w:rPr>
        <w:t>chart on the</w:t>
      </w:r>
      <w:r w:rsidRPr="00A63972">
        <w:rPr>
          <w:rFonts w:asciiTheme="majorHAnsi" w:hAnsiTheme="majorHAnsi"/>
        </w:rPr>
        <w:t xml:space="preserve"> home page of the resource showing</w:t>
      </w:r>
      <w:r w:rsidR="001375FF" w:rsidRPr="00A63972">
        <w:rPr>
          <w:rFonts w:asciiTheme="majorHAnsi" w:hAnsiTheme="majorHAnsi"/>
        </w:rPr>
        <w:t xml:space="preserve"> the materials selected for digitization: many are missing from the 1909-19 period as a smaller, separate funding source was used for this. From the earlier period, many of the newspaper runs held by the library are incomplete. However, for the user, it’s too easy to assume that the resource is a complete representation of </w:t>
      </w:r>
      <w:r w:rsidR="001375FF" w:rsidRPr="00A63972">
        <w:rPr>
          <w:rFonts w:asciiTheme="majorHAnsi" w:hAnsiTheme="majorHAnsi"/>
          <w:i/>
        </w:rPr>
        <w:t xml:space="preserve">all </w:t>
      </w:r>
      <w:r w:rsidR="001375FF" w:rsidRPr="00A63972">
        <w:rPr>
          <w:rFonts w:asciiTheme="majorHAnsi" w:hAnsiTheme="majorHAnsi"/>
        </w:rPr>
        <w:t>Welsh Newspapers, ever: the chart only shows the proportion of the newspapers in the resource, not as a proportion of those published. As we know, users (especially students) frequently turn to digital content by default when looking for historical sources, and as a free resource, this newspaper arc</w:t>
      </w:r>
      <w:r w:rsidR="00EA67D5" w:rsidRPr="00A63972">
        <w:rPr>
          <w:rFonts w:asciiTheme="majorHAnsi" w:hAnsiTheme="majorHAnsi"/>
        </w:rPr>
        <w:t xml:space="preserve">hive is very likely to be used, leading to the likelihood of research being conducted from an incomplete dataset. </w:t>
      </w:r>
    </w:p>
    <w:p w14:paraId="06088AC5" w14:textId="77777777" w:rsidR="001E4B0A" w:rsidRPr="00A63972" w:rsidRDefault="001E4B0A" w:rsidP="001375FF">
      <w:pPr>
        <w:rPr>
          <w:rFonts w:asciiTheme="majorHAnsi" w:hAnsiTheme="majorHAnsi"/>
        </w:rPr>
      </w:pPr>
    </w:p>
    <w:p w14:paraId="79E948CC" w14:textId="77777777" w:rsidR="005346A2" w:rsidRPr="00A63972" w:rsidRDefault="005346A2" w:rsidP="001375FF">
      <w:pPr>
        <w:rPr>
          <w:rFonts w:asciiTheme="majorHAnsi" w:hAnsiTheme="majorHAnsi" w:cs="Arial"/>
          <w:b/>
        </w:rPr>
      </w:pPr>
    </w:p>
    <w:p w14:paraId="361A83C2" w14:textId="10E5B7D6" w:rsidR="001E4B0A" w:rsidRPr="00A63972" w:rsidRDefault="001E4B0A" w:rsidP="001375FF">
      <w:pPr>
        <w:rPr>
          <w:rFonts w:asciiTheme="majorHAnsi" w:hAnsiTheme="majorHAnsi" w:cs="Arial"/>
          <w:b/>
        </w:rPr>
      </w:pPr>
      <w:r w:rsidRPr="00A63972">
        <w:rPr>
          <w:rFonts w:asciiTheme="majorHAnsi" w:hAnsiTheme="majorHAnsi" w:cs="Arial"/>
          <w:b/>
        </w:rPr>
        <w:t xml:space="preserve">Opening up content for use and re-use </w:t>
      </w:r>
    </w:p>
    <w:p w14:paraId="798AF2A2" w14:textId="77777777" w:rsidR="001E4B0A" w:rsidRPr="00A63972" w:rsidRDefault="001E4B0A" w:rsidP="001375FF">
      <w:pPr>
        <w:rPr>
          <w:rFonts w:asciiTheme="majorHAnsi" w:hAnsiTheme="majorHAnsi" w:cs="Arial"/>
        </w:rPr>
      </w:pPr>
    </w:p>
    <w:p w14:paraId="786E7FD2" w14:textId="0258D6F9" w:rsidR="001375FF" w:rsidRPr="00A63972" w:rsidRDefault="001E4B0A" w:rsidP="001375FF">
      <w:pPr>
        <w:rPr>
          <w:rStyle w:val="sentencehas-commentannotated"/>
          <w:rFonts w:asciiTheme="majorHAnsi" w:hAnsiTheme="majorHAnsi" w:cs="Arial"/>
        </w:rPr>
      </w:pPr>
      <w:r w:rsidRPr="00A63972">
        <w:rPr>
          <w:rFonts w:asciiTheme="majorHAnsi" w:hAnsiTheme="majorHAnsi" w:cs="Arial"/>
        </w:rPr>
        <w:t xml:space="preserve">A second requirement for </w:t>
      </w:r>
      <w:r w:rsidR="005E470D">
        <w:rPr>
          <w:rFonts w:asciiTheme="majorHAnsi" w:hAnsiTheme="majorHAnsi" w:cs="Arial"/>
        </w:rPr>
        <w:t>researchers</w:t>
      </w:r>
      <w:r w:rsidRPr="00A63972">
        <w:rPr>
          <w:rFonts w:asciiTheme="majorHAnsi" w:hAnsiTheme="majorHAnsi" w:cs="Arial"/>
        </w:rPr>
        <w:t xml:space="preserve"> </w:t>
      </w:r>
      <w:r w:rsidR="005E470D">
        <w:rPr>
          <w:rFonts w:asciiTheme="majorHAnsi" w:hAnsiTheme="majorHAnsi" w:cs="Arial"/>
        </w:rPr>
        <w:t xml:space="preserve">is the need for better, and more open, solutions for </w:t>
      </w:r>
      <w:r w:rsidR="001375FF" w:rsidRPr="00A63972">
        <w:rPr>
          <w:rFonts w:asciiTheme="majorHAnsi" w:hAnsiTheme="majorHAnsi" w:cs="Arial"/>
        </w:rPr>
        <w:t xml:space="preserve">analysis and linking of digital content, which is all too frequently locked in digital silos, unable to be </w:t>
      </w:r>
      <w:r w:rsidR="005E470D">
        <w:rPr>
          <w:rFonts w:asciiTheme="majorHAnsi" w:hAnsiTheme="majorHAnsi" w:cs="Arial"/>
        </w:rPr>
        <w:t>easily</w:t>
      </w:r>
      <w:r w:rsidR="001375FF" w:rsidRPr="00A63972">
        <w:rPr>
          <w:rFonts w:asciiTheme="majorHAnsi" w:hAnsiTheme="majorHAnsi" w:cs="Arial"/>
        </w:rPr>
        <w:t xml:space="preserve"> re-used and linked with other </w:t>
      </w:r>
      <w:r w:rsidRPr="00A63972">
        <w:rPr>
          <w:rFonts w:asciiTheme="majorHAnsi" w:hAnsiTheme="majorHAnsi" w:cs="Arial"/>
        </w:rPr>
        <w:t>data from other providers and collections.</w:t>
      </w:r>
      <w:r w:rsidR="001375FF" w:rsidRPr="00A63972">
        <w:rPr>
          <w:rFonts w:asciiTheme="majorHAnsi" w:hAnsiTheme="majorHAnsi" w:cs="Arial"/>
        </w:rPr>
        <w:t xml:space="preserve"> </w:t>
      </w:r>
      <w:r w:rsidRPr="00A63972">
        <w:rPr>
          <w:rFonts w:asciiTheme="majorHAnsi" w:hAnsiTheme="majorHAnsi" w:cs="Arial"/>
        </w:rPr>
        <w:t>Evaluation of</w:t>
      </w:r>
      <w:r w:rsidR="001375FF" w:rsidRPr="00A63972">
        <w:rPr>
          <w:rFonts w:asciiTheme="majorHAnsi" w:hAnsiTheme="majorHAnsi" w:cs="Arial"/>
        </w:rPr>
        <w:t xml:space="preserve"> users of digital co</w:t>
      </w:r>
      <w:r w:rsidR="00E94DB2" w:rsidRPr="00A63972">
        <w:rPr>
          <w:rFonts w:asciiTheme="majorHAnsi" w:hAnsiTheme="majorHAnsi" w:cs="Arial"/>
        </w:rPr>
        <w:t xml:space="preserve">ntent, and assessment of a range of European Digital Humanities projects, shows that scholars </w:t>
      </w:r>
      <w:r w:rsidR="001375FF" w:rsidRPr="00A63972">
        <w:rPr>
          <w:rFonts w:asciiTheme="majorHAnsi" w:hAnsiTheme="majorHAnsi" w:cs="Arial"/>
        </w:rPr>
        <w:t>frequently have very simple questions or ideas that they want to test with data at the desktop, and they do not want th</w:t>
      </w:r>
      <w:r w:rsidRPr="00A63972">
        <w:rPr>
          <w:rFonts w:asciiTheme="majorHAnsi" w:hAnsiTheme="majorHAnsi" w:cs="Arial"/>
        </w:rPr>
        <w:t xml:space="preserve">e technology to be a barrier. When data is locked in ‘silos’, it can be difficult for the end user to </w:t>
      </w:r>
      <w:r w:rsidR="001375FF" w:rsidRPr="00A63972">
        <w:rPr>
          <w:rFonts w:asciiTheme="majorHAnsi" w:hAnsiTheme="majorHAnsi" w:cs="Arial"/>
        </w:rPr>
        <w:t xml:space="preserve">integrate </w:t>
      </w:r>
      <w:r w:rsidRPr="00A63972">
        <w:rPr>
          <w:rFonts w:asciiTheme="majorHAnsi" w:hAnsiTheme="majorHAnsi" w:cs="Arial"/>
        </w:rPr>
        <w:t xml:space="preserve">the tools they need </w:t>
      </w:r>
      <w:r w:rsidR="001375FF" w:rsidRPr="00A63972">
        <w:rPr>
          <w:rFonts w:asciiTheme="majorHAnsi" w:hAnsiTheme="majorHAnsi" w:cs="Arial"/>
        </w:rPr>
        <w:t xml:space="preserve">analysis and linking </w:t>
      </w:r>
      <w:r w:rsidRPr="00A63972">
        <w:rPr>
          <w:rFonts w:asciiTheme="majorHAnsi" w:hAnsiTheme="majorHAnsi" w:cs="Arial"/>
        </w:rPr>
        <w:t>with content held remotely</w:t>
      </w:r>
      <w:r w:rsidR="00FA5F14" w:rsidRPr="00A63972">
        <w:rPr>
          <w:rFonts w:asciiTheme="majorHAnsi" w:hAnsiTheme="majorHAnsi" w:cs="Arial"/>
        </w:rPr>
        <w:t>. There needs to be greater disassociation of</w:t>
      </w:r>
      <w:r w:rsidR="001375FF" w:rsidRPr="00A63972">
        <w:rPr>
          <w:rFonts w:asciiTheme="majorHAnsi" w:hAnsiTheme="majorHAnsi" w:cs="Arial"/>
        </w:rPr>
        <w:t xml:space="preserve"> text and data from platform and delivery mechanisms, liberating digital resources for purposes unanticipated by the creators of digital resources</w:t>
      </w:r>
      <w:r w:rsidR="00F432BB" w:rsidRPr="00A63972">
        <w:rPr>
          <w:rStyle w:val="FootnoteReference"/>
          <w:rFonts w:asciiTheme="majorHAnsi" w:hAnsiTheme="majorHAnsi" w:cs="Arial"/>
        </w:rPr>
        <w:footnoteReference w:id="21"/>
      </w:r>
      <w:r w:rsidR="001375FF" w:rsidRPr="00A63972">
        <w:rPr>
          <w:rFonts w:asciiTheme="majorHAnsi" w:hAnsiTheme="majorHAnsi" w:cs="Arial"/>
        </w:rPr>
        <w:t xml:space="preserve">. </w:t>
      </w:r>
    </w:p>
    <w:p w14:paraId="422A829E" w14:textId="77777777" w:rsidR="001375FF" w:rsidRPr="00A63972" w:rsidRDefault="001375FF" w:rsidP="001375FF">
      <w:pPr>
        <w:rPr>
          <w:rFonts w:asciiTheme="majorHAnsi" w:eastAsia="Times New Roman" w:hAnsiTheme="majorHAnsi" w:cs="Arial"/>
        </w:rPr>
      </w:pPr>
    </w:p>
    <w:p w14:paraId="73E1AD74" w14:textId="59CB1442" w:rsidR="001375FF" w:rsidRPr="00A63972" w:rsidRDefault="001375FF" w:rsidP="001375FF">
      <w:pPr>
        <w:rPr>
          <w:rFonts w:asciiTheme="majorHAnsi" w:hAnsiTheme="majorHAnsi" w:cs="Arial"/>
        </w:rPr>
      </w:pPr>
      <w:r w:rsidRPr="00A63972">
        <w:rPr>
          <w:rFonts w:asciiTheme="majorHAnsi" w:eastAsia="Times New Roman" w:hAnsiTheme="majorHAnsi" w:cs="Arial"/>
        </w:rPr>
        <w:t xml:space="preserve">For example, users </w:t>
      </w:r>
      <w:r w:rsidR="005E470D">
        <w:rPr>
          <w:rFonts w:asciiTheme="majorHAnsi" w:eastAsia="Times New Roman" w:hAnsiTheme="majorHAnsi" w:cs="Arial"/>
        </w:rPr>
        <w:t xml:space="preserve">often </w:t>
      </w:r>
      <w:r w:rsidRPr="00A63972">
        <w:rPr>
          <w:rFonts w:asciiTheme="majorHAnsi" w:eastAsia="Times New Roman" w:hAnsiTheme="majorHAnsi" w:cs="Arial"/>
        </w:rPr>
        <w:t xml:space="preserve">want to be able to use simple, pattern-finding tools, like nGram, with a range of data sets to quickly test hypotheses – </w:t>
      </w:r>
      <w:r w:rsidR="006B4892" w:rsidRPr="00A63972">
        <w:rPr>
          <w:rFonts w:asciiTheme="majorHAnsi" w:eastAsia="Times New Roman" w:hAnsiTheme="majorHAnsi" w:cs="Arial"/>
        </w:rPr>
        <w:t>the example in Figure 2</w:t>
      </w:r>
      <w:r w:rsidRPr="00A63972">
        <w:rPr>
          <w:rFonts w:asciiTheme="majorHAnsi" w:eastAsia="Times New Roman" w:hAnsiTheme="majorHAnsi" w:cs="Arial"/>
        </w:rPr>
        <w:t xml:space="preserve"> shows </w:t>
      </w:r>
      <w:r w:rsidR="006B4892" w:rsidRPr="00A63972">
        <w:rPr>
          <w:rFonts w:asciiTheme="majorHAnsi" w:eastAsia="Times New Roman" w:hAnsiTheme="majorHAnsi" w:cs="Arial"/>
        </w:rPr>
        <w:t xml:space="preserve">a visualization, using nGram, of the term </w:t>
      </w:r>
      <w:r w:rsidRPr="00A63972">
        <w:rPr>
          <w:rFonts w:asciiTheme="majorHAnsi" w:eastAsia="Times New Roman" w:hAnsiTheme="majorHAnsi" w:cs="Arial"/>
        </w:rPr>
        <w:t xml:space="preserve">‘Belgian Refugees’ in </w:t>
      </w:r>
      <w:r w:rsidR="006B4892" w:rsidRPr="00A63972">
        <w:rPr>
          <w:rFonts w:asciiTheme="majorHAnsi" w:eastAsia="Times New Roman" w:hAnsiTheme="majorHAnsi" w:cs="Arial"/>
        </w:rPr>
        <w:t>newspapers in Welsh Newspapers Online from 1914-1919. The graph shows</w:t>
      </w:r>
      <w:r w:rsidRPr="00A63972">
        <w:rPr>
          <w:rFonts w:asciiTheme="majorHAnsi" w:eastAsia="Times New Roman" w:hAnsiTheme="majorHAnsi" w:cs="Arial"/>
        </w:rPr>
        <w:t xml:space="preserve"> a spike of </w:t>
      </w:r>
      <w:r w:rsidR="006B4892" w:rsidRPr="00A63972">
        <w:rPr>
          <w:rFonts w:asciiTheme="majorHAnsi" w:hAnsiTheme="majorHAnsi" w:cs="Arial"/>
        </w:rPr>
        <w:t>heightened interest in</w:t>
      </w:r>
      <w:r w:rsidRPr="00A63972">
        <w:rPr>
          <w:rFonts w:asciiTheme="majorHAnsi" w:hAnsiTheme="majorHAnsi" w:cs="Arial"/>
        </w:rPr>
        <w:t xml:space="preserve"> the almost fashionable cause of Belgian refugees in late 1914, which tailed off as the war continued. A similar pattern can be seen in newspapers from around the British Isles</w:t>
      </w:r>
      <w:r w:rsidR="00A2268D">
        <w:rPr>
          <w:rStyle w:val="FootnoteReference"/>
          <w:rFonts w:asciiTheme="majorHAnsi" w:hAnsiTheme="majorHAnsi" w:cs="Arial"/>
        </w:rPr>
        <w:footnoteReference w:id="22"/>
      </w:r>
      <w:r w:rsidRPr="00A63972">
        <w:rPr>
          <w:rFonts w:asciiTheme="majorHAnsi" w:hAnsiTheme="majorHAnsi" w:cs="Arial"/>
        </w:rPr>
        <w:t>. For q</w:t>
      </w:r>
      <w:r w:rsidR="006B4892" w:rsidRPr="00A63972">
        <w:rPr>
          <w:rFonts w:asciiTheme="majorHAnsi" w:hAnsiTheme="majorHAnsi" w:cs="Arial"/>
        </w:rPr>
        <w:t>uestions like this, requiring simple pattern finding, this sort of tool can be a</w:t>
      </w:r>
      <w:r w:rsidRPr="00A63972">
        <w:rPr>
          <w:rFonts w:asciiTheme="majorHAnsi" w:hAnsiTheme="majorHAnsi" w:cs="Arial"/>
        </w:rPr>
        <w:t xml:space="preserve"> compelling and timesaving aid for researchers. </w:t>
      </w:r>
      <w:r w:rsidR="006B4892" w:rsidRPr="00A63972">
        <w:rPr>
          <w:rFonts w:asciiTheme="majorHAnsi" w:hAnsiTheme="majorHAnsi" w:cs="Arial"/>
        </w:rPr>
        <w:t>However, as the tool is not part of the resource, using it with this collection required liaison with the National Library of Wales developer team to extract and work with the core data in this way</w:t>
      </w:r>
      <w:r w:rsidRPr="00A63972">
        <w:rPr>
          <w:rFonts w:asciiTheme="majorHAnsi" w:hAnsiTheme="majorHAnsi" w:cs="Arial"/>
        </w:rPr>
        <w:t>.</w:t>
      </w:r>
    </w:p>
    <w:p w14:paraId="33C834FA" w14:textId="77777777" w:rsidR="001375FF" w:rsidRPr="00A63972" w:rsidRDefault="001375FF" w:rsidP="001375FF">
      <w:pPr>
        <w:jc w:val="both"/>
        <w:rPr>
          <w:rFonts w:asciiTheme="majorHAnsi" w:hAnsiTheme="majorHAnsi" w:cs="Arial"/>
        </w:rPr>
      </w:pPr>
    </w:p>
    <w:p w14:paraId="62159605" w14:textId="32352DC7" w:rsidR="002B389C" w:rsidRPr="00A63972" w:rsidRDefault="001375FF" w:rsidP="005C69D8">
      <w:pPr>
        <w:rPr>
          <w:rFonts w:asciiTheme="majorHAnsi" w:hAnsiTheme="majorHAnsi" w:cs="Arial"/>
        </w:rPr>
      </w:pPr>
      <w:r w:rsidRPr="00A63972">
        <w:rPr>
          <w:rFonts w:asciiTheme="majorHAnsi" w:hAnsiTheme="majorHAnsi" w:cs="Arial"/>
        </w:rPr>
        <w:t>One of the huge advantages of digital access is making the invisible visible in archives. We lose this when we can’t easily re-use and re-purpose this content</w:t>
      </w:r>
      <w:r w:rsidR="006B4892" w:rsidRPr="00A63972">
        <w:rPr>
          <w:rFonts w:asciiTheme="majorHAnsi" w:hAnsiTheme="majorHAnsi" w:cs="Arial"/>
        </w:rPr>
        <w:t xml:space="preserve">. </w:t>
      </w:r>
    </w:p>
    <w:p w14:paraId="0EF16817" w14:textId="77777777" w:rsidR="006B4892" w:rsidRPr="00A63972" w:rsidRDefault="006B4892" w:rsidP="005C69D8">
      <w:pPr>
        <w:rPr>
          <w:rFonts w:asciiTheme="majorHAnsi" w:hAnsiTheme="majorHAnsi" w:cs="Arial"/>
        </w:rPr>
      </w:pPr>
    </w:p>
    <w:p w14:paraId="24869A3C" w14:textId="77777777" w:rsidR="00973B5F" w:rsidRDefault="00973B5F" w:rsidP="005C69D8">
      <w:pPr>
        <w:rPr>
          <w:rFonts w:asciiTheme="majorHAnsi" w:hAnsiTheme="majorHAnsi" w:cs="Arial"/>
        </w:rPr>
      </w:pPr>
    </w:p>
    <w:p w14:paraId="5E32E79C" w14:textId="4C1AE3E9" w:rsidR="006B4892" w:rsidRDefault="008D6D32" w:rsidP="005C69D8">
      <w:pPr>
        <w:rPr>
          <w:rFonts w:asciiTheme="majorHAnsi" w:hAnsiTheme="majorHAnsi" w:cs="Arial"/>
        </w:rPr>
      </w:pPr>
      <w:r w:rsidRPr="00973B5F">
        <w:rPr>
          <w:rFonts w:asciiTheme="majorHAnsi" w:hAnsiTheme="majorHAnsi" w:cs="Arial"/>
        </w:rPr>
        <w:t xml:space="preserve">&lt;Figure 2: </w:t>
      </w:r>
      <w:proofErr w:type="spellStart"/>
      <w:r w:rsidRPr="00973B5F">
        <w:rPr>
          <w:rFonts w:asciiTheme="majorHAnsi" w:hAnsiTheme="majorHAnsi" w:cs="Arial"/>
        </w:rPr>
        <w:t>nGram</w:t>
      </w:r>
      <w:proofErr w:type="spellEnd"/>
      <w:r w:rsidRPr="00973B5F">
        <w:rPr>
          <w:rFonts w:asciiTheme="majorHAnsi" w:hAnsiTheme="majorHAnsi" w:cs="Arial"/>
        </w:rPr>
        <w:t xml:space="preserve"> of the term ‘Belgian refugees’ </w:t>
      </w:r>
      <w:r w:rsidR="00102A88" w:rsidRPr="00973B5F">
        <w:rPr>
          <w:rFonts w:asciiTheme="majorHAnsi" w:hAnsiTheme="majorHAnsi" w:cs="Arial"/>
        </w:rPr>
        <w:t>in Welsh Newspapers Online</w:t>
      </w:r>
      <w:r w:rsidR="006B4892" w:rsidRPr="00973B5F">
        <w:rPr>
          <w:rFonts w:asciiTheme="majorHAnsi" w:hAnsiTheme="majorHAnsi" w:cs="Arial"/>
        </w:rPr>
        <w:t>&gt;</w:t>
      </w:r>
    </w:p>
    <w:p w14:paraId="5BB4073D" w14:textId="77777777" w:rsidR="00973B5F" w:rsidRPr="00A63972" w:rsidRDefault="00973B5F" w:rsidP="005C69D8">
      <w:pPr>
        <w:rPr>
          <w:rFonts w:asciiTheme="majorHAnsi" w:hAnsiTheme="majorHAnsi" w:cs="Arial"/>
        </w:rPr>
      </w:pPr>
    </w:p>
    <w:p w14:paraId="61EC40C8" w14:textId="77777777" w:rsidR="006B4892" w:rsidRPr="00A63972" w:rsidRDefault="006B4892" w:rsidP="005C69D8">
      <w:pPr>
        <w:rPr>
          <w:rFonts w:asciiTheme="majorHAnsi" w:hAnsiTheme="majorHAnsi"/>
        </w:rPr>
      </w:pPr>
    </w:p>
    <w:p w14:paraId="19A8E747" w14:textId="63A352E4" w:rsidR="0031415E" w:rsidRPr="00A63972" w:rsidRDefault="00EF26F2" w:rsidP="005C69D8">
      <w:pPr>
        <w:rPr>
          <w:rFonts w:asciiTheme="majorHAnsi" w:hAnsiTheme="majorHAnsi" w:cs="Arial"/>
          <w:b/>
        </w:rPr>
      </w:pPr>
      <w:r w:rsidRPr="00A63972">
        <w:rPr>
          <w:rFonts w:asciiTheme="majorHAnsi" w:hAnsiTheme="majorHAnsi" w:cs="Arial"/>
          <w:b/>
        </w:rPr>
        <w:t>Creating better environments for drawing together multimedia content from a variety of sources for analysis and publication</w:t>
      </w:r>
    </w:p>
    <w:p w14:paraId="0C91419A" w14:textId="77777777" w:rsidR="00EF26F2" w:rsidRPr="00A63972" w:rsidRDefault="00EF26F2" w:rsidP="005C69D8">
      <w:pPr>
        <w:rPr>
          <w:rFonts w:asciiTheme="majorHAnsi" w:hAnsiTheme="majorHAnsi"/>
        </w:rPr>
      </w:pPr>
    </w:p>
    <w:p w14:paraId="6B93E457" w14:textId="4EE1BFB6" w:rsidR="0069361C" w:rsidRPr="00A63972" w:rsidRDefault="0069361C" w:rsidP="0069361C">
      <w:pPr>
        <w:rPr>
          <w:rFonts w:asciiTheme="majorHAnsi" w:hAnsiTheme="majorHAnsi"/>
        </w:rPr>
      </w:pPr>
      <w:r w:rsidRPr="00A63972">
        <w:rPr>
          <w:rFonts w:asciiTheme="majorHAnsi" w:hAnsiTheme="majorHAnsi" w:cs="Arial"/>
        </w:rPr>
        <w:t>The attraction of working in a digital environment is the ability to integrate sources in a variety of formats, and to use them for new and unforeseen</w:t>
      </w:r>
      <w:r w:rsidR="00227ECD">
        <w:rPr>
          <w:rFonts w:asciiTheme="majorHAnsi" w:hAnsiTheme="majorHAnsi" w:cs="Arial"/>
        </w:rPr>
        <w:t xml:space="preserve"> purposes. An</w:t>
      </w:r>
      <w:r w:rsidRPr="00A63972">
        <w:rPr>
          <w:rFonts w:asciiTheme="majorHAnsi" w:hAnsiTheme="majorHAnsi" w:cs="Arial"/>
        </w:rPr>
        <w:t xml:space="preserve"> example of working with hybrid, multimedia content can be seen in an AHRC funded project, </w:t>
      </w:r>
      <w:r w:rsidRPr="00A63972">
        <w:rPr>
          <w:rFonts w:asciiTheme="majorHAnsi" w:hAnsiTheme="majorHAnsi"/>
          <w:i/>
        </w:rPr>
        <w:t>The Snows of Yesteryear: Narrating Extreme Weather</w:t>
      </w:r>
      <w:r w:rsidR="00227ECD">
        <w:rPr>
          <w:rFonts w:asciiTheme="majorHAnsi" w:hAnsiTheme="majorHAnsi"/>
          <w:i/>
        </w:rPr>
        <w:t>.</w:t>
      </w:r>
      <w:r w:rsidRPr="00A63972">
        <w:rPr>
          <w:rStyle w:val="FootnoteReference"/>
          <w:rFonts w:asciiTheme="majorHAnsi" w:eastAsia="Times New Roman" w:hAnsiTheme="majorHAnsi" w:cs="Times New Roman"/>
          <w:shd w:val="clear" w:color="auto" w:fill="FFFFFF"/>
        </w:rPr>
        <w:footnoteReference w:id="23"/>
      </w:r>
      <w:r w:rsidRPr="00A63972">
        <w:rPr>
          <w:rFonts w:asciiTheme="majorHAnsi" w:eastAsia="Times New Roman" w:hAnsiTheme="majorHAnsi" w:cs="Times New Roman"/>
          <w:shd w:val="clear" w:color="auto" w:fill="FFFFFF"/>
        </w:rPr>
        <w:t xml:space="preserve"> The project was a creative collaboration to uncover archives in the collections of the National Library of Wales that co</w:t>
      </w:r>
      <w:r w:rsidR="00227ECD">
        <w:rPr>
          <w:rFonts w:asciiTheme="majorHAnsi" w:eastAsia="Times New Roman" w:hAnsiTheme="majorHAnsi" w:cs="Times New Roman"/>
          <w:shd w:val="clear" w:color="auto" w:fill="FFFFFF"/>
        </w:rPr>
        <w:t>ntain</w:t>
      </w:r>
      <w:r w:rsidRPr="00A63972">
        <w:rPr>
          <w:rFonts w:asciiTheme="majorHAnsi" w:eastAsia="Times New Roman" w:hAnsiTheme="majorHAnsi" w:cs="Times New Roman"/>
          <w:shd w:val="clear" w:color="auto" w:fill="FFFFFF"/>
        </w:rPr>
        <w:t xml:space="preserve"> information about the impact of extreme weather </w:t>
      </w:r>
      <w:r w:rsidR="00227ECD">
        <w:rPr>
          <w:rFonts w:asciiTheme="majorHAnsi" w:eastAsia="Times New Roman" w:hAnsiTheme="majorHAnsi" w:cs="Times New Roman"/>
          <w:shd w:val="clear" w:color="auto" w:fill="FFFFFF"/>
        </w:rPr>
        <w:t xml:space="preserve">in </w:t>
      </w:r>
      <w:r w:rsidRPr="00A63972">
        <w:rPr>
          <w:rFonts w:asciiTheme="majorHAnsi" w:eastAsia="Times New Roman" w:hAnsiTheme="majorHAnsi" w:cs="Times New Roman"/>
          <w:shd w:val="clear" w:color="auto" w:fill="FFFFFF"/>
        </w:rPr>
        <w:t xml:space="preserve">Wales during the period from about 1700 (the pre-weather instrument period) to the 1960s. This included manuscripts (literary works, diaries, letters); printed materials, including Welsh ballads; and other material, including art works and manuscripts. These were digitized and made accessible to a team of climate scientists from the ACRE Project at the UK Met Office who used the data to fill gaps in the global picture of extreme weather in this period, and to use digital tools and methods to ‘map’ and visualize incidents of extreme weather: floods, storms, freezing conditions, and incidents including the ‘year without a summer’, in 1816 (after the Tambora volcano eruption caused severe climate abnormalities). The project also carried out community engagement, gathering interviews with local communities to share their experiences of extreme weather events within living memory: floods, storms, and snowfall. Form these two strands of evidence, we were able to construct two types of interpretation and analysis: the scientific visualisations; and also a public performance piece, </w:t>
      </w:r>
      <w:hyperlink r:id="rId11" w:history="1">
        <w:r w:rsidRPr="00A63972">
          <w:rPr>
            <w:rStyle w:val="Hyperlink"/>
            <w:rFonts w:asciiTheme="majorHAnsi" w:eastAsia="Times New Roman" w:hAnsiTheme="majorHAnsi" w:cs="Arial"/>
            <w:i/>
            <w:iCs/>
          </w:rPr>
          <w:t>Ghost Dance</w:t>
        </w:r>
      </w:hyperlink>
      <w:r w:rsidRPr="00A63972">
        <w:rPr>
          <w:rFonts w:asciiTheme="majorHAnsi" w:eastAsia="Times New Roman" w:hAnsiTheme="majorHAnsi" w:cs="Times New Roman"/>
          <w:i/>
          <w:shd w:val="clear" w:color="auto" w:fill="FFFFFF"/>
        </w:rPr>
        <w:t>,</w:t>
      </w:r>
      <w:r w:rsidRPr="00A63972">
        <w:rPr>
          <w:rFonts w:asciiTheme="majorHAnsi" w:eastAsia="Times New Roman" w:hAnsiTheme="majorHAnsi" w:cs="Times New Roman"/>
          <w:shd w:val="clear" w:color="auto" w:fill="FFFFFF"/>
        </w:rPr>
        <w:t xml:space="preserve"> by Eddie Ladd: this</w:t>
      </w:r>
      <w:r w:rsidRPr="00A63972">
        <w:rPr>
          <w:rFonts w:asciiTheme="majorHAnsi" w:eastAsia="Times New Roman" w:hAnsiTheme="majorHAnsi" w:cs="Arial"/>
        </w:rPr>
        <w:t xml:space="preserve"> drew on disparate narratives describing events of the winter of 1963 in an allegorical, not didactic way.</w:t>
      </w:r>
    </w:p>
    <w:p w14:paraId="7CACE552" w14:textId="77777777" w:rsidR="0069361C" w:rsidRPr="00A63972" w:rsidRDefault="0069361C" w:rsidP="0069361C">
      <w:pPr>
        <w:rPr>
          <w:rFonts w:asciiTheme="majorHAnsi" w:eastAsia="Times New Roman" w:hAnsiTheme="majorHAnsi" w:cs="Times New Roman"/>
          <w:shd w:val="clear" w:color="auto" w:fill="FFFFFF"/>
        </w:rPr>
      </w:pPr>
    </w:p>
    <w:p w14:paraId="512E3AFD" w14:textId="1A2E9FB8" w:rsidR="00A57A8C" w:rsidRPr="00A63972" w:rsidRDefault="008805EC" w:rsidP="00A57A8C">
      <w:pPr>
        <w:rPr>
          <w:rFonts w:asciiTheme="majorHAnsi" w:hAnsiTheme="majorHAnsi" w:cs="Arial"/>
        </w:rPr>
      </w:pPr>
      <w:r w:rsidRPr="00A63972">
        <w:rPr>
          <w:rFonts w:asciiTheme="majorHAnsi" w:eastAsia="Times New Roman" w:hAnsiTheme="majorHAnsi"/>
          <w:shd w:val="clear" w:color="auto" w:fill="FFFFFF"/>
        </w:rPr>
        <w:t xml:space="preserve">The project required </w:t>
      </w:r>
      <w:r w:rsidRPr="00A63972">
        <w:rPr>
          <w:rFonts w:asciiTheme="majorHAnsi" w:eastAsia="Times New Roman" w:hAnsiTheme="majorHAnsi" w:cs="Arial"/>
        </w:rPr>
        <w:t>sustaining a complex, hybrid archive of materials related to extreme weather impact in Wales, their analysis through performance and scientific visualization, and the communities that contribute this data. As such, it</w:t>
      </w:r>
      <w:r w:rsidR="0069361C" w:rsidRPr="00A63972">
        <w:rPr>
          <w:rFonts w:asciiTheme="majorHAnsi" w:hAnsiTheme="majorHAnsi" w:cs="Arial"/>
        </w:rPr>
        <w:t xml:space="preserve"> </w:t>
      </w:r>
      <w:r w:rsidRPr="00A63972">
        <w:rPr>
          <w:rFonts w:asciiTheme="majorHAnsi" w:hAnsiTheme="majorHAnsi" w:cs="Arial"/>
        </w:rPr>
        <w:t>exemplifies the possibilities of digitally integrated research</w:t>
      </w:r>
      <w:r w:rsidR="00696499">
        <w:rPr>
          <w:rFonts w:asciiTheme="majorHAnsi" w:hAnsiTheme="majorHAnsi" w:cs="Arial"/>
        </w:rPr>
        <w:t xml:space="preserve"> as set out in the Digital Humanities Manifesto</w:t>
      </w:r>
      <w:r w:rsidRPr="00A63972">
        <w:rPr>
          <w:rFonts w:asciiTheme="majorHAnsi" w:hAnsiTheme="majorHAnsi" w:cs="Arial"/>
        </w:rPr>
        <w:t>: the ability to combine r</w:t>
      </w:r>
      <w:r w:rsidR="00C11822" w:rsidRPr="00A63972">
        <w:rPr>
          <w:rFonts w:asciiTheme="majorHAnsi" w:hAnsiTheme="majorHAnsi" w:cs="Arial"/>
        </w:rPr>
        <w:t>esearch, curation, and archive management to re-imagine the creation of digital content as a process of creative making, bringing together scholars and curators in ways that recast the role of each, driven by a shared goal</w:t>
      </w:r>
      <w:r w:rsidR="00C11822" w:rsidRPr="00A63972">
        <w:rPr>
          <w:rFonts w:asciiTheme="majorHAnsi" w:eastAsia="Times New Roman" w:hAnsiTheme="majorHAnsi"/>
          <w:shd w:val="clear" w:color="auto" w:fill="FFFFFF"/>
        </w:rPr>
        <w:t xml:space="preserve"> of </w:t>
      </w:r>
      <w:r w:rsidR="009B5AE5" w:rsidRPr="00A63972">
        <w:rPr>
          <w:rFonts w:asciiTheme="majorHAnsi" w:eastAsia="Times New Roman" w:hAnsiTheme="majorHAnsi"/>
          <w:shd w:val="clear" w:color="auto" w:fill="FFFFFF"/>
        </w:rPr>
        <w:t xml:space="preserve">using </w:t>
      </w:r>
      <w:r w:rsidR="00C11822" w:rsidRPr="00A63972">
        <w:rPr>
          <w:rFonts w:asciiTheme="majorHAnsi" w:eastAsia="Times New Roman" w:hAnsiTheme="majorHAnsi"/>
          <w:shd w:val="clear" w:color="auto" w:fill="FFFFFF"/>
        </w:rPr>
        <w:t>historical sources for new purposes</w:t>
      </w:r>
      <w:r w:rsidR="009B5AE5" w:rsidRPr="00A63972">
        <w:rPr>
          <w:rFonts w:asciiTheme="majorHAnsi" w:eastAsia="Times New Roman" w:hAnsiTheme="majorHAnsi"/>
          <w:shd w:val="clear" w:color="auto" w:fill="FFFFFF"/>
        </w:rPr>
        <w:t xml:space="preserve"> </w:t>
      </w:r>
      <w:r w:rsidRPr="00A63972">
        <w:rPr>
          <w:rFonts w:asciiTheme="majorHAnsi" w:eastAsia="Times New Roman" w:hAnsiTheme="majorHAnsi" w:cs="Arial"/>
        </w:rPr>
        <w:t xml:space="preserve">These approaches </w:t>
      </w:r>
      <w:r w:rsidR="00E03533">
        <w:rPr>
          <w:rFonts w:asciiTheme="majorHAnsi" w:eastAsia="Times New Roman" w:hAnsiTheme="majorHAnsi" w:cs="Arial"/>
        </w:rPr>
        <w:t>effect</w:t>
      </w:r>
      <w:r w:rsidR="003704EE" w:rsidRPr="00A63972">
        <w:rPr>
          <w:rFonts w:asciiTheme="majorHAnsi" w:hAnsiTheme="majorHAnsi" w:cs="Arial"/>
        </w:rPr>
        <w:t xml:space="preserve"> collaboration of disciplines and data types </w:t>
      </w:r>
      <w:r w:rsidR="00E03533">
        <w:rPr>
          <w:rFonts w:asciiTheme="majorHAnsi" w:hAnsiTheme="majorHAnsi" w:cs="Arial"/>
        </w:rPr>
        <w:t>as an</w:t>
      </w:r>
      <w:r w:rsidR="003704EE" w:rsidRPr="00A63972">
        <w:rPr>
          <w:rFonts w:asciiTheme="majorHAnsi" w:hAnsiTheme="majorHAnsi" w:cs="Arial"/>
        </w:rPr>
        <w:t xml:space="preserve"> act of curation as much as a piece of scholarship</w:t>
      </w:r>
      <w:r w:rsidR="00696499">
        <w:rPr>
          <w:rFonts w:asciiTheme="majorHAnsi" w:hAnsiTheme="majorHAnsi" w:cs="Arial"/>
        </w:rPr>
        <w:t>, one in which scholars will not just</w:t>
      </w:r>
      <w:r w:rsidRPr="00A63972">
        <w:rPr>
          <w:rFonts w:asciiTheme="majorHAnsi" w:hAnsiTheme="majorHAnsi" w:cs="Arial"/>
        </w:rPr>
        <w:t xml:space="preserve"> create not just a</w:t>
      </w:r>
      <w:r w:rsidR="00A57A8C" w:rsidRPr="00A63972">
        <w:rPr>
          <w:rFonts w:asciiTheme="majorHAnsi" w:hAnsiTheme="majorHAnsi" w:cs="Arial"/>
        </w:rPr>
        <w:t xml:space="preserve"> collection of sources</w:t>
      </w:r>
      <w:r w:rsidRPr="00A63972">
        <w:rPr>
          <w:rFonts w:asciiTheme="majorHAnsi" w:hAnsiTheme="majorHAnsi" w:cs="Arial"/>
        </w:rPr>
        <w:t>,</w:t>
      </w:r>
      <w:r w:rsidR="00A57A8C" w:rsidRPr="00A63972">
        <w:rPr>
          <w:rFonts w:asciiTheme="majorHAnsi" w:hAnsiTheme="majorHAnsi" w:cs="Arial"/>
        </w:rPr>
        <w:t xml:space="preserve"> </w:t>
      </w:r>
      <w:r w:rsidR="003704EE" w:rsidRPr="00A63972">
        <w:rPr>
          <w:rFonts w:asciiTheme="majorHAnsi" w:hAnsiTheme="majorHAnsi" w:cs="Arial"/>
        </w:rPr>
        <w:t>but also</w:t>
      </w:r>
      <w:r w:rsidR="00A57A8C" w:rsidRPr="00A63972">
        <w:rPr>
          <w:rFonts w:asciiTheme="majorHAnsi" w:hAnsiTheme="majorHAnsi" w:cs="Arial"/>
        </w:rPr>
        <w:t xml:space="preserve"> </w:t>
      </w:r>
      <w:r w:rsidR="00696499">
        <w:rPr>
          <w:rFonts w:asciiTheme="majorHAnsi" w:hAnsiTheme="majorHAnsi" w:cs="Arial"/>
        </w:rPr>
        <w:t xml:space="preserve">effect </w:t>
      </w:r>
      <w:r w:rsidR="00A57A8C" w:rsidRPr="00A63972">
        <w:rPr>
          <w:rFonts w:asciiTheme="majorHAnsi" w:hAnsiTheme="majorHAnsi" w:cs="Arial"/>
        </w:rPr>
        <w:t xml:space="preserve">a convergence of practices: artistic, scientific, and humanistic, </w:t>
      </w:r>
      <w:r w:rsidRPr="00A63972">
        <w:rPr>
          <w:rFonts w:asciiTheme="majorHAnsi" w:hAnsiTheme="majorHAnsi" w:cs="Arial"/>
        </w:rPr>
        <w:t>and the ability to work with</w:t>
      </w:r>
      <w:r w:rsidR="00A57A8C" w:rsidRPr="00A63972">
        <w:rPr>
          <w:rFonts w:asciiTheme="majorHAnsi" w:hAnsiTheme="majorHAnsi" w:cs="Arial"/>
        </w:rPr>
        <w:t xml:space="preserve"> connected communities around the content</w:t>
      </w:r>
      <w:r w:rsidR="00696499" w:rsidRPr="00A63972">
        <w:rPr>
          <w:rStyle w:val="FootnoteReference"/>
          <w:rFonts w:asciiTheme="majorHAnsi" w:hAnsiTheme="majorHAnsi" w:cs="Arial"/>
        </w:rPr>
        <w:footnoteReference w:id="24"/>
      </w:r>
      <w:r w:rsidR="00A57A8C" w:rsidRPr="00A63972">
        <w:rPr>
          <w:rFonts w:asciiTheme="majorHAnsi" w:hAnsiTheme="majorHAnsi" w:cs="Arial"/>
        </w:rPr>
        <w:t xml:space="preserve">. Documenting </w:t>
      </w:r>
      <w:r w:rsidR="003704EE" w:rsidRPr="00A63972">
        <w:rPr>
          <w:rFonts w:asciiTheme="majorHAnsi" w:hAnsiTheme="majorHAnsi" w:cs="Arial"/>
        </w:rPr>
        <w:t xml:space="preserve">and publishing </w:t>
      </w:r>
      <w:r w:rsidR="00A57A8C" w:rsidRPr="00A63972">
        <w:rPr>
          <w:rFonts w:asciiTheme="majorHAnsi" w:hAnsiTheme="majorHAnsi" w:cs="Arial"/>
        </w:rPr>
        <w:t xml:space="preserve">this sort of practice over the long term </w:t>
      </w:r>
      <w:r w:rsidR="005231C0" w:rsidRPr="00A63972">
        <w:rPr>
          <w:rFonts w:asciiTheme="majorHAnsi" w:hAnsiTheme="majorHAnsi" w:cs="Arial"/>
        </w:rPr>
        <w:t xml:space="preserve">will also create a range of </w:t>
      </w:r>
      <w:r w:rsidR="00A57A8C" w:rsidRPr="00A63972">
        <w:rPr>
          <w:rFonts w:asciiTheme="majorHAnsi" w:hAnsiTheme="majorHAnsi" w:cs="Arial"/>
        </w:rPr>
        <w:t xml:space="preserve">interesting </w:t>
      </w:r>
      <w:r w:rsidR="003704EE" w:rsidRPr="00A63972">
        <w:rPr>
          <w:rFonts w:asciiTheme="majorHAnsi" w:hAnsiTheme="majorHAnsi" w:cs="Arial"/>
        </w:rPr>
        <w:t xml:space="preserve">issues – how do we replicate the </w:t>
      </w:r>
      <w:r w:rsidR="00A57A8C" w:rsidRPr="00A63972">
        <w:rPr>
          <w:rFonts w:asciiTheme="majorHAnsi" w:hAnsiTheme="majorHAnsi" w:cs="Arial"/>
        </w:rPr>
        <w:t>relationships between archives, scientific visualization, and performance? How is provenance of archives retained when embedded in a scientific visualization, or a performance? How will the convergence of digital and born digital be preserved and replicated over the long term?</w:t>
      </w:r>
      <w:r w:rsidR="003704EE" w:rsidRPr="00A63972">
        <w:rPr>
          <w:rFonts w:asciiTheme="majorHAnsi" w:hAnsiTheme="majorHAnsi" w:cs="Arial"/>
        </w:rPr>
        <w:t xml:space="preserve"> </w:t>
      </w:r>
      <w:r w:rsidR="00A57A8C" w:rsidRPr="00A63972">
        <w:rPr>
          <w:rFonts w:asciiTheme="majorHAnsi" w:hAnsiTheme="majorHAnsi" w:cs="Arial"/>
        </w:rPr>
        <w:t xml:space="preserve">This </w:t>
      </w:r>
      <w:r w:rsidR="00696499">
        <w:rPr>
          <w:rFonts w:asciiTheme="majorHAnsi" w:hAnsiTheme="majorHAnsi" w:cs="Arial"/>
        </w:rPr>
        <w:t>form of knowledge production is an</w:t>
      </w:r>
      <w:r w:rsidR="00A57A8C" w:rsidRPr="00A63972">
        <w:rPr>
          <w:rFonts w:asciiTheme="majorHAnsi" w:hAnsiTheme="majorHAnsi" w:cs="Arial"/>
        </w:rPr>
        <w:t xml:space="preserve"> exciting means of determining the interface to information, data, and knowledge. </w:t>
      </w:r>
      <w:r w:rsidR="002C120B" w:rsidRPr="00A63972">
        <w:rPr>
          <w:rFonts w:asciiTheme="majorHAnsi" w:hAnsiTheme="majorHAnsi" w:cs="Arial"/>
        </w:rPr>
        <w:t xml:space="preserve">It also raises significant </w:t>
      </w:r>
      <w:r w:rsidR="00A57A8C" w:rsidRPr="00A63972">
        <w:rPr>
          <w:rFonts w:asciiTheme="majorHAnsi" w:hAnsiTheme="majorHAnsi" w:cs="Arial"/>
        </w:rPr>
        <w:t xml:space="preserve">information management </w:t>
      </w:r>
      <w:r w:rsidR="002C120B" w:rsidRPr="00A63972">
        <w:rPr>
          <w:rFonts w:asciiTheme="majorHAnsi" w:hAnsiTheme="majorHAnsi" w:cs="Arial"/>
        </w:rPr>
        <w:t xml:space="preserve">research </w:t>
      </w:r>
      <w:r w:rsidR="00A57A8C" w:rsidRPr="00A63972">
        <w:rPr>
          <w:rFonts w:asciiTheme="majorHAnsi" w:hAnsiTheme="majorHAnsi" w:cs="Arial"/>
        </w:rPr>
        <w:t>challenges associated with managing and sustainin</w:t>
      </w:r>
      <w:r w:rsidR="002C120B" w:rsidRPr="00A63972">
        <w:rPr>
          <w:rFonts w:asciiTheme="majorHAnsi" w:hAnsiTheme="majorHAnsi" w:cs="Arial"/>
        </w:rPr>
        <w:t>g complex collections over time, pushing the boundaries of what is currently known about stewardship</w:t>
      </w:r>
      <w:r w:rsidR="001C3E22" w:rsidRPr="00A63972">
        <w:rPr>
          <w:rFonts w:asciiTheme="majorHAnsi" w:hAnsiTheme="majorHAnsi" w:cs="Arial"/>
        </w:rPr>
        <w:t xml:space="preserve"> and curation of humanities </w:t>
      </w:r>
      <w:r w:rsidR="006B2717" w:rsidRPr="00A63972">
        <w:rPr>
          <w:rFonts w:asciiTheme="majorHAnsi" w:hAnsiTheme="majorHAnsi" w:cs="Arial"/>
        </w:rPr>
        <w:t xml:space="preserve">and cultural heritage </w:t>
      </w:r>
      <w:r w:rsidR="001C3E22" w:rsidRPr="00A63972">
        <w:rPr>
          <w:rFonts w:asciiTheme="majorHAnsi" w:hAnsiTheme="majorHAnsi" w:cs="Arial"/>
        </w:rPr>
        <w:t xml:space="preserve">content and data. </w:t>
      </w:r>
      <w:r w:rsidR="00A57A8C" w:rsidRPr="00A63972">
        <w:rPr>
          <w:rFonts w:asciiTheme="majorHAnsi" w:hAnsiTheme="majorHAnsi" w:cs="Arial"/>
        </w:rPr>
        <w:t xml:space="preserve"> </w:t>
      </w:r>
    </w:p>
    <w:p w14:paraId="5A5B423A" w14:textId="084B2F7A" w:rsidR="0031415E" w:rsidRPr="00A63972" w:rsidRDefault="0031415E" w:rsidP="0069361C">
      <w:pPr>
        <w:shd w:val="clear" w:color="auto" w:fill="FFFFFF"/>
        <w:rPr>
          <w:rFonts w:asciiTheme="majorHAnsi" w:eastAsia="Times New Roman" w:hAnsiTheme="majorHAnsi" w:cs="Arial"/>
        </w:rPr>
      </w:pPr>
    </w:p>
    <w:p w14:paraId="24F37393" w14:textId="77777777" w:rsidR="0069361C" w:rsidRPr="00A63972" w:rsidRDefault="0069361C" w:rsidP="00982279">
      <w:pPr>
        <w:rPr>
          <w:rFonts w:asciiTheme="majorHAnsi" w:hAnsiTheme="majorHAnsi"/>
        </w:rPr>
      </w:pPr>
    </w:p>
    <w:p w14:paraId="3070A51E" w14:textId="47691264" w:rsidR="000D159C" w:rsidRPr="00A63972" w:rsidRDefault="000D159C" w:rsidP="00982279">
      <w:pPr>
        <w:rPr>
          <w:rFonts w:asciiTheme="majorHAnsi" w:hAnsiTheme="majorHAnsi"/>
          <w:b/>
        </w:rPr>
      </w:pPr>
      <w:r w:rsidRPr="00A63972">
        <w:rPr>
          <w:rFonts w:asciiTheme="majorHAnsi" w:hAnsiTheme="majorHAnsi"/>
          <w:b/>
        </w:rPr>
        <w:t>Working in a culture of abundance: Europeana</w:t>
      </w:r>
      <w:r w:rsidR="003610AD" w:rsidRPr="00A63972">
        <w:rPr>
          <w:rFonts w:asciiTheme="majorHAnsi" w:hAnsiTheme="majorHAnsi"/>
          <w:b/>
        </w:rPr>
        <w:t>.eu</w:t>
      </w:r>
    </w:p>
    <w:p w14:paraId="4FDA1411" w14:textId="77777777" w:rsidR="000D159C" w:rsidRPr="00A63972" w:rsidRDefault="000D159C" w:rsidP="00982279">
      <w:pPr>
        <w:rPr>
          <w:rFonts w:asciiTheme="majorHAnsi" w:hAnsiTheme="majorHAnsi"/>
        </w:rPr>
      </w:pPr>
    </w:p>
    <w:p w14:paraId="5C68F446" w14:textId="11F956DA" w:rsidR="00F66FCC" w:rsidRPr="00A63972" w:rsidRDefault="0069361C" w:rsidP="00F66FCC">
      <w:pPr>
        <w:rPr>
          <w:rFonts w:asciiTheme="majorHAnsi" w:hAnsiTheme="majorHAnsi"/>
        </w:rPr>
      </w:pPr>
      <w:r w:rsidRPr="00A63972">
        <w:rPr>
          <w:rFonts w:asciiTheme="majorHAnsi" w:hAnsiTheme="majorHAnsi"/>
        </w:rPr>
        <w:t>There are, therefore, a number of</w:t>
      </w:r>
      <w:r w:rsidR="00214D9B" w:rsidRPr="00A63972">
        <w:rPr>
          <w:rFonts w:asciiTheme="majorHAnsi" w:hAnsiTheme="majorHAnsi"/>
        </w:rPr>
        <w:t xml:space="preserve"> opportunities</w:t>
      </w:r>
      <w:r w:rsidRPr="00A63972">
        <w:rPr>
          <w:rFonts w:asciiTheme="majorHAnsi" w:hAnsiTheme="majorHAnsi"/>
        </w:rPr>
        <w:t xml:space="preserve"> and challenges </w:t>
      </w:r>
      <w:r w:rsidR="00982279" w:rsidRPr="00A63972">
        <w:rPr>
          <w:rFonts w:asciiTheme="majorHAnsi" w:hAnsiTheme="majorHAnsi"/>
        </w:rPr>
        <w:t xml:space="preserve">for researchers </w:t>
      </w:r>
      <w:r w:rsidR="003610AD" w:rsidRPr="00A63972">
        <w:rPr>
          <w:rFonts w:asciiTheme="majorHAnsi" w:hAnsiTheme="majorHAnsi"/>
        </w:rPr>
        <w:t>working in</w:t>
      </w:r>
      <w:r w:rsidR="009D492B" w:rsidRPr="00A63972">
        <w:rPr>
          <w:rFonts w:asciiTheme="majorHAnsi" w:hAnsiTheme="majorHAnsi"/>
        </w:rPr>
        <w:t xml:space="preserve"> </w:t>
      </w:r>
      <w:r w:rsidR="00460A1B" w:rsidRPr="00A63972">
        <w:rPr>
          <w:rFonts w:asciiTheme="majorHAnsi" w:hAnsiTheme="majorHAnsi"/>
        </w:rPr>
        <w:t xml:space="preserve">digital </w:t>
      </w:r>
      <w:r w:rsidR="009D492B" w:rsidRPr="00A63972">
        <w:rPr>
          <w:rFonts w:asciiTheme="majorHAnsi" w:hAnsiTheme="majorHAnsi"/>
        </w:rPr>
        <w:t>culture of abundance</w:t>
      </w:r>
      <w:r w:rsidR="004A4209" w:rsidRPr="00A63972">
        <w:rPr>
          <w:rFonts w:asciiTheme="majorHAnsi" w:hAnsiTheme="majorHAnsi"/>
        </w:rPr>
        <w:t>. And w</w:t>
      </w:r>
      <w:r w:rsidR="00321979" w:rsidRPr="00A63972">
        <w:rPr>
          <w:rFonts w:asciiTheme="majorHAnsi" w:hAnsiTheme="majorHAnsi"/>
        </w:rPr>
        <w:t>hen it comes to</w:t>
      </w:r>
      <w:r w:rsidR="00E3069F" w:rsidRPr="00A63972">
        <w:rPr>
          <w:rFonts w:asciiTheme="majorHAnsi" w:hAnsiTheme="majorHAnsi"/>
        </w:rPr>
        <w:t xml:space="preserve"> abundance, Europeana.eu is</w:t>
      </w:r>
      <w:r w:rsidR="00353D67" w:rsidRPr="00A63972">
        <w:rPr>
          <w:rFonts w:asciiTheme="majorHAnsi" w:hAnsiTheme="majorHAnsi"/>
        </w:rPr>
        <w:t xml:space="preserve"> the</w:t>
      </w:r>
      <w:r w:rsidR="00EC20D1" w:rsidRPr="00A63972">
        <w:rPr>
          <w:rFonts w:asciiTheme="majorHAnsi" w:hAnsiTheme="majorHAnsi"/>
        </w:rPr>
        <w:t xml:space="preserve"> largest, and</w:t>
      </w:r>
      <w:r w:rsidR="00353D67" w:rsidRPr="00A63972">
        <w:rPr>
          <w:rFonts w:asciiTheme="majorHAnsi" w:hAnsiTheme="majorHAnsi"/>
        </w:rPr>
        <w:t xml:space="preserve"> </w:t>
      </w:r>
      <w:r w:rsidR="00460A1B" w:rsidRPr="00A63972">
        <w:rPr>
          <w:rFonts w:asciiTheme="majorHAnsi" w:hAnsiTheme="majorHAnsi"/>
        </w:rPr>
        <w:t>best known</w:t>
      </w:r>
      <w:r w:rsidR="00353D67" w:rsidRPr="00A63972">
        <w:rPr>
          <w:rFonts w:asciiTheme="majorHAnsi" w:hAnsiTheme="majorHAnsi"/>
        </w:rPr>
        <w:t xml:space="preserve"> </w:t>
      </w:r>
      <w:r w:rsidR="00E3069F" w:rsidRPr="00A63972">
        <w:rPr>
          <w:rFonts w:asciiTheme="majorHAnsi" w:hAnsiTheme="majorHAnsi"/>
        </w:rPr>
        <w:t>a</w:t>
      </w:r>
      <w:r w:rsidR="00353D67" w:rsidRPr="00A63972">
        <w:rPr>
          <w:rFonts w:asciiTheme="majorHAnsi" w:hAnsiTheme="majorHAnsi"/>
        </w:rPr>
        <w:t xml:space="preserve">ggregator of </w:t>
      </w:r>
      <w:r w:rsidR="00E3069F" w:rsidRPr="00A63972">
        <w:rPr>
          <w:rFonts w:asciiTheme="majorHAnsi" w:hAnsiTheme="majorHAnsi"/>
        </w:rPr>
        <w:t xml:space="preserve">European </w:t>
      </w:r>
      <w:r w:rsidR="00353D67" w:rsidRPr="00A63972">
        <w:rPr>
          <w:rFonts w:asciiTheme="majorHAnsi" w:hAnsiTheme="majorHAnsi"/>
        </w:rPr>
        <w:t>cultural her</w:t>
      </w:r>
      <w:r w:rsidR="00E3069F" w:rsidRPr="00A63972">
        <w:rPr>
          <w:rFonts w:asciiTheme="majorHAnsi" w:hAnsiTheme="majorHAnsi"/>
        </w:rPr>
        <w:t>i</w:t>
      </w:r>
      <w:r w:rsidR="00A7102B" w:rsidRPr="00A63972">
        <w:rPr>
          <w:rFonts w:asciiTheme="majorHAnsi" w:hAnsiTheme="majorHAnsi"/>
        </w:rPr>
        <w:t>tage resources.</w:t>
      </w:r>
      <w:r w:rsidR="000D159C" w:rsidRPr="00A63972">
        <w:rPr>
          <w:rFonts w:asciiTheme="majorHAnsi" w:hAnsiTheme="majorHAnsi"/>
        </w:rPr>
        <w:t xml:space="preserve"> So i</w:t>
      </w:r>
      <w:r w:rsidR="00B177F6" w:rsidRPr="00A63972">
        <w:rPr>
          <w:rFonts w:asciiTheme="majorHAnsi" w:hAnsiTheme="majorHAnsi"/>
        </w:rPr>
        <w:t>t may be that Europeana can offer som</w:t>
      </w:r>
      <w:r w:rsidR="004A4209" w:rsidRPr="00A63972">
        <w:rPr>
          <w:rFonts w:asciiTheme="majorHAnsi" w:hAnsiTheme="majorHAnsi"/>
        </w:rPr>
        <w:t xml:space="preserve">e solutions to these identified challenges: </w:t>
      </w:r>
      <w:r w:rsidR="00F66FCC" w:rsidRPr="00A63972">
        <w:rPr>
          <w:rFonts w:asciiTheme="majorHAnsi" w:eastAsia="Times New Roman" w:hAnsiTheme="majorHAnsi" w:cs="Times New Roman"/>
          <w:lang w:val="en-GB"/>
        </w:rPr>
        <w:t xml:space="preserve">helping researchers to select </w:t>
      </w:r>
      <w:r w:rsidR="004A4209" w:rsidRPr="00A63972">
        <w:rPr>
          <w:rFonts w:asciiTheme="majorHAnsi" w:eastAsia="Times New Roman" w:hAnsiTheme="majorHAnsi" w:cs="Times New Roman"/>
          <w:lang w:val="en-GB"/>
        </w:rPr>
        <w:t xml:space="preserve">and understand </w:t>
      </w:r>
      <w:r w:rsidR="00F66FCC" w:rsidRPr="00A63972">
        <w:rPr>
          <w:rFonts w:asciiTheme="majorHAnsi" w:eastAsia="Times New Roman" w:hAnsiTheme="majorHAnsi" w:cs="Times New Roman"/>
          <w:lang w:val="en-GB"/>
        </w:rPr>
        <w:t>content; supp</w:t>
      </w:r>
      <w:r w:rsidR="004A4209" w:rsidRPr="00A63972">
        <w:rPr>
          <w:rFonts w:asciiTheme="majorHAnsi" w:eastAsia="Times New Roman" w:hAnsiTheme="majorHAnsi" w:cs="Times New Roman"/>
          <w:lang w:val="en-GB"/>
        </w:rPr>
        <w:t>orting the creative use and re-</w:t>
      </w:r>
      <w:r w:rsidR="00F66FCC" w:rsidRPr="00A63972">
        <w:rPr>
          <w:rFonts w:asciiTheme="majorHAnsi" w:eastAsia="Times New Roman" w:hAnsiTheme="majorHAnsi" w:cs="Times New Roman"/>
          <w:lang w:val="en-GB"/>
        </w:rPr>
        <w:t>u</w:t>
      </w:r>
      <w:r w:rsidR="004A4209" w:rsidRPr="00A63972">
        <w:rPr>
          <w:rFonts w:asciiTheme="majorHAnsi" w:eastAsia="Times New Roman" w:hAnsiTheme="majorHAnsi" w:cs="Times New Roman"/>
          <w:lang w:val="en-GB"/>
        </w:rPr>
        <w:t>s</w:t>
      </w:r>
      <w:r w:rsidR="00F66FCC" w:rsidRPr="00A63972">
        <w:rPr>
          <w:rFonts w:asciiTheme="majorHAnsi" w:eastAsia="Times New Roman" w:hAnsiTheme="majorHAnsi" w:cs="Times New Roman"/>
          <w:lang w:val="en-GB"/>
        </w:rPr>
        <w:t xml:space="preserve">e of content, and working with multimedia content in different disciplines and formats. </w:t>
      </w:r>
    </w:p>
    <w:p w14:paraId="77FA67B1" w14:textId="77777777" w:rsidR="00F66FCC" w:rsidRPr="00A63972" w:rsidRDefault="00F66FCC" w:rsidP="00982279">
      <w:pPr>
        <w:rPr>
          <w:rFonts w:asciiTheme="majorHAnsi" w:hAnsiTheme="majorHAnsi"/>
        </w:rPr>
      </w:pPr>
    </w:p>
    <w:p w14:paraId="00696880" w14:textId="77777777" w:rsidR="00321979" w:rsidRPr="00A63972" w:rsidRDefault="00321979" w:rsidP="00982279">
      <w:pPr>
        <w:rPr>
          <w:rFonts w:asciiTheme="majorHAnsi" w:hAnsiTheme="majorHAnsi"/>
        </w:rPr>
      </w:pPr>
    </w:p>
    <w:p w14:paraId="160E5F7B" w14:textId="066A4EB1" w:rsidR="000D3E55" w:rsidRPr="00A63972" w:rsidRDefault="00BD2AEF" w:rsidP="001B7BC6">
      <w:pPr>
        <w:rPr>
          <w:rStyle w:val="Hyperlink"/>
          <w:rFonts w:asciiTheme="majorHAnsi" w:eastAsia="Times New Roman" w:hAnsiTheme="majorHAnsi" w:cs="Times New Roman"/>
          <w:bCs/>
        </w:rPr>
      </w:pPr>
      <w:r>
        <w:rPr>
          <w:rFonts w:asciiTheme="majorHAnsi" w:hAnsiTheme="majorHAnsi"/>
        </w:rPr>
        <w:t>Europeana.eu</w:t>
      </w:r>
      <w:r w:rsidRPr="00A63972">
        <w:rPr>
          <w:rFonts w:asciiTheme="majorHAnsi" w:hAnsiTheme="majorHAnsi"/>
        </w:rPr>
        <w:t xml:space="preserve"> is an online platform</w:t>
      </w:r>
      <w:r w:rsidRPr="00A63972">
        <w:rPr>
          <w:rFonts w:asciiTheme="majorHAnsi" w:eastAsia="Times New Roman" w:hAnsiTheme="majorHAnsi" w:cs="Arial"/>
          <w:shd w:val="clear" w:color="auto" w:fill="FFFFFF"/>
          <w:lang w:val="en-GB"/>
        </w:rPr>
        <w:t xml:space="preserve"> that acts as an interface to over 50 million items: books, paintings, films, museum objects and archival records that have been digitised throughout Europe, with the objective of making the 10% of digitised cultural heritage </w:t>
      </w:r>
      <w:r w:rsidRPr="00A63972">
        <w:rPr>
          <w:rFonts w:asciiTheme="majorHAnsi" w:hAnsiTheme="majorHAnsi" w:cs="Times New Roman"/>
        </w:rPr>
        <w:t>more usable for research, teaching, and public engagement, focusing especially on making it available for</w:t>
      </w:r>
      <w:r w:rsidRPr="00A63972">
        <w:rPr>
          <w:rFonts w:asciiTheme="majorHAnsi" w:hAnsiTheme="majorHAnsi" w:cs="Ω¡E'78ˇø^€’'1"/>
        </w:rPr>
        <w:t xml:space="preserve"> creative re-use releasing its impact for society and the economy.  </w:t>
      </w:r>
      <w:r w:rsidR="00982279" w:rsidRPr="00A63972">
        <w:rPr>
          <w:rFonts w:asciiTheme="majorHAnsi" w:eastAsia="Times New Roman" w:hAnsiTheme="majorHAnsi" w:cs="Times New Roman"/>
          <w:shd w:val="clear" w:color="auto" w:fill="FFFFFF"/>
        </w:rPr>
        <w:t>More than 2,000 institutions across Europ</w:t>
      </w:r>
      <w:r w:rsidR="0058441C" w:rsidRPr="00A63972">
        <w:rPr>
          <w:rFonts w:asciiTheme="majorHAnsi" w:eastAsia="Times New Roman" w:hAnsiTheme="majorHAnsi" w:cs="Times New Roman"/>
          <w:shd w:val="clear" w:color="auto" w:fill="FFFFFF"/>
        </w:rPr>
        <w:t xml:space="preserve">e </w:t>
      </w:r>
      <w:r w:rsidR="0079152F" w:rsidRPr="00A63972">
        <w:rPr>
          <w:rFonts w:asciiTheme="majorHAnsi" w:eastAsia="Times New Roman" w:hAnsiTheme="majorHAnsi" w:cs="Times New Roman"/>
          <w:shd w:val="clear" w:color="auto" w:fill="FFFFFF"/>
        </w:rPr>
        <w:t xml:space="preserve">make </w:t>
      </w:r>
      <w:r w:rsidRPr="00A63972">
        <w:rPr>
          <w:rFonts w:asciiTheme="majorHAnsi" w:eastAsia="Times New Roman" w:hAnsiTheme="majorHAnsi" w:cs="Times New Roman"/>
          <w:shd w:val="clear" w:color="auto" w:fill="FFFFFF"/>
        </w:rPr>
        <w:t>their</w:t>
      </w:r>
      <w:r w:rsidR="0079152F" w:rsidRPr="00A63972">
        <w:rPr>
          <w:rFonts w:asciiTheme="majorHAnsi" w:eastAsia="Times New Roman" w:hAnsiTheme="majorHAnsi" w:cs="Times New Roman"/>
          <w:shd w:val="clear" w:color="auto" w:fill="FFFFFF"/>
        </w:rPr>
        <w:t xml:space="preserve"> collections available through</w:t>
      </w:r>
      <w:r w:rsidR="0058441C" w:rsidRPr="00A63972">
        <w:rPr>
          <w:rFonts w:asciiTheme="majorHAnsi" w:eastAsia="Times New Roman" w:hAnsiTheme="majorHAnsi" w:cs="Times New Roman"/>
          <w:shd w:val="clear" w:color="auto" w:fill="FFFFFF"/>
        </w:rPr>
        <w:t xml:space="preserve"> </w:t>
      </w:r>
      <w:r w:rsidRPr="00A63972">
        <w:rPr>
          <w:rFonts w:asciiTheme="majorHAnsi" w:eastAsia="Times New Roman" w:hAnsiTheme="majorHAnsi" w:cs="Times New Roman"/>
          <w:shd w:val="clear" w:color="auto" w:fill="FFFFFF"/>
        </w:rPr>
        <w:t>European</w:t>
      </w:r>
      <w:r w:rsidR="0058441C" w:rsidRPr="00A63972">
        <w:rPr>
          <w:rFonts w:asciiTheme="majorHAnsi" w:eastAsia="Times New Roman" w:hAnsiTheme="majorHAnsi" w:cs="Times New Roman"/>
          <w:shd w:val="clear" w:color="auto" w:fill="FFFFFF"/>
        </w:rPr>
        <w:t xml:space="preserve">, including the </w:t>
      </w:r>
      <w:hyperlink r:id="rId12" w:tooltip="Rijksmuseum" w:history="1">
        <w:r w:rsidR="00982279" w:rsidRPr="00A63972">
          <w:rPr>
            <w:rStyle w:val="Hyperlink"/>
            <w:rFonts w:asciiTheme="majorHAnsi" w:eastAsia="Times New Roman" w:hAnsiTheme="majorHAnsi" w:cs="Times New Roman"/>
            <w:shd w:val="clear" w:color="auto" w:fill="FFFFFF"/>
          </w:rPr>
          <w:t>Rijksmuseum in Amsterdam</w:t>
        </w:r>
      </w:hyperlink>
      <w:r w:rsidR="00982279" w:rsidRPr="00A63972">
        <w:rPr>
          <w:rFonts w:asciiTheme="majorHAnsi" w:eastAsia="Times New Roman" w:hAnsiTheme="majorHAnsi" w:cs="Times New Roman"/>
          <w:shd w:val="clear" w:color="auto" w:fill="FFFFFF"/>
        </w:rPr>
        <w:t>, the</w:t>
      </w:r>
      <w:r w:rsidR="00982279" w:rsidRPr="00A63972">
        <w:rPr>
          <w:rStyle w:val="apple-converted-space"/>
          <w:rFonts w:asciiTheme="majorHAnsi" w:eastAsia="Times New Roman" w:hAnsiTheme="majorHAnsi" w:cs="Times New Roman"/>
          <w:shd w:val="clear" w:color="auto" w:fill="FFFFFF"/>
        </w:rPr>
        <w:t> </w:t>
      </w:r>
      <w:hyperlink r:id="rId13" w:tooltip="British Library" w:history="1">
        <w:r w:rsidR="00982279" w:rsidRPr="00A63972">
          <w:rPr>
            <w:rStyle w:val="Hyperlink"/>
            <w:rFonts w:asciiTheme="majorHAnsi" w:eastAsia="Times New Roman" w:hAnsiTheme="majorHAnsi" w:cs="Times New Roman"/>
            <w:shd w:val="clear" w:color="auto" w:fill="FFFFFF"/>
          </w:rPr>
          <w:t>British Library</w:t>
        </w:r>
      </w:hyperlink>
      <w:r w:rsidR="00982279" w:rsidRPr="00A63972">
        <w:rPr>
          <w:rStyle w:val="apple-converted-space"/>
          <w:rFonts w:asciiTheme="majorHAnsi" w:eastAsia="Times New Roman" w:hAnsiTheme="majorHAnsi" w:cs="Times New Roman"/>
          <w:shd w:val="clear" w:color="auto" w:fill="FFFFFF"/>
        </w:rPr>
        <w:t> </w:t>
      </w:r>
      <w:r w:rsidR="00982279" w:rsidRPr="00A63972">
        <w:rPr>
          <w:rFonts w:asciiTheme="majorHAnsi" w:eastAsia="Times New Roman" w:hAnsiTheme="majorHAnsi" w:cs="Times New Roman"/>
          <w:shd w:val="clear" w:color="auto" w:fill="FFFFFF"/>
        </w:rPr>
        <w:t>and the</w:t>
      </w:r>
      <w:r w:rsidR="00982279" w:rsidRPr="00A63972">
        <w:rPr>
          <w:rStyle w:val="apple-converted-space"/>
          <w:rFonts w:asciiTheme="majorHAnsi" w:eastAsia="Times New Roman" w:hAnsiTheme="majorHAnsi" w:cs="Times New Roman"/>
          <w:shd w:val="clear" w:color="auto" w:fill="FFFFFF"/>
        </w:rPr>
        <w:t> </w:t>
      </w:r>
      <w:hyperlink r:id="rId14" w:tooltip="Louvre" w:history="1">
        <w:r w:rsidR="00982279" w:rsidRPr="00A63972">
          <w:rPr>
            <w:rStyle w:val="Hyperlink"/>
            <w:rFonts w:asciiTheme="majorHAnsi" w:eastAsia="Times New Roman" w:hAnsiTheme="majorHAnsi" w:cs="Times New Roman"/>
            <w:shd w:val="clear" w:color="auto" w:fill="FFFFFF"/>
          </w:rPr>
          <w:t>Louvre</w:t>
        </w:r>
      </w:hyperlink>
      <w:r w:rsidR="00982279" w:rsidRPr="00A63972">
        <w:rPr>
          <w:rStyle w:val="apple-converted-space"/>
          <w:rFonts w:asciiTheme="majorHAnsi" w:eastAsia="Times New Roman" w:hAnsiTheme="majorHAnsi" w:cs="Times New Roman"/>
          <w:shd w:val="clear" w:color="auto" w:fill="FFFFFF"/>
        </w:rPr>
        <w:t> </w:t>
      </w:r>
      <w:r w:rsidR="00982279" w:rsidRPr="00A63972">
        <w:rPr>
          <w:rFonts w:asciiTheme="majorHAnsi" w:eastAsia="Times New Roman" w:hAnsiTheme="majorHAnsi" w:cs="Times New Roman"/>
          <w:shd w:val="clear" w:color="auto" w:fill="FFFFFF"/>
        </w:rPr>
        <w:t>to regional archives and local museums from every member of the</w:t>
      </w:r>
      <w:r w:rsidR="00982279" w:rsidRPr="00A63972">
        <w:rPr>
          <w:rStyle w:val="apple-converted-space"/>
          <w:rFonts w:asciiTheme="majorHAnsi" w:eastAsia="Times New Roman" w:hAnsiTheme="majorHAnsi" w:cs="Times New Roman"/>
          <w:shd w:val="clear" w:color="auto" w:fill="FFFFFF"/>
        </w:rPr>
        <w:t> </w:t>
      </w:r>
      <w:hyperlink r:id="rId15" w:tooltip="European Union" w:history="1">
        <w:r w:rsidR="00982279" w:rsidRPr="00A63972">
          <w:rPr>
            <w:rStyle w:val="Hyperlink"/>
            <w:rFonts w:asciiTheme="majorHAnsi" w:eastAsia="Times New Roman" w:hAnsiTheme="majorHAnsi" w:cs="Times New Roman"/>
            <w:shd w:val="clear" w:color="auto" w:fill="FFFFFF"/>
          </w:rPr>
          <w:t>European Union</w:t>
        </w:r>
      </w:hyperlink>
      <w:r w:rsidR="00E16C65" w:rsidRPr="00A63972">
        <w:rPr>
          <w:rFonts w:asciiTheme="majorHAnsi" w:eastAsia="Times New Roman" w:hAnsiTheme="majorHAnsi" w:cs="Times New Roman"/>
          <w:shd w:val="clear" w:color="auto" w:fill="FFFFFF"/>
        </w:rPr>
        <w:t>, including the National Library of Wales</w:t>
      </w:r>
      <w:r w:rsidR="009802D6" w:rsidRPr="00A63972">
        <w:rPr>
          <w:rFonts w:asciiTheme="majorHAnsi" w:eastAsia="Times New Roman" w:hAnsiTheme="majorHAnsi" w:cs="Times New Roman"/>
          <w:shd w:val="clear" w:color="auto" w:fill="FFFFFF"/>
        </w:rPr>
        <w:t xml:space="preserve">. </w:t>
      </w:r>
      <w:r w:rsidR="0029384D" w:rsidRPr="00A63972">
        <w:rPr>
          <w:rFonts w:asciiTheme="majorHAnsi" w:eastAsia="Times New Roman" w:hAnsiTheme="majorHAnsi" w:cs="Times New Roman"/>
          <w:shd w:val="clear" w:color="auto" w:fill="FFFFFF"/>
        </w:rPr>
        <w:t xml:space="preserve"> </w:t>
      </w:r>
      <w:r w:rsidR="0029384D" w:rsidRPr="00A63972">
        <w:rPr>
          <w:rFonts w:asciiTheme="majorHAnsi" w:hAnsiTheme="majorHAnsi"/>
          <w:bCs/>
        </w:rPr>
        <w:t xml:space="preserve">In terms of full-text content, </w:t>
      </w:r>
      <w:r w:rsidR="0029384D" w:rsidRPr="00A63972">
        <w:rPr>
          <w:rFonts w:asciiTheme="majorHAnsi" w:eastAsia="Times New Roman" w:hAnsiTheme="majorHAnsi" w:cs="Times New Roman"/>
          <w:bCs/>
        </w:rPr>
        <w:t>The </w:t>
      </w:r>
      <w:hyperlink r:id="rId16" w:history="1">
        <w:r w:rsidR="0029384D" w:rsidRPr="00A63972">
          <w:rPr>
            <w:rStyle w:val="Hyperlink"/>
            <w:rFonts w:asciiTheme="majorHAnsi" w:eastAsia="Times New Roman" w:hAnsiTheme="majorHAnsi" w:cs="Times New Roman"/>
            <w:bCs/>
          </w:rPr>
          <w:t>Europeana Newspapers</w:t>
        </w:r>
      </w:hyperlink>
      <w:r w:rsidR="00DD3A04">
        <w:rPr>
          <w:rFonts w:asciiTheme="majorHAnsi" w:eastAsia="Times New Roman" w:hAnsiTheme="majorHAnsi" w:cs="Times New Roman"/>
          <w:bCs/>
        </w:rPr>
        <w:t xml:space="preserve"> project is an interface to </w:t>
      </w:r>
      <w:r w:rsidR="0029384D" w:rsidRPr="00A63972">
        <w:rPr>
          <w:rFonts w:asciiTheme="majorHAnsi" w:eastAsia="Times New Roman" w:hAnsiTheme="majorHAnsi" w:cs="Times New Roman"/>
          <w:bCs/>
        </w:rPr>
        <w:t xml:space="preserve">several million pages of text and images available in the public domain. </w:t>
      </w:r>
      <w:r w:rsidR="00982279" w:rsidRPr="00A63972">
        <w:rPr>
          <w:rFonts w:asciiTheme="majorHAnsi" w:eastAsia="Times New Roman" w:hAnsiTheme="majorHAnsi" w:cs="Times New Roman"/>
          <w:shd w:val="clear" w:color="auto" w:fill="FFFFFF"/>
        </w:rPr>
        <w:t>Together, their assembled collections</w:t>
      </w:r>
      <w:r w:rsidR="00982279" w:rsidRPr="00A63972">
        <w:rPr>
          <w:rStyle w:val="apple-converted-space"/>
          <w:rFonts w:asciiTheme="majorHAnsi" w:eastAsia="Times New Roman" w:hAnsiTheme="majorHAnsi" w:cs="Times New Roman"/>
          <w:shd w:val="clear" w:color="auto" w:fill="FFFFFF"/>
        </w:rPr>
        <w:t> </w:t>
      </w:r>
      <w:r w:rsidR="00982279" w:rsidRPr="00A63972">
        <w:rPr>
          <w:rFonts w:asciiTheme="majorHAnsi" w:eastAsia="Times New Roman" w:hAnsiTheme="majorHAnsi" w:cs="Times New Roman"/>
          <w:shd w:val="clear" w:color="auto" w:fill="FFFFFF"/>
        </w:rPr>
        <w:t>let users explore Europe's cultural and scientific heritage from prehistory to the modern day.</w:t>
      </w:r>
      <w:r w:rsidR="0058441C" w:rsidRPr="00A63972">
        <w:rPr>
          <w:rFonts w:asciiTheme="majorHAnsi" w:eastAsia="Times New Roman" w:hAnsiTheme="majorHAnsi" w:cs="Times New Roman"/>
          <w:shd w:val="clear" w:color="auto" w:fill="FFFFFF"/>
        </w:rPr>
        <w:t xml:space="preserve"> </w:t>
      </w:r>
      <w:r w:rsidR="009802D6" w:rsidRPr="00A63972">
        <w:rPr>
          <w:rFonts w:asciiTheme="majorHAnsi" w:hAnsiTheme="majorHAnsi" w:cs="Times New Roman"/>
        </w:rPr>
        <w:t xml:space="preserve"> </w:t>
      </w:r>
      <w:r w:rsidR="00E3069F" w:rsidRPr="00A63972">
        <w:rPr>
          <w:rFonts w:asciiTheme="majorHAnsi" w:hAnsiTheme="majorHAnsi"/>
        </w:rPr>
        <w:t>Europeana has been aggregating metadata of digital heritage content</w:t>
      </w:r>
      <w:r w:rsidR="00EC7CEC" w:rsidRPr="00A63972">
        <w:rPr>
          <w:rFonts w:asciiTheme="majorHAnsi" w:hAnsiTheme="majorHAnsi"/>
        </w:rPr>
        <w:t>, and making data (both content and metadata)</w:t>
      </w:r>
      <w:r w:rsidR="00C152A7" w:rsidRPr="00A63972">
        <w:rPr>
          <w:rFonts w:asciiTheme="majorHAnsi" w:hAnsiTheme="majorHAnsi"/>
        </w:rPr>
        <w:t xml:space="preserve"> openly available,</w:t>
      </w:r>
      <w:r w:rsidR="00E3069F" w:rsidRPr="00A63972">
        <w:rPr>
          <w:rFonts w:asciiTheme="majorHAnsi" w:hAnsiTheme="majorHAnsi"/>
        </w:rPr>
        <w:t xml:space="preserve"> for nearly 10 years. It recently produced </w:t>
      </w:r>
      <w:r w:rsidR="00C152A7" w:rsidRPr="00A63972">
        <w:rPr>
          <w:rFonts w:asciiTheme="majorHAnsi" w:hAnsiTheme="majorHAnsi"/>
        </w:rPr>
        <w:t xml:space="preserve">a </w:t>
      </w:r>
      <w:r w:rsidR="00E3069F" w:rsidRPr="00A63972">
        <w:rPr>
          <w:rFonts w:asciiTheme="majorHAnsi" w:hAnsiTheme="majorHAnsi"/>
        </w:rPr>
        <w:t xml:space="preserve">new portal for searching across this collection, offering new functionality and </w:t>
      </w:r>
      <w:r w:rsidR="001F493C" w:rsidRPr="00A63972">
        <w:rPr>
          <w:rFonts w:asciiTheme="majorHAnsi" w:hAnsiTheme="majorHAnsi"/>
        </w:rPr>
        <w:t>a greater degree of interactivity through services that are part of</w:t>
      </w:r>
      <w:r w:rsidR="00DD3A04">
        <w:rPr>
          <w:rFonts w:asciiTheme="majorHAnsi" w:hAnsiTheme="majorHAnsi"/>
        </w:rPr>
        <w:t xml:space="preserve"> the ‘platform’, rather than a</w:t>
      </w:r>
      <w:r w:rsidR="001F493C" w:rsidRPr="00A63972">
        <w:rPr>
          <w:rFonts w:asciiTheme="majorHAnsi" w:hAnsiTheme="majorHAnsi"/>
        </w:rPr>
        <w:t xml:space="preserve"> ‘portal’: </w:t>
      </w:r>
      <w:r w:rsidR="00AD07D6" w:rsidRPr="00A63972">
        <w:rPr>
          <w:rFonts w:asciiTheme="majorHAnsi" w:hAnsiTheme="majorHAnsi"/>
        </w:rPr>
        <w:t>Pro, Labs, and End User Services</w:t>
      </w:r>
      <w:r w:rsidR="0029384D" w:rsidRPr="00A63972">
        <w:rPr>
          <w:rFonts w:asciiTheme="majorHAnsi" w:hAnsiTheme="majorHAnsi"/>
        </w:rPr>
        <w:t xml:space="preserve">, making </w:t>
      </w:r>
      <w:r w:rsidR="0029384D" w:rsidRPr="00A63972">
        <w:rPr>
          <w:rFonts w:asciiTheme="majorHAnsi" w:eastAsia="Times New Roman" w:hAnsiTheme="majorHAnsi" w:cs="Times New Roman"/>
          <w:bCs/>
        </w:rPr>
        <w:t xml:space="preserve">much of Europeana’s dataset available for reuse via its </w:t>
      </w:r>
      <w:hyperlink r:id="rId17" w:history="1">
        <w:r w:rsidR="0029384D" w:rsidRPr="00A63972">
          <w:rPr>
            <w:rStyle w:val="Hyperlink"/>
            <w:rFonts w:asciiTheme="majorHAnsi" w:eastAsia="Times New Roman" w:hAnsiTheme="majorHAnsi" w:cs="Times New Roman"/>
            <w:bCs/>
          </w:rPr>
          <w:t>API</w:t>
        </w:r>
      </w:hyperlink>
      <w:r w:rsidR="0029384D" w:rsidRPr="00A63972">
        <w:rPr>
          <w:rFonts w:asciiTheme="majorHAnsi" w:eastAsia="Times New Roman" w:hAnsiTheme="majorHAnsi" w:cs="Times New Roman"/>
          <w:bCs/>
        </w:rPr>
        <w:t xml:space="preserve">, </w:t>
      </w:r>
      <w:hyperlink r:id="rId18" w:history="1">
        <w:r w:rsidR="0029384D" w:rsidRPr="00A63972">
          <w:rPr>
            <w:rStyle w:val="Hyperlink"/>
            <w:rFonts w:asciiTheme="majorHAnsi" w:eastAsia="Times New Roman" w:hAnsiTheme="majorHAnsi" w:cs="Times New Roman"/>
            <w:bCs/>
          </w:rPr>
          <w:t>portal</w:t>
        </w:r>
      </w:hyperlink>
      <w:r w:rsidR="0029384D" w:rsidRPr="00A63972">
        <w:rPr>
          <w:rFonts w:asciiTheme="majorHAnsi" w:eastAsia="Times New Roman" w:hAnsiTheme="majorHAnsi" w:cs="Times New Roman"/>
          <w:bCs/>
        </w:rPr>
        <w:t xml:space="preserve"> and </w:t>
      </w:r>
      <w:hyperlink r:id="rId19" w:history="1">
        <w:r w:rsidR="0029384D" w:rsidRPr="00A63972">
          <w:rPr>
            <w:rStyle w:val="Hyperlink"/>
            <w:rFonts w:asciiTheme="majorHAnsi" w:eastAsia="Times New Roman" w:hAnsiTheme="majorHAnsi" w:cs="Times New Roman"/>
            <w:bCs/>
          </w:rPr>
          <w:t xml:space="preserve">linked data </w:t>
        </w:r>
      </w:hyperlink>
      <w:hyperlink r:id="rId20" w:history="1">
        <w:r w:rsidR="000D3E55" w:rsidRPr="00A63972">
          <w:rPr>
            <w:rStyle w:val="Hyperlink"/>
            <w:rFonts w:asciiTheme="majorHAnsi" w:eastAsia="Times New Roman" w:hAnsiTheme="majorHAnsi" w:cs="Times New Roman"/>
            <w:bCs/>
          </w:rPr>
          <w:t xml:space="preserve"> sets. </w:t>
        </w:r>
      </w:hyperlink>
    </w:p>
    <w:p w14:paraId="64EDAFA4" w14:textId="77777777" w:rsidR="000D3E55" w:rsidRPr="00A63972" w:rsidRDefault="000D3E55" w:rsidP="001B7BC6">
      <w:pPr>
        <w:rPr>
          <w:rStyle w:val="Hyperlink"/>
          <w:rFonts w:asciiTheme="majorHAnsi" w:eastAsia="Times New Roman" w:hAnsiTheme="majorHAnsi" w:cs="Times New Roman"/>
          <w:bCs/>
        </w:rPr>
      </w:pPr>
    </w:p>
    <w:p w14:paraId="1864D5CA" w14:textId="79A1EE5F" w:rsidR="001B7BC6" w:rsidRPr="00A63972" w:rsidRDefault="00BD2AEF" w:rsidP="001B7BC6">
      <w:pPr>
        <w:rPr>
          <w:rFonts w:asciiTheme="majorHAnsi" w:hAnsiTheme="majorHAnsi"/>
        </w:rPr>
      </w:pPr>
      <w:r w:rsidRPr="00A63972">
        <w:rPr>
          <w:rFonts w:asciiTheme="majorHAnsi" w:eastAsia="Times New Roman" w:hAnsiTheme="majorHAnsi" w:cs="Times New Roman"/>
          <w:lang w:val="en-GB"/>
        </w:rPr>
        <w:t xml:space="preserve">For and example of how these tools can integrate content from disparate locations, </w:t>
      </w:r>
      <w:hyperlink r:id="rId21" w:history="1">
        <w:r w:rsidRPr="00A63972">
          <w:rPr>
            <w:rStyle w:val="Hyperlink"/>
            <w:rFonts w:asciiTheme="majorHAnsi" w:eastAsia="Times New Roman" w:hAnsiTheme="majorHAnsi" w:cs="Times New Roman"/>
            <w:shd w:val="clear" w:color="auto" w:fill="FFFFFF"/>
          </w:rPr>
          <w:t>WUD</w:t>
        </w:r>
      </w:hyperlink>
      <w:r w:rsidRPr="00A63972">
        <w:rPr>
          <w:rFonts w:asciiTheme="majorHAnsi" w:eastAsia="Times New Roman" w:hAnsiTheme="majorHAnsi" w:cs="Times New Roman"/>
          <w:shd w:val="clear" w:color="auto" w:fill="FFFFFF"/>
        </w:rPr>
        <w:t xml:space="preserve"> (</w:t>
      </w:r>
      <w:r>
        <w:rPr>
          <w:rFonts w:asciiTheme="majorHAnsi" w:eastAsia="Times New Roman" w:hAnsiTheme="majorHAnsi" w:cs="Times New Roman"/>
          <w:lang w:val="en-GB"/>
        </w:rPr>
        <w:t>What’s Up Doc) is</w:t>
      </w:r>
      <w:r w:rsidRPr="00A63972">
        <w:rPr>
          <w:rFonts w:asciiTheme="majorHAnsi" w:eastAsia="Times New Roman" w:hAnsiTheme="majorHAnsi" w:cs="Times New Roman"/>
          <w:shd w:val="clear" w:color="auto" w:fill="FFFFFF"/>
        </w:rPr>
        <w:t xml:space="preserve"> a customised search engine helping pull, link and organise data from two major cultural heritage repositories:</w:t>
      </w:r>
      <w:r w:rsidRPr="00A63972">
        <w:rPr>
          <w:rStyle w:val="apple-converted-space"/>
          <w:rFonts w:asciiTheme="majorHAnsi" w:eastAsia="Times New Roman" w:hAnsiTheme="majorHAnsi" w:cs="Times New Roman"/>
          <w:shd w:val="clear" w:color="auto" w:fill="FFFFFF"/>
        </w:rPr>
        <w:t> </w:t>
      </w:r>
      <w:r w:rsidRPr="00A63972">
        <w:rPr>
          <w:rFonts w:asciiTheme="majorHAnsi" w:eastAsia="Times New Roman" w:hAnsiTheme="majorHAnsi" w:cs="Times New Roman"/>
        </w:rPr>
        <w:fldChar w:fldCharType="begin"/>
      </w:r>
      <w:r w:rsidRPr="00A63972">
        <w:rPr>
          <w:rFonts w:asciiTheme="majorHAnsi" w:eastAsia="Times New Roman" w:hAnsiTheme="majorHAnsi" w:cs="Times New Roman"/>
        </w:rPr>
        <w:instrText xml:space="preserve"> HYPERLINK "http://www.europeana.eu/" \t "_blank" </w:instrText>
      </w:r>
      <w:r w:rsidRPr="00A63972">
        <w:rPr>
          <w:rFonts w:asciiTheme="majorHAnsi" w:eastAsia="Times New Roman" w:hAnsiTheme="majorHAnsi" w:cs="Times New Roman"/>
        </w:rPr>
        <w:fldChar w:fldCharType="separate"/>
      </w:r>
      <w:r w:rsidRPr="00A63972">
        <w:rPr>
          <w:rStyle w:val="Hyperlink"/>
          <w:rFonts w:asciiTheme="majorHAnsi" w:eastAsia="Times New Roman" w:hAnsiTheme="majorHAnsi" w:cs="Times New Roman"/>
          <w:shd w:val="clear" w:color="auto" w:fill="FFFFFF"/>
        </w:rPr>
        <w:t>Europeana.eu</w:t>
      </w:r>
      <w:r w:rsidRPr="00A63972">
        <w:rPr>
          <w:rFonts w:asciiTheme="majorHAnsi" w:eastAsia="Times New Roman" w:hAnsiTheme="majorHAnsi" w:cs="Times New Roman"/>
        </w:rPr>
        <w:fldChar w:fldCharType="end"/>
      </w:r>
      <w:r w:rsidRPr="00A63972">
        <w:rPr>
          <w:rStyle w:val="apple-converted-space"/>
          <w:rFonts w:asciiTheme="majorHAnsi" w:eastAsia="Times New Roman" w:hAnsiTheme="majorHAnsi" w:cs="Times New Roman"/>
          <w:shd w:val="clear" w:color="auto" w:fill="FFFFFF"/>
        </w:rPr>
        <w:t> </w:t>
      </w:r>
      <w:r w:rsidRPr="00A63972">
        <w:rPr>
          <w:rFonts w:asciiTheme="majorHAnsi" w:eastAsia="Times New Roman" w:hAnsiTheme="majorHAnsi" w:cs="Times New Roman"/>
          <w:shd w:val="clear" w:color="auto" w:fill="FFFFFF"/>
        </w:rPr>
        <w:t>and the</w:t>
      </w:r>
      <w:r w:rsidRPr="00A63972">
        <w:rPr>
          <w:rStyle w:val="apple-converted-space"/>
          <w:rFonts w:asciiTheme="majorHAnsi" w:eastAsia="Times New Roman" w:hAnsiTheme="majorHAnsi" w:cs="Times New Roman"/>
          <w:shd w:val="clear" w:color="auto" w:fill="FFFFFF"/>
        </w:rPr>
        <w:t> </w:t>
      </w:r>
      <w:r w:rsidRPr="00A63972">
        <w:rPr>
          <w:rFonts w:asciiTheme="majorHAnsi" w:eastAsia="Times New Roman" w:hAnsiTheme="majorHAnsi" w:cs="Times New Roman"/>
        </w:rPr>
        <w:fldChar w:fldCharType="begin"/>
      </w:r>
      <w:r w:rsidRPr="00A63972">
        <w:rPr>
          <w:rFonts w:asciiTheme="majorHAnsi" w:eastAsia="Times New Roman" w:hAnsiTheme="majorHAnsi" w:cs="Times New Roman"/>
        </w:rPr>
        <w:instrText xml:space="preserve"> HYPERLINK "http://dp.la/" \t "_blank" </w:instrText>
      </w:r>
      <w:r w:rsidRPr="00A63972">
        <w:rPr>
          <w:rFonts w:asciiTheme="majorHAnsi" w:eastAsia="Times New Roman" w:hAnsiTheme="majorHAnsi" w:cs="Times New Roman"/>
        </w:rPr>
        <w:fldChar w:fldCharType="separate"/>
      </w:r>
      <w:r w:rsidRPr="00A63972">
        <w:rPr>
          <w:rStyle w:val="Hyperlink"/>
          <w:rFonts w:asciiTheme="majorHAnsi" w:eastAsia="Times New Roman" w:hAnsiTheme="majorHAnsi" w:cs="Times New Roman"/>
          <w:shd w:val="clear" w:color="auto" w:fill="FFFFFF"/>
        </w:rPr>
        <w:t>Digital Public Library of America (DPLA)</w:t>
      </w:r>
      <w:r w:rsidRPr="00A63972">
        <w:rPr>
          <w:rFonts w:asciiTheme="majorHAnsi" w:eastAsia="Times New Roman" w:hAnsiTheme="majorHAnsi" w:cs="Times New Roman"/>
        </w:rPr>
        <w:fldChar w:fldCharType="end"/>
      </w:r>
      <w:r w:rsidRPr="00A63972">
        <w:rPr>
          <w:rFonts w:asciiTheme="majorHAnsi" w:eastAsia="Times New Roman" w:hAnsiTheme="majorHAnsi" w:cs="Times New Roman"/>
          <w:shd w:val="clear" w:color="auto" w:fill="FFFFFF"/>
        </w:rPr>
        <w:t xml:space="preserve">. </w:t>
      </w:r>
      <w:r w:rsidR="001B7BC6" w:rsidRPr="00A63972">
        <w:rPr>
          <w:rFonts w:asciiTheme="majorHAnsi" w:eastAsia="Times New Roman" w:hAnsiTheme="majorHAnsi" w:cs="Times New Roman"/>
          <w:shd w:val="clear" w:color="auto" w:fill="FFFFFF"/>
        </w:rPr>
        <w:t>It was developed as part of the research and outreach activities of</w:t>
      </w:r>
      <w:r w:rsidR="001B7BC6" w:rsidRPr="00A63972">
        <w:rPr>
          <w:rStyle w:val="apple-converted-space"/>
          <w:rFonts w:asciiTheme="majorHAnsi" w:eastAsia="Times New Roman" w:hAnsiTheme="majorHAnsi" w:cs="Times New Roman"/>
          <w:shd w:val="clear" w:color="auto" w:fill="FFFFFF"/>
        </w:rPr>
        <w:t> </w:t>
      </w:r>
      <w:r w:rsidR="001B7BC6" w:rsidRPr="00A63972">
        <w:rPr>
          <w:rFonts w:asciiTheme="majorHAnsi" w:eastAsia="Times New Roman" w:hAnsiTheme="majorHAnsi" w:cs="Times New Roman"/>
        </w:rPr>
        <w:fldChar w:fldCharType="begin"/>
      </w:r>
      <w:r w:rsidR="001B7BC6" w:rsidRPr="00A63972">
        <w:rPr>
          <w:rFonts w:asciiTheme="majorHAnsi" w:eastAsia="Times New Roman" w:hAnsiTheme="majorHAnsi" w:cs="Times New Roman"/>
        </w:rPr>
        <w:instrText xml:space="preserve"> HYPERLINK "http://www.unifr.ch/mh/fr" \t "_blank" </w:instrText>
      </w:r>
      <w:r w:rsidR="001B7BC6" w:rsidRPr="00A63972">
        <w:rPr>
          <w:rFonts w:asciiTheme="majorHAnsi" w:eastAsia="Times New Roman" w:hAnsiTheme="majorHAnsi" w:cs="Times New Roman"/>
        </w:rPr>
        <w:fldChar w:fldCharType="separate"/>
      </w:r>
      <w:r w:rsidR="001B7BC6" w:rsidRPr="00A63972">
        <w:rPr>
          <w:rStyle w:val="Hyperlink"/>
          <w:rFonts w:asciiTheme="majorHAnsi" w:eastAsia="Times New Roman" w:hAnsiTheme="majorHAnsi" w:cs="Times New Roman"/>
          <w:shd w:val="clear" w:color="auto" w:fill="FFFFFF"/>
        </w:rPr>
        <w:t>the Medicine and Society chair at University of Fribourg</w:t>
      </w:r>
      <w:r w:rsidR="001B7BC6" w:rsidRPr="00A63972">
        <w:rPr>
          <w:rFonts w:asciiTheme="majorHAnsi" w:eastAsia="Times New Roman" w:hAnsiTheme="majorHAnsi" w:cs="Times New Roman"/>
        </w:rPr>
        <w:fldChar w:fldCharType="end"/>
      </w:r>
      <w:r w:rsidR="001B7BC6" w:rsidRPr="00A63972">
        <w:rPr>
          <w:rFonts w:asciiTheme="majorHAnsi" w:eastAsia="Times New Roman" w:hAnsiTheme="majorHAnsi" w:cs="Times New Roman"/>
          <w:shd w:val="clear" w:color="auto" w:fill="FFFFFF"/>
        </w:rPr>
        <w:t>.</w:t>
      </w:r>
      <w:r w:rsidR="000D3E55" w:rsidRPr="00A63972">
        <w:rPr>
          <w:rFonts w:asciiTheme="majorHAnsi" w:hAnsiTheme="majorHAnsi"/>
        </w:rPr>
        <w:t xml:space="preserve"> </w:t>
      </w:r>
      <w:r w:rsidR="001B7BC6" w:rsidRPr="00A63972">
        <w:rPr>
          <w:rFonts w:asciiTheme="majorHAnsi" w:eastAsia="Times New Roman" w:hAnsiTheme="majorHAnsi" w:cs="Times New Roman"/>
          <w:shd w:val="clear" w:color="auto" w:fill="FFFFFF"/>
          <w:lang w:val="en-GB"/>
        </w:rPr>
        <w:t xml:space="preserve">Initially intended for researchers: its stems from an effort to hand pick images and documents for the </w:t>
      </w:r>
      <w:r w:rsidR="001B7BC6" w:rsidRPr="00A63972">
        <w:rPr>
          <w:rFonts w:asciiTheme="majorHAnsi" w:eastAsia="Times New Roman" w:hAnsiTheme="majorHAnsi" w:cs="Times New Roman"/>
          <w:i/>
          <w:shd w:val="clear" w:color="auto" w:fill="FFFFFF"/>
          <w:lang w:val="en-GB"/>
        </w:rPr>
        <w:t>Medicine and food virtual exhibition</w:t>
      </w:r>
      <w:r w:rsidR="001B7BC6" w:rsidRPr="00A63972">
        <w:rPr>
          <w:rFonts w:asciiTheme="majorHAnsi" w:eastAsia="Times New Roman" w:hAnsiTheme="majorHAnsi" w:cs="Times New Roman"/>
          <w:shd w:val="clear" w:color="auto" w:fill="FFFFFF"/>
          <w:lang w:val="en-GB"/>
        </w:rPr>
        <w:t xml:space="preserve">. Using online tools and APIS, the project team </w:t>
      </w:r>
      <w:r w:rsidR="000E5646" w:rsidRPr="00A63972">
        <w:rPr>
          <w:rFonts w:asciiTheme="majorHAnsi" w:eastAsia="Times New Roman" w:hAnsiTheme="majorHAnsi" w:cs="Times New Roman"/>
          <w:shd w:val="clear" w:color="auto" w:fill="FFFFFF"/>
          <w:lang w:val="en-GB"/>
        </w:rPr>
        <w:t xml:space="preserve">were able </w:t>
      </w:r>
      <w:r w:rsidR="001B7BC6" w:rsidRPr="00A63972">
        <w:rPr>
          <w:rFonts w:asciiTheme="majorHAnsi" w:eastAsia="Times New Roman" w:hAnsiTheme="majorHAnsi" w:cs="Times New Roman"/>
          <w:shd w:val="clear" w:color="auto" w:fill="FFFFFF"/>
          <w:lang w:val="en-GB"/>
        </w:rPr>
        <w:t xml:space="preserve">to streamline and make more efficient the curation process. </w:t>
      </w:r>
    </w:p>
    <w:p w14:paraId="737FFDB7" w14:textId="10354DF8" w:rsidR="00F50257" w:rsidRPr="00A63972" w:rsidRDefault="00F50257" w:rsidP="00A57A8C">
      <w:pPr>
        <w:rPr>
          <w:rFonts w:asciiTheme="majorHAnsi" w:eastAsia="Times New Roman" w:hAnsiTheme="majorHAnsi" w:cs="Times New Roman"/>
          <w:lang w:val="en-GB"/>
        </w:rPr>
      </w:pPr>
    </w:p>
    <w:p w14:paraId="3508929C" w14:textId="3948F054" w:rsidR="00020115" w:rsidRPr="00A63972" w:rsidRDefault="00EC7CEC" w:rsidP="00A57A8C">
      <w:pPr>
        <w:rPr>
          <w:rFonts w:asciiTheme="majorHAnsi" w:hAnsiTheme="majorHAnsi"/>
          <w:b/>
        </w:rPr>
      </w:pPr>
      <w:r w:rsidRPr="00A63972">
        <w:rPr>
          <w:rFonts w:asciiTheme="majorHAnsi" w:hAnsiTheme="majorHAnsi"/>
          <w:b/>
        </w:rPr>
        <w:t>The Europena Aggregation flow</w:t>
      </w:r>
    </w:p>
    <w:p w14:paraId="67E57E4F" w14:textId="77777777" w:rsidR="001268BC" w:rsidRPr="00A63972" w:rsidRDefault="001268BC" w:rsidP="00A57A8C">
      <w:pPr>
        <w:rPr>
          <w:rFonts w:asciiTheme="majorHAnsi" w:hAnsiTheme="majorHAnsi"/>
        </w:rPr>
      </w:pPr>
    </w:p>
    <w:p w14:paraId="04488965" w14:textId="2B9D3003" w:rsidR="00F50257" w:rsidRPr="00A63972" w:rsidRDefault="000E5646" w:rsidP="000E5646">
      <w:pPr>
        <w:rPr>
          <w:rFonts w:asciiTheme="majorHAnsi" w:eastAsia="Times New Roman" w:hAnsiTheme="majorHAnsi" w:cs="Times New Roman"/>
          <w:lang w:val="en-GB"/>
        </w:rPr>
      </w:pPr>
      <w:r w:rsidRPr="00A63972">
        <w:rPr>
          <w:rFonts w:asciiTheme="majorHAnsi" w:hAnsiTheme="majorHAnsi"/>
        </w:rPr>
        <w:t>Figure 3 shows</w:t>
      </w:r>
      <w:r w:rsidR="00EC3A40" w:rsidRPr="00A63972">
        <w:rPr>
          <w:rFonts w:asciiTheme="majorHAnsi" w:hAnsiTheme="majorHAnsi"/>
        </w:rPr>
        <w:t xml:space="preserve"> the Europena</w:t>
      </w:r>
      <w:r w:rsidR="00A57A8C" w:rsidRPr="00A63972">
        <w:rPr>
          <w:rFonts w:asciiTheme="majorHAnsi" w:hAnsiTheme="majorHAnsi"/>
        </w:rPr>
        <w:t xml:space="preserve"> aggregation</w:t>
      </w:r>
      <w:r w:rsidRPr="00A63972">
        <w:rPr>
          <w:rFonts w:asciiTheme="majorHAnsi" w:hAnsiTheme="majorHAnsi"/>
        </w:rPr>
        <w:t xml:space="preserve"> flow</w:t>
      </w:r>
      <w:r w:rsidR="000D1A7C" w:rsidRPr="00A63972">
        <w:rPr>
          <w:rFonts w:asciiTheme="majorHAnsi" w:eastAsia="Times New Roman" w:hAnsiTheme="majorHAnsi" w:cs="Times New Roman"/>
          <w:lang w:val="en-GB"/>
        </w:rPr>
        <w:t>. The Europeana ecosystem depends on a network of national, thematic and domain aggregators which bring together, manage and provide access to data about Europe’s cultural heritage. The concept of aggregation partners has been the cornerstone of Europeana’s busines</w:t>
      </w:r>
      <w:r w:rsidRPr="00A63972">
        <w:rPr>
          <w:rFonts w:asciiTheme="majorHAnsi" w:eastAsia="Times New Roman" w:hAnsiTheme="majorHAnsi" w:cs="Times New Roman"/>
          <w:lang w:val="en-GB"/>
        </w:rPr>
        <w:t>s model from the very beginning:</w:t>
      </w:r>
      <w:r w:rsidR="000D1A7C" w:rsidRPr="00A63972">
        <w:rPr>
          <w:rFonts w:asciiTheme="majorHAnsi" w:eastAsia="Times New Roman" w:hAnsiTheme="majorHAnsi" w:cs="Times New Roman"/>
          <w:lang w:val="en-GB"/>
        </w:rPr>
        <w:t xml:space="preserve"> Europeana does not currently have the resources to ingest metadata directly from the large number of organisations that already supply, or wish to</w:t>
      </w:r>
      <w:r w:rsidRPr="00A63972">
        <w:rPr>
          <w:rFonts w:asciiTheme="majorHAnsi" w:eastAsia="Times New Roman" w:hAnsiTheme="majorHAnsi" w:cs="Times New Roman"/>
          <w:lang w:val="en-GB"/>
        </w:rPr>
        <w:t xml:space="preserve"> supply, metadata to Europeana.</w:t>
      </w:r>
      <w:r w:rsidR="000D1A7C" w:rsidRPr="00A63972">
        <w:rPr>
          <w:rFonts w:asciiTheme="majorHAnsi" w:eastAsia="Times New Roman" w:hAnsiTheme="majorHAnsi" w:cs="Times New Roman"/>
          <w:lang w:val="en-GB"/>
        </w:rPr>
        <w:t xml:space="preserve"> The aggregator model </w:t>
      </w:r>
      <w:r w:rsidRPr="00A63972">
        <w:rPr>
          <w:rFonts w:asciiTheme="majorHAnsi" w:eastAsia="Times New Roman" w:hAnsiTheme="majorHAnsi" w:cs="Times New Roman"/>
          <w:lang w:val="en-GB"/>
        </w:rPr>
        <w:t>makes</w:t>
      </w:r>
      <w:r w:rsidR="000D1A7C" w:rsidRPr="00A63972">
        <w:rPr>
          <w:rFonts w:asciiTheme="majorHAnsi" w:eastAsia="Times New Roman" w:hAnsiTheme="majorHAnsi" w:cs="Times New Roman"/>
          <w:lang w:val="en-GB"/>
        </w:rPr>
        <w:t xml:space="preserve"> it possible to obtain metadata from thousands of cultural heritage and scientific institutions while directly ingesting metadata from fewer than 150 organisations.</w:t>
      </w:r>
    </w:p>
    <w:p w14:paraId="3E75295C" w14:textId="77777777" w:rsidR="00C24C38" w:rsidRPr="00A63972" w:rsidRDefault="00C24C38" w:rsidP="000E5646">
      <w:pPr>
        <w:rPr>
          <w:rFonts w:asciiTheme="majorHAnsi" w:eastAsia="Times New Roman" w:hAnsiTheme="majorHAnsi" w:cs="Times New Roman"/>
          <w:lang w:val="en-GB"/>
        </w:rPr>
      </w:pPr>
    </w:p>
    <w:p w14:paraId="2FC08CD5" w14:textId="57934053" w:rsidR="00C24C38" w:rsidRPr="00A63972" w:rsidRDefault="00C24C38" w:rsidP="000E5646">
      <w:pPr>
        <w:rPr>
          <w:rFonts w:asciiTheme="majorHAnsi" w:eastAsia="Times New Roman" w:hAnsiTheme="majorHAnsi" w:cs="Times New Roman"/>
          <w:lang w:val="en-GB"/>
        </w:rPr>
      </w:pPr>
      <w:r w:rsidRPr="00A63972">
        <w:rPr>
          <w:rFonts w:asciiTheme="majorHAnsi" w:eastAsia="Times New Roman" w:hAnsiTheme="majorHAnsi" w:cs="Times New Roman"/>
          <w:highlight w:val="yellow"/>
          <w:lang w:val="en-GB"/>
        </w:rPr>
        <w:t>&lt;Figure 3 goes here&gt;</w:t>
      </w:r>
    </w:p>
    <w:p w14:paraId="673DD4EA" w14:textId="77777777" w:rsidR="00B52C3D" w:rsidRPr="00A63972" w:rsidRDefault="00B52C3D" w:rsidP="00B52C3D">
      <w:pPr>
        <w:rPr>
          <w:rFonts w:asciiTheme="majorHAnsi" w:eastAsia="Times New Roman" w:hAnsiTheme="majorHAnsi" w:cs="Times New Roman"/>
          <w:lang w:val="en-GB"/>
        </w:rPr>
      </w:pPr>
    </w:p>
    <w:p w14:paraId="5F45BEBB" w14:textId="1BD458AD" w:rsidR="008F1192" w:rsidRPr="00A63972" w:rsidRDefault="008F1192" w:rsidP="00B52C3D">
      <w:pPr>
        <w:rPr>
          <w:rFonts w:asciiTheme="majorHAnsi" w:eastAsia="Times New Roman" w:hAnsiTheme="majorHAnsi" w:cs="Times New Roman"/>
          <w:b/>
          <w:lang w:val="en-GB"/>
        </w:rPr>
      </w:pPr>
      <w:r w:rsidRPr="00A63972">
        <w:rPr>
          <w:rFonts w:asciiTheme="majorHAnsi" w:eastAsia="Times New Roman" w:hAnsiTheme="majorHAnsi" w:cs="Times New Roman"/>
          <w:b/>
          <w:lang w:val="en-GB"/>
        </w:rPr>
        <w:t>Europeana: Understanding researcher needs</w:t>
      </w:r>
    </w:p>
    <w:p w14:paraId="11B30505" w14:textId="77777777" w:rsidR="008F1192" w:rsidRPr="00A63972" w:rsidRDefault="008F1192" w:rsidP="00B52C3D">
      <w:pPr>
        <w:rPr>
          <w:rFonts w:asciiTheme="majorHAnsi" w:eastAsia="Times New Roman" w:hAnsiTheme="majorHAnsi" w:cs="Times New Roman"/>
          <w:lang w:val="en-GB"/>
        </w:rPr>
      </w:pPr>
    </w:p>
    <w:p w14:paraId="003B0981" w14:textId="01F356B6" w:rsidR="008F1192" w:rsidRPr="00A63972" w:rsidRDefault="006C3142" w:rsidP="008F1192">
      <w:pPr>
        <w:rPr>
          <w:rFonts w:asciiTheme="majorHAnsi" w:hAnsiTheme="majorHAnsi"/>
        </w:rPr>
      </w:pPr>
      <w:r w:rsidRPr="00A63972">
        <w:rPr>
          <w:rFonts w:asciiTheme="majorHAnsi" w:eastAsia="Times New Roman" w:hAnsiTheme="majorHAnsi" w:cs="Times New Roman"/>
          <w:bCs/>
        </w:rPr>
        <w:t>The</w:t>
      </w:r>
      <w:r w:rsidR="00B52C3D" w:rsidRPr="00A63972">
        <w:rPr>
          <w:rFonts w:asciiTheme="majorHAnsi" w:eastAsia="Times New Roman" w:hAnsiTheme="majorHAnsi" w:cs="Times New Roman"/>
          <w:bCs/>
        </w:rPr>
        <w:t xml:space="preserve"> digitised content of Europe’s galleries, museums, libraries and archives has huge potential</w:t>
      </w:r>
      <w:r w:rsidRPr="00A63972">
        <w:rPr>
          <w:rFonts w:asciiTheme="majorHAnsi" w:eastAsia="Times New Roman" w:hAnsiTheme="majorHAnsi" w:cs="Times New Roman"/>
          <w:bCs/>
        </w:rPr>
        <w:t xml:space="preserve"> for research, and Europeana</w:t>
      </w:r>
      <w:r w:rsidR="00D80588" w:rsidRPr="00A63972">
        <w:rPr>
          <w:rFonts w:asciiTheme="majorHAnsi" w:eastAsia="Times New Roman" w:hAnsiTheme="majorHAnsi" w:cs="Times New Roman"/>
          <w:lang w:val="en-GB"/>
        </w:rPr>
        <w:t xml:space="preserve"> </w:t>
      </w:r>
      <w:r w:rsidR="00B52C3D" w:rsidRPr="00A63972">
        <w:rPr>
          <w:rFonts w:asciiTheme="majorHAnsi" w:eastAsia="Times New Roman" w:hAnsiTheme="majorHAnsi" w:cs="Times New Roman"/>
          <w:lang w:val="en-GB"/>
        </w:rPr>
        <w:t>has identified several ways it</w:t>
      </w:r>
      <w:r w:rsidR="001C336D" w:rsidRPr="00A63972">
        <w:rPr>
          <w:rFonts w:asciiTheme="majorHAnsi" w:eastAsia="Times New Roman" w:hAnsiTheme="majorHAnsi" w:cs="Times New Roman"/>
          <w:bCs/>
        </w:rPr>
        <w:t xml:space="preserve"> can do m</w:t>
      </w:r>
      <w:r w:rsidR="008F1192" w:rsidRPr="00A63972">
        <w:rPr>
          <w:rFonts w:asciiTheme="majorHAnsi" w:eastAsia="Times New Roman" w:hAnsiTheme="majorHAnsi" w:cs="Times New Roman"/>
          <w:bCs/>
        </w:rPr>
        <w:t xml:space="preserve">ore to focus on researchers. From a technical and collections perspective, it is </w:t>
      </w:r>
      <w:r w:rsidR="00B52C3D" w:rsidRPr="00A63972">
        <w:rPr>
          <w:rFonts w:asciiTheme="majorHAnsi" w:eastAsia="Times New Roman" w:hAnsiTheme="majorHAnsi" w:cs="Times New Roman"/>
          <w:bCs/>
        </w:rPr>
        <w:t>b</w:t>
      </w:r>
      <w:r w:rsidR="001C336D" w:rsidRPr="00A63972">
        <w:rPr>
          <w:rFonts w:asciiTheme="majorHAnsi" w:eastAsia="Times New Roman" w:hAnsiTheme="majorHAnsi" w:cs="Times New Roman"/>
          <w:bCs/>
        </w:rPr>
        <w:t xml:space="preserve">uilding </w:t>
      </w:r>
      <w:r w:rsidR="00BD2AEF" w:rsidRPr="00A63972">
        <w:rPr>
          <w:rFonts w:asciiTheme="majorHAnsi" w:eastAsia="Times New Roman" w:hAnsiTheme="majorHAnsi" w:cs="Times New Roman"/>
          <w:bCs/>
        </w:rPr>
        <w:t>focused</w:t>
      </w:r>
      <w:r w:rsidR="001C336D" w:rsidRPr="00A63972">
        <w:rPr>
          <w:rFonts w:asciiTheme="majorHAnsi" w:eastAsia="Times New Roman" w:hAnsiTheme="majorHAnsi" w:cs="Times New Roman"/>
          <w:bCs/>
        </w:rPr>
        <w:t xml:space="preserve"> aggregations of content, particularly full-text</w:t>
      </w:r>
      <w:r w:rsidR="00B52C3D" w:rsidRPr="00A63972">
        <w:rPr>
          <w:rFonts w:asciiTheme="majorHAnsi" w:eastAsia="Times New Roman" w:hAnsiTheme="majorHAnsi" w:cs="Times New Roman"/>
          <w:bCs/>
        </w:rPr>
        <w:t xml:space="preserve">, and exploring </w:t>
      </w:r>
      <w:r w:rsidR="009B219B" w:rsidRPr="00A63972">
        <w:rPr>
          <w:rFonts w:asciiTheme="majorHAnsi" w:eastAsia="Times New Roman" w:hAnsiTheme="majorHAnsi" w:cs="Times New Roman"/>
          <w:bCs/>
        </w:rPr>
        <w:t>how the content can be re-used by the research community</w:t>
      </w:r>
      <w:r w:rsidR="008F1192" w:rsidRPr="00A63972">
        <w:rPr>
          <w:rFonts w:asciiTheme="majorHAnsi" w:eastAsia="Times New Roman" w:hAnsiTheme="majorHAnsi" w:cs="Times New Roman"/>
          <w:bCs/>
        </w:rPr>
        <w:t xml:space="preserve"> and highlighting collections in the Europeana dataset of specific interest to researchers </w:t>
      </w:r>
      <w:r w:rsidR="00B52C3D" w:rsidRPr="00A63972">
        <w:rPr>
          <w:rFonts w:asciiTheme="majorHAnsi" w:eastAsia="Times New Roman" w:hAnsiTheme="majorHAnsi" w:cs="Times New Roman"/>
          <w:bCs/>
        </w:rPr>
        <w:t>based on some successful examples with Europ</w:t>
      </w:r>
      <w:r w:rsidR="008F1192" w:rsidRPr="00A63972">
        <w:rPr>
          <w:rFonts w:asciiTheme="majorHAnsi" w:eastAsia="Times New Roman" w:hAnsiTheme="majorHAnsi" w:cs="Times New Roman"/>
          <w:bCs/>
        </w:rPr>
        <w:t>eana Newspapers. Also ongoing is the exposure of</w:t>
      </w:r>
      <w:r w:rsidR="001C336D" w:rsidRPr="00A63972">
        <w:rPr>
          <w:rFonts w:asciiTheme="majorHAnsi" w:eastAsia="Times New Roman" w:hAnsiTheme="majorHAnsi" w:cs="Times New Roman"/>
          <w:bCs/>
        </w:rPr>
        <w:t xml:space="preserve"> Europeana’s aggregations of text and metadata to allow research teams and infrastructures to build specific tools and services</w:t>
      </w:r>
      <w:r w:rsidR="00B52C3D" w:rsidRPr="00A63972">
        <w:rPr>
          <w:rFonts w:asciiTheme="majorHAnsi" w:eastAsia="Times New Roman" w:hAnsiTheme="majorHAnsi" w:cs="Times New Roman"/>
          <w:bCs/>
        </w:rPr>
        <w:t xml:space="preserve"> to fulfill particular research tasks, like looking for links between types </w:t>
      </w:r>
      <w:r w:rsidR="00DD3A04">
        <w:rPr>
          <w:rFonts w:asciiTheme="majorHAnsi" w:eastAsia="Times New Roman" w:hAnsiTheme="majorHAnsi" w:cs="Times New Roman"/>
          <w:bCs/>
        </w:rPr>
        <w:t xml:space="preserve">of data, or doing the kind of </w:t>
      </w:r>
      <w:proofErr w:type="spellStart"/>
      <w:r w:rsidR="00DD3A04">
        <w:rPr>
          <w:rFonts w:asciiTheme="majorHAnsi" w:eastAsia="Times New Roman" w:hAnsiTheme="majorHAnsi" w:cs="Times New Roman"/>
          <w:bCs/>
        </w:rPr>
        <w:t>n</w:t>
      </w:r>
      <w:r w:rsidR="00B52C3D" w:rsidRPr="00A63972">
        <w:rPr>
          <w:rFonts w:asciiTheme="majorHAnsi" w:eastAsia="Times New Roman" w:hAnsiTheme="majorHAnsi" w:cs="Times New Roman"/>
          <w:bCs/>
        </w:rPr>
        <w:t>Gram</w:t>
      </w:r>
      <w:proofErr w:type="spellEnd"/>
      <w:r w:rsidR="00B52C3D" w:rsidRPr="00A63972">
        <w:rPr>
          <w:rFonts w:asciiTheme="majorHAnsi" w:eastAsia="Times New Roman" w:hAnsiTheme="majorHAnsi" w:cs="Times New Roman"/>
          <w:bCs/>
        </w:rPr>
        <w:t xml:space="preserve"> modeling described above. </w:t>
      </w:r>
      <w:r w:rsidR="00B52C3D" w:rsidRPr="00A63972">
        <w:rPr>
          <w:rFonts w:asciiTheme="majorHAnsi" w:eastAsia="Times New Roman" w:hAnsiTheme="majorHAnsi" w:cs="Times New Roman"/>
          <w:lang w:val="en-GB"/>
        </w:rPr>
        <w:t>One of the biggest areas of potential is l</w:t>
      </w:r>
      <w:r w:rsidR="001C336D" w:rsidRPr="00A63972">
        <w:rPr>
          <w:rFonts w:asciiTheme="majorHAnsi" w:eastAsia="Times New Roman" w:hAnsiTheme="majorHAnsi" w:cs="Times New Roman"/>
          <w:bCs/>
        </w:rPr>
        <w:t>inking disparate collections and tools in different institutions and building workflows between them</w:t>
      </w:r>
      <w:r w:rsidR="00B52C3D" w:rsidRPr="00A63972">
        <w:rPr>
          <w:rFonts w:asciiTheme="majorHAnsi" w:eastAsia="Times New Roman" w:hAnsiTheme="majorHAnsi" w:cs="Times New Roman"/>
          <w:bCs/>
        </w:rPr>
        <w:t xml:space="preserve">, although of course, issues of </w:t>
      </w:r>
      <w:r w:rsidR="00BD2AEF" w:rsidRPr="00A63972">
        <w:rPr>
          <w:rFonts w:asciiTheme="majorHAnsi" w:eastAsia="Times New Roman" w:hAnsiTheme="majorHAnsi" w:cs="Times New Roman"/>
          <w:bCs/>
        </w:rPr>
        <w:t>licensing</w:t>
      </w:r>
      <w:r w:rsidR="00B52C3D" w:rsidRPr="00A63972">
        <w:rPr>
          <w:rFonts w:asciiTheme="majorHAnsi" w:eastAsia="Times New Roman" w:hAnsiTheme="majorHAnsi" w:cs="Times New Roman"/>
          <w:bCs/>
        </w:rPr>
        <w:t xml:space="preserve">, interoperability and access can often impede the re-use of that data in research. </w:t>
      </w:r>
    </w:p>
    <w:p w14:paraId="73E83B47" w14:textId="77777777" w:rsidR="008F1192" w:rsidRPr="00A63972" w:rsidRDefault="008F1192" w:rsidP="008F1192">
      <w:pPr>
        <w:rPr>
          <w:rFonts w:asciiTheme="majorHAnsi" w:hAnsiTheme="majorHAnsi"/>
        </w:rPr>
      </w:pPr>
    </w:p>
    <w:p w14:paraId="4F2C3324" w14:textId="1F84FFCF" w:rsidR="00EC3A40" w:rsidRPr="00A63972" w:rsidRDefault="008F1192" w:rsidP="00A57A8C">
      <w:pPr>
        <w:rPr>
          <w:rFonts w:asciiTheme="majorHAnsi" w:hAnsiTheme="majorHAnsi" w:cs="Arial"/>
          <w:lang w:val="en-GB"/>
        </w:rPr>
      </w:pPr>
      <w:r w:rsidRPr="00A63972">
        <w:rPr>
          <w:rFonts w:asciiTheme="majorHAnsi" w:hAnsiTheme="majorHAnsi"/>
        </w:rPr>
        <w:t>Working with researcher communities of practice is also an impor</w:t>
      </w:r>
      <w:r w:rsidR="00EC355F">
        <w:rPr>
          <w:rFonts w:asciiTheme="majorHAnsi" w:hAnsiTheme="majorHAnsi"/>
        </w:rPr>
        <w:t xml:space="preserve">tant way of optimizing Europeana </w:t>
      </w:r>
      <w:r w:rsidRPr="00A63972">
        <w:rPr>
          <w:rFonts w:asciiTheme="majorHAnsi" w:hAnsiTheme="majorHAnsi"/>
        </w:rPr>
        <w:t xml:space="preserve">for scholarship, and understanding what specific communities need. </w:t>
      </w:r>
      <w:hyperlink r:id="rId22" w:history="1">
        <w:r w:rsidRPr="00A63972">
          <w:rPr>
            <w:rFonts w:asciiTheme="majorHAnsi" w:hAnsiTheme="majorHAnsi" w:cs="Arial"/>
            <w:u w:val="single"/>
            <w:lang w:val="en-GB"/>
          </w:rPr>
          <w:t>EAGLE</w:t>
        </w:r>
      </w:hyperlink>
      <w:r w:rsidRPr="00A63972">
        <w:rPr>
          <w:rFonts w:asciiTheme="majorHAnsi" w:hAnsiTheme="majorHAnsi" w:cs="Arial"/>
          <w:lang w:val="en-GB"/>
        </w:rPr>
        <w:t xml:space="preserve"> (the Europeana Network of Ancient Greek and Latin Epigraphy,) is an excellent example of this sort of liaison. </w:t>
      </w:r>
      <w:hyperlink r:id="rId23" w:history="1">
        <w:r w:rsidRPr="00A63972">
          <w:rPr>
            <w:rFonts w:asciiTheme="majorHAnsi" w:hAnsiTheme="majorHAnsi" w:cs="Arial"/>
            <w:u w:val="single"/>
            <w:lang w:val="en-GB"/>
          </w:rPr>
          <w:t>EAGLE</w:t>
        </w:r>
      </w:hyperlink>
      <w:r w:rsidRPr="00A63972">
        <w:rPr>
          <w:rFonts w:asciiTheme="majorHAnsi" w:hAnsiTheme="majorHAnsi" w:cs="Arial"/>
          <w:lang w:val="en-GB"/>
        </w:rPr>
        <w:t xml:space="preserve"> provides a single, user-friendly portal to the vast majority of the surviving inscriptions of the Greco-Roman World, as well as explanatory information and translations for the most important: a massive resource for researchers as well as the public. As part of Europeana, the EAGLE dataset includes over 1.5 million items, currently held across 25 EU countries as well as the east and south Mediterranean. EAGLE has supported the development of services such as a mobile application, allowing tourists to understand the inscriptions they find in situ by taking snapshots with smartphones, and a storytelling application that will allow teachers and experts to assemble epigraphy-based narratives. </w:t>
      </w:r>
    </w:p>
    <w:p w14:paraId="5C62310C" w14:textId="001D5BE3" w:rsidR="006C3142" w:rsidRPr="00A63972" w:rsidRDefault="006C3142" w:rsidP="00A57A8C">
      <w:pPr>
        <w:rPr>
          <w:rFonts w:asciiTheme="majorHAnsi" w:hAnsiTheme="majorHAnsi"/>
        </w:rPr>
      </w:pPr>
    </w:p>
    <w:p w14:paraId="741A93F9" w14:textId="27AC1C64" w:rsidR="00FC5D67" w:rsidRPr="00A63972" w:rsidRDefault="00E670E3" w:rsidP="00A57A8C">
      <w:pPr>
        <w:rPr>
          <w:rFonts w:asciiTheme="majorHAnsi" w:hAnsiTheme="majorHAnsi"/>
        </w:rPr>
      </w:pPr>
      <w:r w:rsidRPr="00A63972">
        <w:rPr>
          <w:rFonts w:asciiTheme="majorHAnsi" w:hAnsiTheme="majorHAnsi"/>
        </w:rPr>
        <w:t>A recent project to investigate optimizing Europeana Content for resea</w:t>
      </w:r>
      <w:r w:rsidR="003B72F7" w:rsidRPr="00A63972">
        <w:rPr>
          <w:rFonts w:asciiTheme="majorHAnsi" w:hAnsiTheme="majorHAnsi"/>
        </w:rPr>
        <w:t>rch, Europeana Cloud, conducted</w:t>
      </w:r>
      <w:r w:rsidRPr="00A63972">
        <w:rPr>
          <w:rFonts w:asciiTheme="majorHAnsi" w:hAnsiTheme="majorHAnsi"/>
        </w:rPr>
        <w:t xml:space="preserve"> detailed analysis of </w:t>
      </w:r>
      <w:r w:rsidR="006813C1" w:rsidRPr="00A63972">
        <w:rPr>
          <w:rFonts w:asciiTheme="majorHAnsi" w:hAnsiTheme="majorHAnsi"/>
        </w:rPr>
        <w:t xml:space="preserve">the digital scholarship life cycle. Looking at a variety of user communities, the projects identified a number of key challenges to </w:t>
      </w:r>
      <w:r w:rsidRPr="00A63972">
        <w:rPr>
          <w:rFonts w:asciiTheme="majorHAnsi" w:hAnsiTheme="majorHAnsi"/>
        </w:rPr>
        <w:t>research use and potential of Europena</w:t>
      </w:r>
      <w:r w:rsidR="006813C1" w:rsidRPr="00A63972">
        <w:rPr>
          <w:rFonts w:asciiTheme="majorHAnsi" w:hAnsiTheme="majorHAnsi"/>
        </w:rPr>
        <w:t>:</w:t>
      </w:r>
      <w:r w:rsidR="008F1192" w:rsidRPr="00A63972">
        <w:rPr>
          <w:rStyle w:val="FootnoteReference"/>
          <w:rFonts w:asciiTheme="majorHAnsi" w:hAnsiTheme="majorHAnsi"/>
        </w:rPr>
        <w:footnoteReference w:id="25"/>
      </w:r>
    </w:p>
    <w:p w14:paraId="67AEEBC7" w14:textId="77777777" w:rsidR="00FC5D67" w:rsidRPr="00A63972" w:rsidRDefault="00FC5D67" w:rsidP="00A57A8C">
      <w:pPr>
        <w:rPr>
          <w:rFonts w:asciiTheme="majorHAnsi" w:hAnsiTheme="majorHAnsi"/>
        </w:rPr>
      </w:pPr>
    </w:p>
    <w:p w14:paraId="3CF987DD" w14:textId="2D7D3C38" w:rsidR="001268BC" w:rsidRPr="00A63972" w:rsidRDefault="001268BC" w:rsidP="00FC5D67">
      <w:pPr>
        <w:numPr>
          <w:ilvl w:val="0"/>
          <w:numId w:val="6"/>
        </w:numPr>
        <w:rPr>
          <w:rFonts w:asciiTheme="majorHAnsi" w:hAnsiTheme="majorHAnsi"/>
          <w:lang w:val="en-GB"/>
        </w:rPr>
      </w:pPr>
      <w:r w:rsidRPr="00A63972">
        <w:rPr>
          <w:rFonts w:asciiTheme="majorHAnsi" w:hAnsiTheme="majorHAnsi"/>
          <w:bCs/>
        </w:rPr>
        <w:t>Different research disciplines use different types of data in different ways</w:t>
      </w:r>
      <w:r w:rsidR="0037577E" w:rsidRPr="00A63972">
        <w:rPr>
          <w:rFonts w:asciiTheme="majorHAnsi" w:hAnsiTheme="majorHAnsi"/>
          <w:bCs/>
        </w:rPr>
        <w:t>, and there is</w:t>
      </w:r>
      <w:r w:rsidR="003B72F7" w:rsidRPr="00A63972">
        <w:rPr>
          <w:rFonts w:asciiTheme="majorHAnsi" w:hAnsiTheme="majorHAnsi"/>
          <w:bCs/>
        </w:rPr>
        <w:t xml:space="preserve"> no one size fits all solution</w:t>
      </w:r>
    </w:p>
    <w:p w14:paraId="4BDDF018" w14:textId="29805C94" w:rsidR="001268BC" w:rsidRPr="00A63972" w:rsidRDefault="001268BC" w:rsidP="00FC5D67">
      <w:pPr>
        <w:numPr>
          <w:ilvl w:val="0"/>
          <w:numId w:val="6"/>
        </w:numPr>
        <w:rPr>
          <w:rFonts w:asciiTheme="majorHAnsi" w:hAnsiTheme="majorHAnsi"/>
          <w:lang w:val="en-GB"/>
        </w:rPr>
      </w:pPr>
      <w:r w:rsidRPr="00A63972">
        <w:rPr>
          <w:rFonts w:asciiTheme="majorHAnsi" w:hAnsiTheme="majorHAnsi"/>
          <w:bCs/>
        </w:rPr>
        <w:t>Data aggregation</w:t>
      </w:r>
      <w:r w:rsidR="0037577E" w:rsidRPr="00A63972">
        <w:rPr>
          <w:rFonts w:asciiTheme="majorHAnsi" w:hAnsiTheme="majorHAnsi"/>
          <w:bCs/>
        </w:rPr>
        <w:t xml:space="preserve"> should be aimed at</w:t>
      </w:r>
      <w:r w:rsidRPr="00A63972">
        <w:rPr>
          <w:rFonts w:asciiTheme="majorHAnsi" w:hAnsiTheme="majorHAnsi"/>
          <w:bCs/>
        </w:rPr>
        <w:t xml:space="preserve"> horizontal rather than vertical</w:t>
      </w:r>
      <w:r w:rsidR="0037577E" w:rsidRPr="00A63972">
        <w:rPr>
          <w:rFonts w:asciiTheme="majorHAnsi" w:hAnsiTheme="majorHAnsi"/>
          <w:bCs/>
        </w:rPr>
        <w:t xml:space="preserve"> solutions: rather than enabling deep down investigation of a topic, the access to aggregate data offered by Europeana is useful for comparison, sampling, and annotation of a va</w:t>
      </w:r>
      <w:r w:rsidR="00EC355F">
        <w:rPr>
          <w:rFonts w:asciiTheme="majorHAnsi" w:hAnsiTheme="majorHAnsi"/>
          <w:bCs/>
        </w:rPr>
        <w:t>riety of data fro</w:t>
      </w:r>
      <w:r w:rsidR="0037577E" w:rsidRPr="00A63972">
        <w:rPr>
          <w:rFonts w:asciiTheme="majorHAnsi" w:hAnsiTheme="majorHAnsi"/>
          <w:bCs/>
        </w:rPr>
        <w:t>m different locations. The value is in bringing together material, rather than exploring a</w:t>
      </w:r>
      <w:r w:rsidR="00220BC9" w:rsidRPr="00A63972">
        <w:rPr>
          <w:rFonts w:asciiTheme="majorHAnsi" w:hAnsiTheme="majorHAnsi"/>
          <w:bCs/>
        </w:rPr>
        <w:t xml:space="preserve"> complete collection in detail</w:t>
      </w:r>
    </w:p>
    <w:p w14:paraId="1C509526" w14:textId="5F733074" w:rsidR="001268BC" w:rsidRPr="00A63972" w:rsidRDefault="0037577E" w:rsidP="00FC5D67">
      <w:pPr>
        <w:numPr>
          <w:ilvl w:val="0"/>
          <w:numId w:val="6"/>
        </w:numPr>
        <w:rPr>
          <w:rFonts w:asciiTheme="majorHAnsi" w:hAnsiTheme="majorHAnsi"/>
          <w:lang w:val="en-GB"/>
        </w:rPr>
      </w:pPr>
      <w:r w:rsidRPr="00A63972">
        <w:rPr>
          <w:rFonts w:asciiTheme="majorHAnsi" w:hAnsiTheme="majorHAnsi"/>
          <w:bCs/>
        </w:rPr>
        <w:t>In order to encourage access to, and better discovery and knowability of collections, there is a n</w:t>
      </w:r>
      <w:r w:rsidR="001268BC" w:rsidRPr="00A63972">
        <w:rPr>
          <w:rFonts w:asciiTheme="majorHAnsi" w:hAnsiTheme="majorHAnsi"/>
          <w:bCs/>
        </w:rPr>
        <w:t xml:space="preserve">eed for </w:t>
      </w:r>
      <w:r w:rsidRPr="00A63972">
        <w:rPr>
          <w:rFonts w:asciiTheme="majorHAnsi" w:hAnsiTheme="majorHAnsi"/>
          <w:bCs/>
        </w:rPr>
        <w:t xml:space="preserve">enhanced </w:t>
      </w:r>
      <w:r w:rsidR="001268BC" w:rsidRPr="00A63972">
        <w:rPr>
          <w:rFonts w:asciiTheme="majorHAnsi" w:hAnsiTheme="majorHAnsi"/>
          <w:bCs/>
        </w:rPr>
        <w:t>collection-level descriptions</w:t>
      </w:r>
    </w:p>
    <w:p w14:paraId="5A7690C5" w14:textId="6129333A" w:rsidR="001268BC" w:rsidRPr="00A63972" w:rsidRDefault="0037577E" w:rsidP="00FC5D67">
      <w:pPr>
        <w:numPr>
          <w:ilvl w:val="0"/>
          <w:numId w:val="6"/>
        </w:numPr>
        <w:rPr>
          <w:rFonts w:asciiTheme="majorHAnsi" w:hAnsiTheme="majorHAnsi"/>
          <w:lang w:val="en-GB"/>
        </w:rPr>
      </w:pPr>
      <w:r w:rsidRPr="00A63972">
        <w:rPr>
          <w:rFonts w:asciiTheme="majorHAnsi" w:hAnsiTheme="majorHAnsi"/>
          <w:bCs/>
        </w:rPr>
        <w:t>There is a greater n</w:t>
      </w:r>
      <w:r w:rsidR="001268BC" w:rsidRPr="00A63972">
        <w:rPr>
          <w:rFonts w:asciiTheme="majorHAnsi" w:hAnsiTheme="majorHAnsi"/>
          <w:bCs/>
        </w:rPr>
        <w:t>eed for user-friendly tools and services which will enable re-use of Europeana data</w:t>
      </w:r>
    </w:p>
    <w:p w14:paraId="387BF188" w14:textId="2D01070E" w:rsidR="003B72F7" w:rsidRPr="00A63972" w:rsidRDefault="003B72F7" w:rsidP="00FC5D67">
      <w:pPr>
        <w:numPr>
          <w:ilvl w:val="0"/>
          <w:numId w:val="6"/>
        </w:numPr>
        <w:rPr>
          <w:rFonts w:asciiTheme="majorHAnsi" w:hAnsiTheme="majorHAnsi"/>
          <w:lang w:val="en-GB"/>
        </w:rPr>
      </w:pPr>
      <w:r w:rsidRPr="00A63972">
        <w:rPr>
          <w:rFonts w:asciiTheme="majorHAnsi" w:hAnsiTheme="majorHAnsi"/>
          <w:bCs/>
        </w:rPr>
        <w:t>Digital humanities research requires access to greater amounts of data at the API le</w:t>
      </w:r>
      <w:r w:rsidR="00220BC9" w:rsidRPr="00A63972">
        <w:rPr>
          <w:rFonts w:asciiTheme="majorHAnsi" w:hAnsiTheme="majorHAnsi"/>
          <w:bCs/>
        </w:rPr>
        <w:t>vel than is currently the case</w:t>
      </w:r>
    </w:p>
    <w:p w14:paraId="3C982B47" w14:textId="049F192E" w:rsidR="00FC5D67" w:rsidRPr="00A63972" w:rsidRDefault="00FC5D67" w:rsidP="00A57A8C">
      <w:pPr>
        <w:rPr>
          <w:rFonts w:asciiTheme="majorHAnsi" w:hAnsiTheme="majorHAnsi"/>
        </w:rPr>
      </w:pPr>
    </w:p>
    <w:p w14:paraId="7373511B" w14:textId="0E1D73E7" w:rsidR="003B72F7" w:rsidRPr="00A63972" w:rsidRDefault="0037577E" w:rsidP="003B72F7">
      <w:pPr>
        <w:rPr>
          <w:rFonts w:asciiTheme="majorHAnsi" w:hAnsiTheme="majorHAnsi"/>
          <w:lang w:val="en-GB"/>
        </w:rPr>
      </w:pPr>
      <w:r w:rsidRPr="00A63972">
        <w:rPr>
          <w:rFonts w:asciiTheme="majorHAnsi" w:hAnsiTheme="majorHAnsi"/>
        </w:rPr>
        <w:t xml:space="preserve">In many respects, these </w:t>
      </w:r>
      <w:r w:rsidR="003B72F7" w:rsidRPr="00A63972">
        <w:rPr>
          <w:rFonts w:asciiTheme="majorHAnsi" w:hAnsiTheme="majorHAnsi"/>
        </w:rPr>
        <w:t xml:space="preserve">reinforce the findings outlined above. The best way to address these in the Europeana ecosystem is developing a better </w:t>
      </w:r>
      <w:r w:rsidR="003B72F7" w:rsidRPr="00A63972">
        <w:rPr>
          <w:rFonts w:asciiTheme="majorHAnsi" w:hAnsiTheme="majorHAnsi"/>
          <w:bCs/>
        </w:rPr>
        <w:t xml:space="preserve">understanding of how content and metadata is actually used, and their relationship with digital methods and tools. There is also a need for greater engagement with research communities, but ultimately, the least surprising finding is that there is a need for increased content of use to potential stakeholders. Once again, the requirement for more data </w:t>
      </w:r>
      <w:r w:rsidR="009B0898" w:rsidRPr="00A63972">
        <w:rPr>
          <w:rFonts w:asciiTheme="majorHAnsi" w:hAnsiTheme="majorHAnsi"/>
          <w:bCs/>
        </w:rPr>
        <w:t xml:space="preserve">is paramount. </w:t>
      </w:r>
    </w:p>
    <w:p w14:paraId="01B9E7E9" w14:textId="7CE189E0" w:rsidR="00B16A43" w:rsidRPr="00A63972" w:rsidRDefault="00B16A43" w:rsidP="00A57A8C">
      <w:pPr>
        <w:rPr>
          <w:rFonts w:asciiTheme="majorHAnsi" w:hAnsiTheme="majorHAnsi"/>
          <w:bCs/>
        </w:rPr>
      </w:pPr>
    </w:p>
    <w:p w14:paraId="4F89B5A2" w14:textId="77777777" w:rsidR="003B72F7" w:rsidRPr="00A63972" w:rsidRDefault="003B72F7" w:rsidP="00A57A8C">
      <w:pPr>
        <w:rPr>
          <w:rFonts w:asciiTheme="majorHAnsi" w:hAnsiTheme="majorHAnsi"/>
        </w:rPr>
      </w:pPr>
    </w:p>
    <w:p w14:paraId="6830B608" w14:textId="1AF41327" w:rsidR="00A72513" w:rsidRPr="00A63972" w:rsidRDefault="00A72513" w:rsidP="00E670E3">
      <w:pPr>
        <w:rPr>
          <w:rFonts w:asciiTheme="majorHAnsi" w:hAnsiTheme="majorHAnsi"/>
          <w:b/>
        </w:rPr>
      </w:pPr>
      <w:r w:rsidRPr="00A63972">
        <w:rPr>
          <w:rFonts w:asciiTheme="majorHAnsi" w:hAnsiTheme="majorHAnsi"/>
          <w:b/>
        </w:rPr>
        <w:t>Europeana Research</w:t>
      </w:r>
    </w:p>
    <w:p w14:paraId="1654D448" w14:textId="77777777" w:rsidR="00A72513" w:rsidRPr="00A63972" w:rsidRDefault="00A72513" w:rsidP="00E670E3">
      <w:pPr>
        <w:rPr>
          <w:rFonts w:asciiTheme="majorHAnsi" w:hAnsiTheme="majorHAnsi"/>
        </w:rPr>
      </w:pPr>
    </w:p>
    <w:p w14:paraId="6D9E104D" w14:textId="37D59286" w:rsidR="009B0898" w:rsidRPr="00A63972" w:rsidRDefault="009B0898" w:rsidP="009B0898">
      <w:pPr>
        <w:rPr>
          <w:rFonts w:asciiTheme="majorHAnsi" w:hAnsiTheme="majorHAnsi" w:cs="Arial"/>
          <w:bCs/>
          <w:i/>
          <w:lang w:val="en-GB"/>
        </w:rPr>
      </w:pPr>
      <w:r w:rsidRPr="00A63972">
        <w:rPr>
          <w:rFonts w:asciiTheme="majorHAnsi" w:hAnsiTheme="majorHAnsi"/>
        </w:rPr>
        <w:t>These findings have</w:t>
      </w:r>
      <w:r w:rsidR="00E670E3" w:rsidRPr="00A63972">
        <w:rPr>
          <w:rFonts w:asciiTheme="majorHAnsi" w:hAnsiTheme="majorHAnsi"/>
        </w:rPr>
        <w:t xml:space="preserve"> made development of Europeana</w:t>
      </w:r>
      <w:r w:rsidR="007E3944" w:rsidRPr="00A63972">
        <w:rPr>
          <w:rFonts w:asciiTheme="majorHAnsi" w:hAnsiTheme="majorHAnsi"/>
        </w:rPr>
        <w:t xml:space="preserve"> Research </w:t>
      </w:r>
      <w:r w:rsidR="00E670E3" w:rsidRPr="00A63972">
        <w:rPr>
          <w:rFonts w:asciiTheme="majorHAnsi" w:hAnsiTheme="majorHAnsi"/>
        </w:rPr>
        <w:t>a priority</w:t>
      </w:r>
      <w:r w:rsidR="007E3944" w:rsidRPr="00A63972">
        <w:rPr>
          <w:rFonts w:asciiTheme="majorHAnsi" w:hAnsiTheme="majorHAnsi"/>
        </w:rPr>
        <w:t xml:space="preserve"> </w:t>
      </w:r>
      <w:r w:rsidRPr="00A63972">
        <w:rPr>
          <w:rFonts w:asciiTheme="majorHAnsi" w:hAnsiTheme="majorHAnsi"/>
        </w:rPr>
        <w:t xml:space="preserve">from 2016-8. Resources have been allocated to this initiative through the Europeana DSI funding strand to explore </w:t>
      </w:r>
      <w:r w:rsidR="007E3944" w:rsidRPr="00A63972">
        <w:rPr>
          <w:rFonts w:asciiTheme="majorHAnsi" w:hAnsiTheme="majorHAnsi"/>
        </w:rPr>
        <w:t xml:space="preserve">these issues, </w:t>
      </w:r>
      <w:r w:rsidRPr="00A63972">
        <w:rPr>
          <w:rFonts w:asciiTheme="majorHAnsi" w:hAnsiTheme="majorHAnsi"/>
        </w:rPr>
        <w:t>as it is seen as an</w:t>
      </w:r>
      <w:r w:rsidR="00E670E3" w:rsidRPr="00A63972">
        <w:rPr>
          <w:rFonts w:asciiTheme="majorHAnsi" w:hAnsiTheme="majorHAnsi"/>
        </w:rPr>
        <w:t xml:space="preserve"> important mechanism for connecting digital heritage with the research community. </w:t>
      </w:r>
      <w:r w:rsidR="006A1732" w:rsidRPr="00A63972">
        <w:rPr>
          <w:rFonts w:asciiTheme="majorHAnsi" w:hAnsiTheme="majorHAnsi"/>
        </w:rPr>
        <w:t xml:space="preserve"> </w:t>
      </w:r>
      <w:r w:rsidR="00E670E3" w:rsidRPr="00A63972">
        <w:rPr>
          <w:rFonts w:asciiTheme="majorHAnsi" w:hAnsiTheme="majorHAnsi"/>
        </w:rPr>
        <w:t>It has established a research Advisory Board to direct a series of funded activities to enhance the use of Europeana for Research, and to better document some of the innovation that can be achieved in re-using digital cultural heritage content</w:t>
      </w:r>
      <w:r w:rsidRPr="00A63972">
        <w:rPr>
          <w:rFonts w:asciiTheme="majorHAnsi" w:hAnsiTheme="majorHAnsi"/>
        </w:rPr>
        <w:t xml:space="preserve">, </w:t>
      </w:r>
      <w:r w:rsidR="00253D8B">
        <w:rPr>
          <w:rFonts w:asciiTheme="majorHAnsi" w:hAnsiTheme="majorHAnsi"/>
        </w:rPr>
        <w:t>expressed in its mission statement:</w:t>
      </w:r>
      <w:r w:rsidR="006A1732" w:rsidRPr="00A63972">
        <w:rPr>
          <w:rFonts w:asciiTheme="majorHAnsi" w:hAnsiTheme="majorHAnsi" w:cs="Arial"/>
          <w:bCs/>
          <w:i/>
          <w:lang w:val="en-GB"/>
        </w:rPr>
        <w:t xml:space="preserve"> </w:t>
      </w:r>
    </w:p>
    <w:p w14:paraId="45E0B615" w14:textId="77777777" w:rsidR="009B0898" w:rsidRPr="00A63972" w:rsidRDefault="009B0898" w:rsidP="009B0898">
      <w:pPr>
        <w:rPr>
          <w:rFonts w:asciiTheme="majorHAnsi" w:hAnsiTheme="majorHAnsi" w:cs="Arial"/>
          <w:bCs/>
          <w:i/>
          <w:lang w:val="en-GB"/>
        </w:rPr>
      </w:pPr>
    </w:p>
    <w:p w14:paraId="32C7788B" w14:textId="777EEADB" w:rsidR="00A57A8C" w:rsidRPr="00A63972" w:rsidRDefault="006A1732" w:rsidP="00A57A8C">
      <w:pPr>
        <w:rPr>
          <w:rFonts w:asciiTheme="majorHAnsi" w:hAnsiTheme="majorHAnsi"/>
        </w:rPr>
      </w:pPr>
      <w:r w:rsidRPr="00A63972">
        <w:rPr>
          <w:rFonts w:asciiTheme="majorHAnsi" w:hAnsiTheme="majorHAnsi" w:cs="Arial"/>
          <w:bCs/>
          <w:i/>
          <w:lang w:val="en-GB"/>
        </w:rPr>
        <w:t>“</w:t>
      </w:r>
      <w:r w:rsidR="0058441C" w:rsidRPr="00A63972">
        <w:rPr>
          <w:rFonts w:asciiTheme="majorHAnsi" w:hAnsiTheme="majorHAnsi" w:cs="Arial"/>
          <w:bCs/>
          <w:i/>
          <w:lang w:val="en-GB"/>
        </w:rPr>
        <w:t>Europeana Research will help open up cultural heritage content for use in cutting-edge research. It will run a series of activities to enhance and increase the use of Europeana data for research, and develop the content, capacity and impact of Europeana, by fostering collaborations between Europeana and the cultural heritage and research sector. It will provide an important focus for the emerging communities of practice who rely on Europeana for their research, and support the European investment in digital cultural heritage</w:t>
      </w:r>
      <w:r w:rsidR="009B0898" w:rsidRPr="00A63972">
        <w:rPr>
          <w:rFonts w:asciiTheme="majorHAnsi" w:hAnsiTheme="majorHAnsi" w:cs="Arial"/>
          <w:bCs/>
          <w:i/>
          <w:lang w:val="en-GB"/>
        </w:rPr>
        <w:t>.</w:t>
      </w:r>
      <w:r w:rsidRPr="00A63972">
        <w:rPr>
          <w:rFonts w:asciiTheme="majorHAnsi" w:hAnsiTheme="majorHAnsi" w:cs="Arial"/>
          <w:bCs/>
          <w:i/>
          <w:lang w:val="en-GB"/>
        </w:rPr>
        <w:t>”</w:t>
      </w:r>
      <w:r w:rsidR="009B0898" w:rsidRPr="00A63972">
        <w:rPr>
          <w:rStyle w:val="FootnoteReference"/>
          <w:rFonts w:asciiTheme="majorHAnsi" w:hAnsiTheme="majorHAnsi" w:cs="Arial"/>
          <w:bCs/>
          <w:i/>
          <w:lang w:val="en-GB"/>
        </w:rPr>
        <w:footnoteReference w:id="26"/>
      </w:r>
    </w:p>
    <w:p w14:paraId="1DDE1FC2" w14:textId="77777777" w:rsidR="00A57A8C" w:rsidRPr="00A63972" w:rsidRDefault="00A57A8C" w:rsidP="00476E22">
      <w:pPr>
        <w:tabs>
          <w:tab w:val="left" w:pos="3119"/>
        </w:tabs>
        <w:rPr>
          <w:rFonts w:asciiTheme="majorHAnsi" w:hAnsiTheme="majorHAnsi"/>
        </w:rPr>
      </w:pPr>
    </w:p>
    <w:p w14:paraId="48F19999" w14:textId="23FEA3F4" w:rsidR="00853BE1" w:rsidRPr="00A63972" w:rsidRDefault="007801EF" w:rsidP="00A77869">
      <w:pPr>
        <w:tabs>
          <w:tab w:val="left" w:pos="3119"/>
        </w:tabs>
        <w:rPr>
          <w:rFonts w:asciiTheme="majorHAnsi" w:hAnsiTheme="majorHAnsi"/>
          <w:lang w:val="en-GB"/>
        </w:rPr>
      </w:pPr>
      <w:r w:rsidRPr="00A63972">
        <w:rPr>
          <w:rFonts w:asciiTheme="majorHAnsi" w:hAnsiTheme="majorHAnsi"/>
        </w:rPr>
        <w:t>The workplan</w:t>
      </w:r>
      <w:r w:rsidR="00A77869" w:rsidRPr="00A63972">
        <w:rPr>
          <w:rFonts w:asciiTheme="majorHAnsi" w:hAnsiTheme="majorHAnsi"/>
        </w:rPr>
        <w:t xml:space="preserve"> for Europeana Research has several</w:t>
      </w:r>
      <w:r w:rsidRPr="00A63972">
        <w:rPr>
          <w:rFonts w:asciiTheme="majorHAnsi" w:hAnsiTheme="majorHAnsi"/>
        </w:rPr>
        <w:t xml:space="preserve"> areas of focus</w:t>
      </w:r>
      <w:r w:rsidR="00A77869" w:rsidRPr="00A63972">
        <w:rPr>
          <w:rFonts w:asciiTheme="majorHAnsi" w:hAnsiTheme="majorHAnsi"/>
        </w:rPr>
        <w:t>, which will be overseen by the Europeana Research Advisory Board</w:t>
      </w:r>
      <w:r w:rsidR="009B0898" w:rsidRPr="00A63972">
        <w:rPr>
          <w:rFonts w:asciiTheme="majorHAnsi" w:hAnsiTheme="majorHAnsi"/>
        </w:rPr>
        <w:t xml:space="preserve">. There will be a </w:t>
      </w:r>
      <w:r w:rsidR="001C336D" w:rsidRPr="00A63972">
        <w:rPr>
          <w:rFonts w:asciiTheme="majorHAnsi" w:hAnsiTheme="majorHAnsi"/>
          <w:b/>
        </w:rPr>
        <w:t>grants programme</w:t>
      </w:r>
      <w:r w:rsidR="009B0898" w:rsidRPr="00A63972">
        <w:rPr>
          <w:rFonts w:asciiTheme="majorHAnsi" w:hAnsiTheme="majorHAnsi"/>
          <w:b/>
        </w:rPr>
        <w:t xml:space="preserve">, </w:t>
      </w:r>
      <w:r w:rsidR="009B0898" w:rsidRPr="00A63972">
        <w:rPr>
          <w:rFonts w:asciiTheme="majorHAnsi" w:hAnsiTheme="majorHAnsi"/>
        </w:rPr>
        <w:t xml:space="preserve">offering </w:t>
      </w:r>
      <w:r w:rsidR="00123CB3">
        <w:rPr>
          <w:rFonts w:asciiTheme="majorHAnsi" w:hAnsiTheme="majorHAnsi"/>
        </w:rPr>
        <w:t xml:space="preserve">funds to researchers working </w:t>
      </w:r>
      <w:r w:rsidR="001C336D" w:rsidRPr="00A63972">
        <w:rPr>
          <w:rFonts w:asciiTheme="majorHAnsi" w:hAnsiTheme="majorHAnsi"/>
        </w:rPr>
        <w:t>with digitised content from the cultural sector</w:t>
      </w:r>
      <w:r w:rsidR="00123CB3">
        <w:rPr>
          <w:rFonts w:asciiTheme="majorHAnsi" w:hAnsiTheme="majorHAnsi"/>
        </w:rPr>
        <w:t xml:space="preserve"> that is part of the Europeana ecosystem</w:t>
      </w:r>
      <w:r w:rsidR="00A77869" w:rsidRPr="00A63972">
        <w:rPr>
          <w:rFonts w:asciiTheme="majorHAnsi" w:hAnsiTheme="majorHAnsi"/>
        </w:rPr>
        <w:t>,</w:t>
      </w:r>
      <w:r w:rsidR="002E664B" w:rsidRPr="00A63972">
        <w:rPr>
          <w:rFonts w:asciiTheme="majorHAnsi" w:hAnsiTheme="majorHAnsi"/>
        </w:rPr>
        <w:t xml:space="preserve"> exploring how content can be re-</w:t>
      </w:r>
      <w:r w:rsidR="009B0898" w:rsidRPr="00A63972">
        <w:rPr>
          <w:rFonts w:asciiTheme="majorHAnsi" w:hAnsiTheme="majorHAnsi"/>
        </w:rPr>
        <w:t xml:space="preserve">used by the research community. The </w:t>
      </w:r>
      <w:r w:rsidR="001C336D" w:rsidRPr="00A63972">
        <w:rPr>
          <w:rFonts w:asciiTheme="majorHAnsi" w:hAnsiTheme="majorHAnsi"/>
        </w:rPr>
        <w:t xml:space="preserve">Europeana Research platform </w:t>
      </w:r>
      <w:r w:rsidR="009B0898" w:rsidRPr="00A63972">
        <w:rPr>
          <w:rFonts w:asciiTheme="majorHAnsi" w:hAnsiTheme="majorHAnsi"/>
        </w:rPr>
        <w:t>will highlight</w:t>
      </w:r>
      <w:r w:rsidR="001C336D" w:rsidRPr="00A63972">
        <w:rPr>
          <w:rFonts w:asciiTheme="majorHAnsi" w:hAnsiTheme="majorHAnsi"/>
        </w:rPr>
        <w:t xml:space="preserve"> various </w:t>
      </w:r>
      <w:hyperlink r:id="rId24" w:history="1">
        <w:r w:rsidR="001C336D" w:rsidRPr="00A63972">
          <w:rPr>
            <w:rStyle w:val="Hyperlink"/>
            <w:rFonts w:asciiTheme="majorHAnsi" w:hAnsiTheme="majorHAnsi"/>
            <w:b/>
          </w:rPr>
          <w:t>featured collections</w:t>
        </w:r>
      </w:hyperlink>
      <w:r w:rsidR="001C336D" w:rsidRPr="00A63972">
        <w:rPr>
          <w:rFonts w:asciiTheme="majorHAnsi" w:hAnsiTheme="majorHAnsi"/>
        </w:rPr>
        <w:t xml:space="preserve"> available for re-use. These collections will be expanded and have extra descriptive metadata</w:t>
      </w:r>
      <w:r w:rsidR="009B0898" w:rsidRPr="00A63972">
        <w:rPr>
          <w:rFonts w:asciiTheme="majorHAnsi" w:hAnsiTheme="majorHAnsi"/>
        </w:rPr>
        <w:t xml:space="preserve"> for discovery and use. </w:t>
      </w:r>
      <w:r w:rsidR="001C336D" w:rsidRPr="00A63972">
        <w:rPr>
          <w:rFonts w:asciiTheme="majorHAnsi" w:hAnsiTheme="majorHAnsi"/>
        </w:rPr>
        <w:t xml:space="preserve">  </w:t>
      </w:r>
      <w:r w:rsidR="009B0898" w:rsidRPr="00A63972">
        <w:rPr>
          <w:rFonts w:asciiTheme="majorHAnsi" w:hAnsiTheme="majorHAnsi"/>
        </w:rPr>
        <w:t xml:space="preserve">There will be a focus on researching </w:t>
      </w:r>
      <w:r w:rsidR="007E3944" w:rsidRPr="00A63972">
        <w:rPr>
          <w:rFonts w:asciiTheme="majorHAnsi" w:hAnsiTheme="majorHAnsi"/>
          <w:bCs/>
        </w:rPr>
        <w:t xml:space="preserve">enhanced ways to describe </w:t>
      </w:r>
      <w:r w:rsidR="009B0898" w:rsidRPr="00A63972">
        <w:rPr>
          <w:rFonts w:asciiTheme="majorHAnsi" w:hAnsiTheme="majorHAnsi"/>
          <w:b/>
          <w:bCs/>
        </w:rPr>
        <w:t xml:space="preserve">case studies </w:t>
      </w:r>
      <w:r w:rsidR="009B0898" w:rsidRPr="00A63972">
        <w:rPr>
          <w:rFonts w:asciiTheme="majorHAnsi" w:hAnsiTheme="majorHAnsi"/>
          <w:bCs/>
        </w:rPr>
        <w:t>of successful use of E</w:t>
      </w:r>
      <w:r w:rsidR="007E3944" w:rsidRPr="00A63972">
        <w:rPr>
          <w:rFonts w:asciiTheme="majorHAnsi" w:hAnsiTheme="majorHAnsi"/>
          <w:bCs/>
        </w:rPr>
        <w:t>uropeana content with DH tools and methods</w:t>
      </w:r>
      <w:r w:rsidR="007E3944" w:rsidRPr="00A63972">
        <w:rPr>
          <w:rFonts w:asciiTheme="majorHAnsi" w:hAnsiTheme="majorHAnsi"/>
        </w:rPr>
        <w:t xml:space="preserve">, </w:t>
      </w:r>
      <w:r w:rsidR="009B0898" w:rsidRPr="00A63972">
        <w:rPr>
          <w:rFonts w:asciiTheme="majorHAnsi" w:hAnsiTheme="majorHAnsi"/>
        </w:rPr>
        <w:t xml:space="preserve">developed </w:t>
      </w:r>
      <w:r w:rsidR="007E3944" w:rsidRPr="00A63972">
        <w:rPr>
          <w:rFonts w:asciiTheme="majorHAnsi" w:hAnsiTheme="majorHAnsi"/>
        </w:rPr>
        <w:t xml:space="preserve">through user engagement and dialogue with groups working in specific disciplinary areas. </w:t>
      </w:r>
    </w:p>
    <w:p w14:paraId="6C52DDC2" w14:textId="77777777" w:rsidR="00A57A8C" w:rsidRPr="00A63972" w:rsidRDefault="00A57A8C" w:rsidP="007E1CCB">
      <w:pPr>
        <w:rPr>
          <w:rFonts w:asciiTheme="majorHAnsi" w:hAnsiTheme="majorHAnsi"/>
        </w:rPr>
      </w:pPr>
    </w:p>
    <w:p w14:paraId="1F0C29AC" w14:textId="34562DA6" w:rsidR="009E5345" w:rsidRPr="00A63972" w:rsidRDefault="007329C0" w:rsidP="007E1CCB">
      <w:pPr>
        <w:rPr>
          <w:rFonts w:asciiTheme="majorHAnsi" w:hAnsiTheme="majorHAnsi"/>
          <w:b/>
        </w:rPr>
      </w:pPr>
      <w:r w:rsidRPr="00A63972">
        <w:rPr>
          <w:rFonts w:asciiTheme="majorHAnsi" w:hAnsiTheme="majorHAnsi"/>
          <w:b/>
        </w:rPr>
        <w:t xml:space="preserve">Conclusion: </w:t>
      </w:r>
      <w:r w:rsidR="009E5345" w:rsidRPr="00A63972">
        <w:rPr>
          <w:rFonts w:asciiTheme="majorHAnsi" w:hAnsiTheme="majorHAnsi"/>
          <w:b/>
        </w:rPr>
        <w:t xml:space="preserve">Impact of Europeana Research on European Research Infrastructures </w:t>
      </w:r>
    </w:p>
    <w:p w14:paraId="226B3897" w14:textId="77777777" w:rsidR="009E5345" w:rsidRPr="00A63972" w:rsidRDefault="009E5345" w:rsidP="007E1CCB">
      <w:pPr>
        <w:rPr>
          <w:rFonts w:asciiTheme="majorHAnsi" w:hAnsiTheme="majorHAnsi"/>
        </w:rPr>
      </w:pPr>
    </w:p>
    <w:p w14:paraId="4457CFFB" w14:textId="5E10187E" w:rsidR="009940C5" w:rsidRPr="00A63972" w:rsidRDefault="009E5345" w:rsidP="007E1CCB">
      <w:pPr>
        <w:rPr>
          <w:rFonts w:asciiTheme="majorHAnsi" w:hAnsiTheme="majorHAnsi"/>
        </w:rPr>
      </w:pPr>
      <w:r w:rsidRPr="00A63972">
        <w:rPr>
          <w:rFonts w:asciiTheme="majorHAnsi" w:eastAsia="Times New Roman" w:hAnsiTheme="majorHAnsi" w:cs="Times New Roman"/>
          <w:bCs/>
        </w:rPr>
        <w:t xml:space="preserve">Europeana Research will work with research infrastructures such as CLARIN </w:t>
      </w:r>
      <w:r w:rsidRPr="00A63972">
        <w:rPr>
          <w:rStyle w:val="FootnoteReference"/>
          <w:rFonts w:asciiTheme="majorHAnsi" w:eastAsia="Times New Roman" w:hAnsiTheme="majorHAnsi" w:cs="Times New Roman"/>
          <w:bCs/>
        </w:rPr>
        <w:footnoteReference w:id="27"/>
      </w:r>
      <w:r w:rsidRPr="00A63972">
        <w:rPr>
          <w:rFonts w:asciiTheme="majorHAnsi" w:eastAsia="Times New Roman" w:hAnsiTheme="majorHAnsi" w:cs="Times New Roman"/>
          <w:bCs/>
        </w:rPr>
        <w:t>and DARIAH</w:t>
      </w:r>
      <w:r w:rsidRPr="00A63972">
        <w:rPr>
          <w:rStyle w:val="FootnoteReference"/>
          <w:rFonts w:asciiTheme="majorHAnsi" w:eastAsia="Times New Roman" w:hAnsiTheme="majorHAnsi" w:cs="Times New Roman"/>
          <w:bCs/>
        </w:rPr>
        <w:footnoteReference w:id="28"/>
      </w:r>
      <w:r w:rsidRPr="00A63972">
        <w:rPr>
          <w:rFonts w:asciiTheme="majorHAnsi" w:eastAsia="Times New Roman" w:hAnsiTheme="majorHAnsi" w:cs="Times New Roman"/>
          <w:bCs/>
        </w:rPr>
        <w:t xml:space="preserve"> to help address strategic issues, and to encourage a flow of informa</w:t>
      </w:r>
      <w:r w:rsidR="002C0C20" w:rsidRPr="00A63972">
        <w:rPr>
          <w:rFonts w:asciiTheme="majorHAnsi" w:eastAsia="Times New Roman" w:hAnsiTheme="majorHAnsi" w:cs="Times New Roman"/>
          <w:bCs/>
        </w:rPr>
        <w:t xml:space="preserve">tion on understanding engagement </w:t>
      </w:r>
      <w:r w:rsidRPr="00A63972">
        <w:rPr>
          <w:rFonts w:asciiTheme="majorHAnsi" w:eastAsia="Times New Roman" w:hAnsiTheme="majorHAnsi" w:cs="Times New Roman"/>
          <w:bCs/>
        </w:rPr>
        <w:t xml:space="preserve">with digital content, tools, and methods. </w:t>
      </w:r>
      <w:r w:rsidR="00985368" w:rsidRPr="00A63972">
        <w:rPr>
          <w:rFonts w:asciiTheme="majorHAnsi" w:eastAsia="Times New Roman" w:hAnsiTheme="majorHAnsi" w:cs="Times New Roman"/>
          <w:bCs/>
        </w:rPr>
        <w:t>The grants programme especially will be</w:t>
      </w:r>
      <w:r w:rsidRPr="00A63972">
        <w:rPr>
          <w:rFonts w:asciiTheme="majorHAnsi" w:eastAsia="Times New Roman" w:hAnsiTheme="majorHAnsi" w:cs="Times New Roman"/>
          <w:bCs/>
        </w:rPr>
        <w:t xml:space="preserve"> a unique</w:t>
      </w:r>
      <w:r w:rsidR="009940C5" w:rsidRPr="00A63972">
        <w:rPr>
          <w:rFonts w:asciiTheme="majorHAnsi" w:hAnsiTheme="majorHAnsi"/>
        </w:rPr>
        <w:t xml:space="preserve"> opportuni</w:t>
      </w:r>
      <w:r w:rsidR="00375C9F" w:rsidRPr="00A63972">
        <w:rPr>
          <w:rFonts w:asciiTheme="majorHAnsi" w:hAnsiTheme="majorHAnsi"/>
        </w:rPr>
        <w:t xml:space="preserve">ty to </w:t>
      </w:r>
      <w:r w:rsidR="00985368" w:rsidRPr="00A63972">
        <w:rPr>
          <w:rFonts w:asciiTheme="majorHAnsi" w:hAnsiTheme="majorHAnsi"/>
        </w:rPr>
        <w:t>engage</w:t>
      </w:r>
      <w:r w:rsidR="009940C5" w:rsidRPr="00A63972">
        <w:rPr>
          <w:rFonts w:asciiTheme="majorHAnsi" w:hAnsiTheme="majorHAnsi"/>
        </w:rPr>
        <w:t xml:space="preserve"> with researchers directly and develop a better understanding of how they can </w:t>
      </w:r>
      <w:r w:rsidR="00375C9F" w:rsidRPr="00A63972">
        <w:rPr>
          <w:rFonts w:asciiTheme="majorHAnsi" w:hAnsiTheme="majorHAnsi"/>
        </w:rPr>
        <w:t xml:space="preserve">work </w:t>
      </w:r>
      <w:r w:rsidR="009940C5" w:rsidRPr="00A63972">
        <w:rPr>
          <w:rFonts w:asciiTheme="majorHAnsi" w:hAnsiTheme="majorHAnsi"/>
        </w:rPr>
        <w:t xml:space="preserve">with digital content and metadata, </w:t>
      </w:r>
      <w:r w:rsidR="00985368" w:rsidRPr="00A63972">
        <w:rPr>
          <w:rFonts w:asciiTheme="majorHAnsi" w:hAnsiTheme="majorHAnsi"/>
        </w:rPr>
        <w:t>developing</w:t>
      </w:r>
      <w:r w:rsidR="009940C5" w:rsidRPr="00A63972">
        <w:rPr>
          <w:rFonts w:asciiTheme="majorHAnsi" w:hAnsiTheme="majorHAnsi"/>
        </w:rPr>
        <w:t xml:space="preserve"> a better awareness and understanding of available tools for analyzing data through the Europeana platform</w:t>
      </w:r>
      <w:r w:rsidR="00AA5B10" w:rsidRPr="00A63972">
        <w:rPr>
          <w:rFonts w:asciiTheme="majorHAnsi" w:hAnsiTheme="majorHAnsi"/>
        </w:rPr>
        <w:t xml:space="preserve">. This </w:t>
      </w:r>
      <w:r w:rsidR="009940C5" w:rsidRPr="00A63972">
        <w:rPr>
          <w:rFonts w:asciiTheme="majorHAnsi" w:hAnsiTheme="majorHAnsi"/>
        </w:rPr>
        <w:t>will provide an important layer of evidence that will help shape the development of research infrastructures in t</w:t>
      </w:r>
      <w:r w:rsidR="00E32C16">
        <w:rPr>
          <w:rFonts w:asciiTheme="majorHAnsi" w:hAnsiTheme="majorHAnsi"/>
        </w:rPr>
        <w:t>he humanities. Despite a</w:t>
      </w:r>
      <w:r w:rsidR="00646BA7" w:rsidRPr="00A63972">
        <w:rPr>
          <w:rFonts w:asciiTheme="majorHAnsi" w:hAnsiTheme="majorHAnsi"/>
        </w:rPr>
        <w:t xml:space="preserve"> </w:t>
      </w:r>
      <w:r w:rsidRPr="00A63972">
        <w:rPr>
          <w:rFonts w:asciiTheme="majorHAnsi" w:hAnsiTheme="majorHAnsi"/>
        </w:rPr>
        <w:t>significant</w:t>
      </w:r>
      <w:r w:rsidR="00646BA7" w:rsidRPr="00A63972">
        <w:rPr>
          <w:rFonts w:asciiTheme="majorHAnsi" w:hAnsiTheme="majorHAnsi"/>
        </w:rPr>
        <w:t xml:space="preserve">, there is still concern that what Joris Van Zundert </w:t>
      </w:r>
      <w:r w:rsidR="00295324" w:rsidRPr="00A63972">
        <w:rPr>
          <w:rFonts w:asciiTheme="majorHAnsi" w:hAnsiTheme="majorHAnsi"/>
        </w:rPr>
        <w:t>has called ‘</w:t>
      </w:r>
      <w:r w:rsidR="00646BA7" w:rsidRPr="00A63972">
        <w:rPr>
          <w:rFonts w:asciiTheme="majorHAnsi" w:hAnsiTheme="majorHAnsi"/>
        </w:rPr>
        <w:t>big, all encompassing all serving digital infrastructures</w:t>
      </w:r>
      <w:r w:rsidR="00AA5B10" w:rsidRPr="00A63972">
        <w:rPr>
          <w:rStyle w:val="FootnoteReference"/>
          <w:rFonts w:asciiTheme="majorHAnsi" w:hAnsiTheme="majorHAnsi"/>
        </w:rPr>
        <w:footnoteReference w:id="29"/>
      </w:r>
      <w:r w:rsidR="00646BA7" w:rsidRPr="00A63972">
        <w:rPr>
          <w:rFonts w:asciiTheme="majorHAnsi" w:hAnsiTheme="majorHAnsi"/>
        </w:rPr>
        <w:t xml:space="preserve">’ have little value for digital humanities technology development. </w:t>
      </w:r>
      <w:r w:rsidR="00C03803" w:rsidRPr="00A63972">
        <w:rPr>
          <w:rFonts w:asciiTheme="majorHAnsi" w:hAnsiTheme="majorHAnsi"/>
        </w:rPr>
        <w:t xml:space="preserve"> He argues that what is needed for the humanities is flexible, small-scale research focused development practices, and highly specific distributed web services. </w:t>
      </w:r>
    </w:p>
    <w:p w14:paraId="77D2A06E" w14:textId="77777777" w:rsidR="009940C5" w:rsidRPr="00A63972" w:rsidRDefault="009940C5" w:rsidP="007E1CCB">
      <w:pPr>
        <w:rPr>
          <w:rFonts w:asciiTheme="majorHAnsi" w:hAnsiTheme="majorHAnsi"/>
        </w:rPr>
      </w:pPr>
    </w:p>
    <w:p w14:paraId="07902437" w14:textId="51940B04" w:rsidR="000A7684" w:rsidRPr="00A63972" w:rsidRDefault="00C03803" w:rsidP="007E1CCB">
      <w:pPr>
        <w:rPr>
          <w:rFonts w:asciiTheme="majorHAnsi" w:hAnsiTheme="majorHAnsi"/>
        </w:rPr>
      </w:pPr>
      <w:r w:rsidRPr="00A63972">
        <w:rPr>
          <w:rFonts w:asciiTheme="majorHAnsi" w:hAnsiTheme="majorHAnsi"/>
        </w:rPr>
        <w:t>In order to deliver the services that researchers in the humanities say they want: trusted, open content that is ‘pre-knowable’ from the perspective of quality control; the abi</w:t>
      </w:r>
      <w:r w:rsidR="00517E71" w:rsidRPr="00A63972">
        <w:rPr>
          <w:rFonts w:asciiTheme="majorHAnsi" w:hAnsiTheme="majorHAnsi"/>
        </w:rPr>
        <w:t>lity to liberate content from it</w:t>
      </w:r>
      <w:r w:rsidRPr="00A63972">
        <w:rPr>
          <w:rFonts w:asciiTheme="majorHAnsi" w:hAnsiTheme="majorHAnsi"/>
        </w:rPr>
        <w:t xml:space="preserve">s mode of production and dissemination for reinterpretation and </w:t>
      </w:r>
      <w:r w:rsidR="00517E71" w:rsidRPr="00A63972">
        <w:rPr>
          <w:rFonts w:asciiTheme="majorHAnsi" w:hAnsiTheme="majorHAnsi"/>
        </w:rPr>
        <w:t>analysi</w:t>
      </w:r>
      <w:r w:rsidRPr="00A63972">
        <w:rPr>
          <w:rFonts w:asciiTheme="majorHAnsi" w:hAnsiTheme="majorHAnsi"/>
        </w:rPr>
        <w:t xml:space="preserve">s by open tools; </w:t>
      </w:r>
      <w:r w:rsidR="00621805" w:rsidRPr="00A63972">
        <w:rPr>
          <w:rFonts w:asciiTheme="majorHAnsi" w:hAnsiTheme="majorHAnsi"/>
        </w:rPr>
        <w:t>and working with multimedia content in an integrated way</w:t>
      </w:r>
      <w:r w:rsidRPr="00A63972">
        <w:rPr>
          <w:rFonts w:asciiTheme="majorHAnsi" w:hAnsiTheme="majorHAnsi"/>
        </w:rPr>
        <w:t xml:space="preserve">, liberating data from silos of content type, we need to try and find scalable solutions to defined problems. </w:t>
      </w:r>
      <w:r w:rsidR="00295324" w:rsidRPr="00A63972">
        <w:rPr>
          <w:rFonts w:asciiTheme="majorHAnsi" w:hAnsiTheme="majorHAnsi"/>
        </w:rPr>
        <w:t xml:space="preserve">The </w:t>
      </w:r>
      <w:r w:rsidR="00AF5B18">
        <w:rPr>
          <w:rFonts w:asciiTheme="majorHAnsi" w:hAnsiTheme="majorHAnsi"/>
        </w:rPr>
        <w:t>specific ways that the</w:t>
      </w:r>
      <w:r w:rsidR="00517E71" w:rsidRPr="00A63972">
        <w:rPr>
          <w:rFonts w:asciiTheme="majorHAnsi" w:hAnsiTheme="majorHAnsi"/>
        </w:rPr>
        <w:t xml:space="preserve"> </w:t>
      </w:r>
      <w:r w:rsidR="00295324" w:rsidRPr="00A63972">
        <w:rPr>
          <w:rFonts w:asciiTheme="majorHAnsi" w:hAnsiTheme="majorHAnsi"/>
        </w:rPr>
        <w:t>development of</w:t>
      </w:r>
      <w:r w:rsidRPr="00A63972">
        <w:rPr>
          <w:rFonts w:asciiTheme="majorHAnsi" w:hAnsiTheme="majorHAnsi"/>
        </w:rPr>
        <w:t xml:space="preserve"> </w:t>
      </w:r>
      <w:r w:rsidR="00517E71" w:rsidRPr="00A63972">
        <w:rPr>
          <w:rFonts w:asciiTheme="majorHAnsi" w:hAnsiTheme="majorHAnsi"/>
        </w:rPr>
        <w:t xml:space="preserve">Europeana Research can inform developments in Research Infrastructures are by providing the sort of ‘agile’ development mentioned above, especially testing </w:t>
      </w:r>
      <w:r w:rsidR="00AD74DF">
        <w:rPr>
          <w:rFonts w:asciiTheme="majorHAnsi" w:hAnsiTheme="majorHAnsi"/>
        </w:rPr>
        <w:t xml:space="preserve">the </w:t>
      </w:r>
      <w:r w:rsidR="00517E71" w:rsidRPr="00A63972">
        <w:rPr>
          <w:rFonts w:asciiTheme="majorHAnsi" w:hAnsiTheme="majorHAnsi"/>
        </w:rPr>
        <w:t xml:space="preserve">integration of data with tools and methods for analysis, through understanding the use of digital content at all stages in the research life-cycle, and in fostering better </w:t>
      </w:r>
      <w:r w:rsidR="006F2769" w:rsidRPr="00A63972">
        <w:rPr>
          <w:rFonts w:asciiTheme="majorHAnsi" w:hAnsiTheme="majorHAnsi"/>
        </w:rPr>
        <w:t>conn</w:t>
      </w:r>
      <w:r w:rsidR="00295324" w:rsidRPr="00A63972">
        <w:rPr>
          <w:rFonts w:asciiTheme="majorHAnsi" w:hAnsiTheme="majorHAnsi"/>
        </w:rPr>
        <w:t>ection</w:t>
      </w:r>
      <w:r w:rsidR="00517E71" w:rsidRPr="00A63972">
        <w:rPr>
          <w:rFonts w:asciiTheme="majorHAnsi" w:hAnsiTheme="majorHAnsi"/>
        </w:rPr>
        <w:t>s</w:t>
      </w:r>
      <w:r w:rsidR="00295324" w:rsidRPr="00A63972">
        <w:rPr>
          <w:rFonts w:asciiTheme="majorHAnsi" w:hAnsiTheme="majorHAnsi"/>
        </w:rPr>
        <w:t xml:space="preserve"> with GLAM organisations who provide access to their content. </w:t>
      </w:r>
      <w:r w:rsidR="00853BE1" w:rsidRPr="00A63972">
        <w:rPr>
          <w:rFonts w:asciiTheme="majorHAnsi" w:hAnsiTheme="majorHAnsi"/>
        </w:rPr>
        <w:t xml:space="preserve">If research infrastructures are to have value for scholarship, there needs to be a clear role for scholars to contribute to a greater scholarly investigation and critique of </w:t>
      </w:r>
      <w:r w:rsidR="00AD74DF">
        <w:rPr>
          <w:rFonts w:asciiTheme="majorHAnsi" w:hAnsiTheme="majorHAnsi"/>
        </w:rPr>
        <w:t xml:space="preserve">the </w:t>
      </w:r>
      <w:bookmarkStart w:id="0" w:name="_GoBack"/>
      <w:bookmarkEnd w:id="0"/>
      <w:r w:rsidR="00853BE1" w:rsidRPr="00A63972">
        <w:rPr>
          <w:rFonts w:asciiTheme="majorHAnsi" w:hAnsiTheme="majorHAnsi"/>
        </w:rPr>
        <w:t xml:space="preserve">digital content life cycle, to create a more </w:t>
      </w:r>
      <w:r w:rsidR="00853BE1" w:rsidRPr="00A63972">
        <w:rPr>
          <w:rFonts w:asciiTheme="majorHAnsi" w:hAnsiTheme="majorHAnsi" w:cs="Times New Roman"/>
        </w:rPr>
        <w:t xml:space="preserve">theoretical reflection concerning the role of the digital in </w:t>
      </w:r>
      <w:r w:rsidR="00827130" w:rsidRPr="00A63972">
        <w:rPr>
          <w:rFonts w:asciiTheme="majorHAnsi" w:hAnsiTheme="majorHAnsi" w:cs="Times New Roman"/>
        </w:rPr>
        <w:t>humanities research</w:t>
      </w:r>
      <w:r w:rsidR="00853BE1" w:rsidRPr="00A63972">
        <w:rPr>
          <w:rFonts w:asciiTheme="majorHAnsi" w:hAnsiTheme="majorHAnsi" w:cs="Times New Roman"/>
        </w:rPr>
        <w:t xml:space="preserve">. </w:t>
      </w:r>
      <w:r w:rsidR="00827130" w:rsidRPr="00A63972">
        <w:rPr>
          <w:rFonts w:asciiTheme="majorHAnsi" w:hAnsiTheme="majorHAnsi" w:cs="Times New Roman"/>
        </w:rPr>
        <w:t>Europeana Researc</w:t>
      </w:r>
      <w:r w:rsidR="008F223F" w:rsidRPr="00A63972">
        <w:rPr>
          <w:rFonts w:asciiTheme="majorHAnsi" w:hAnsiTheme="majorHAnsi" w:cs="Times New Roman"/>
        </w:rPr>
        <w:t>h is an important opportunity f</w:t>
      </w:r>
      <w:r w:rsidR="00827130" w:rsidRPr="00A63972">
        <w:rPr>
          <w:rFonts w:asciiTheme="majorHAnsi" w:hAnsiTheme="majorHAnsi" w:cs="Times New Roman"/>
        </w:rPr>
        <w:t>o</w:t>
      </w:r>
      <w:r w:rsidR="008F223F" w:rsidRPr="00A63972">
        <w:rPr>
          <w:rFonts w:asciiTheme="majorHAnsi" w:hAnsiTheme="majorHAnsi" w:cs="Times New Roman"/>
        </w:rPr>
        <w:t>r a</w:t>
      </w:r>
      <w:r w:rsidR="00827130" w:rsidRPr="00A63972">
        <w:rPr>
          <w:rFonts w:asciiTheme="majorHAnsi" w:hAnsiTheme="majorHAnsi" w:cs="Times New Roman"/>
        </w:rPr>
        <w:t xml:space="preserve"> </w:t>
      </w:r>
      <w:r w:rsidR="00827130" w:rsidRPr="00A63972">
        <w:rPr>
          <w:rFonts w:asciiTheme="majorHAnsi" w:hAnsiTheme="majorHAnsi"/>
        </w:rPr>
        <w:t xml:space="preserve">praxis-based critical engagement that is the key to understanding the ways that the digital is affecting knowledge production. Hopefully lessons can be drawn from this programme of activities that will </w:t>
      </w:r>
      <w:r w:rsidR="00827130" w:rsidRPr="00A63972">
        <w:rPr>
          <w:rStyle w:val="sentencehas-commentannotated"/>
          <w:rFonts w:asciiTheme="majorHAnsi" w:hAnsiTheme="majorHAnsi"/>
        </w:rPr>
        <w:t xml:space="preserve">inform the future development of </w:t>
      </w:r>
      <w:r w:rsidR="00827130" w:rsidRPr="00A63972">
        <w:rPr>
          <w:rFonts w:asciiTheme="majorHAnsi" w:hAnsiTheme="majorHAnsi" w:cs="Arial"/>
        </w:rPr>
        <w:t>research</w:t>
      </w:r>
      <w:r w:rsidR="0051651A" w:rsidRPr="00A63972">
        <w:rPr>
          <w:rFonts w:asciiTheme="majorHAnsi" w:hAnsiTheme="majorHAnsi" w:cs="Arial"/>
        </w:rPr>
        <w:t xml:space="preserve"> infrastructures so they can</w:t>
      </w:r>
      <w:r w:rsidR="00827130" w:rsidRPr="00A63972">
        <w:rPr>
          <w:rFonts w:asciiTheme="majorHAnsi" w:hAnsiTheme="majorHAnsi" w:cs="Arial"/>
        </w:rPr>
        <w:t xml:space="preserve"> support these agendas: drawing us into new collaborations, leading us to encounter new methods for engaging with content, and assisting in developing new insights into our cultural heritage. </w:t>
      </w:r>
    </w:p>
    <w:sectPr w:rsidR="000A7684" w:rsidRPr="00A63972" w:rsidSect="00E434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3640D" w14:textId="77777777" w:rsidR="00123CB3" w:rsidRDefault="00123CB3" w:rsidP="00B35CE7">
      <w:r>
        <w:separator/>
      </w:r>
    </w:p>
  </w:endnote>
  <w:endnote w:type="continuationSeparator" w:id="0">
    <w:p w14:paraId="2717F0BD" w14:textId="77777777" w:rsidR="00123CB3" w:rsidRDefault="00123CB3" w:rsidP="00B3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Ω¡E'78ˇø^€’'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5D253" w14:textId="77777777" w:rsidR="00123CB3" w:rsidRDefault="00123CB3" w:rsidP="00B35CE7">
      <w:r>
        <w:separator/>
      </w:r>
    </w:p>
  </w:footnote>
  <w:footnote w:type="continuationSeparator" w:id="0">
    <w:p w14:paraId="259DCC3A" w14:textId="77777777" w:rsidR="00123CB3" w:rsidRDefault="00123CB3" w:rsidP="00B35CE7">
      <w:r>
        <w:continuationSeparator/>
      </w:r>
    </w:p>
  </w:footnote>
  <w:footnote w:id="1">
    <w:p w14:paraId="4D1F40A0" w14:textId="179E67E4"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Lorna M Hughes is Professor of Digital Humanities, University of Glasgow. She is also Chair of the Europeana Research Advisory Board. </w:t>
      </w:r>
    </w:p>
  </w:footnote>
  <w:footnote w:id="2">
    <w:p w14:paraId="3B4E0AFA" w14:textId="17374F85"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http://www.enumerate.eu/</w:t>
      </w:r>
    </w:p>
  </w:footnote>
  <w:footnote w:id="3">
    <w:p w14:paraId="09DDBD15" w14:textId="067E79DB" w:rsidR="00123CB3" w:rsidRPr="006A4706" w:rsidRDefault="00123CB3" w:rsidP="006A4706">
      <w:pPr>
        <w:rPr>
          <w:rFonts w:asciiTheme="majorHAnsi" w:eastAsia="Times New Roman" w:hAnsiTheme="majorHAnsi" w:cs="Times New Roman"/>
          <w:sz w:val="22"/>
          <w:szCs w:val="22"/>
          <w:lang w:val="en-GB"/>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r w:rsidRPr="006A4706">
        <w:rPr>
          <w:rFonts w:asciiTheme="majorHAnsi" w:eastAsia="Times New Roman" w:hAnsiTheme="majorHAnsi" w:cs="Times New Roman"/>
          <w:sz w:val="22"/>
          <w:szCs w:val="22"/>
          <w:lang w:val="en-GB"/>
        </w:rPr>
        <w:t xml:space="preserve">ENUMERATE - Survey Report on Digitisation in European Cultural Heritage Institutions 2014, p. 6. </w:t>
      </w:r>
      <w:r w:rsidRPr="006A4706">
        <w:rPr>
          <w:rFonts w:asciiTheme="majorHAnsi" w:hAnsiTheme="majorHAnsi"/>
          <w:sz w:val="22"/>
          <w:szCs w:val="22"/>
        </w:rPr>
        <w:t>http://www.enumerate.eu/fileadmin/ENUMERATE/documents/ENUMERATE-Digitisation-Survey-2014.pdf</w:t>
      </w:r>
    </w:p>
  </w:footnote>
  <w:footnote w:id="4">
    <w:p w14:paraId="2CC98EE1" w14:textId="5F2272DB"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proofErr w:type="spellStart"/>
      <w:r w:rsidRPr="006A4706">
        <w:rPr>
          <w:rFonts w:asciiTheme="majorHAnsi" w:hAnsiTheme="majorHAnsi"/>
          <w:sz w:val="22"/>
          <w:szCs w:val="22"/>
        </w:rPr>
        <w:t>Robey</w:t>
      </w:r>
      <w:proofErr w:type="spellEnd"/>
      <w:r w:rsidRPr="006A4706">
        <w:rPr>
          <w:rFonts w:asciiTheme="majorHAnsi" w:hAnsiTheme="majorHAnsi"/>
          <w:sz w:val="22"/>
          <w:szCs w:val="22"/>
        </w:rPr>
        <w:t>, D., Sustainability of AHRC-funded digital resources, 2008: http://www.ahrcict.rdg.ac.uk/activities/review/synthesis%20of%20sustainability%20issues.pdf</w:t>
      </w:r>
    </w:p>
  </w:footnote>
  <w:footnote w:id="5">
    <w:p w14:paraId="084AC941" w14:textId="55C1F0A8" w:rsidR="00123CB3" w:rsidRPr="006A4706" w:rsidRDefault="00123CB3" w:rsidP="006A4706">
      <w:pPr>
        <w:rPr>
          <w:rFonts w:asciiTheme="majorHAnsi" w:eastAsia="Times New Roman" w:hAnsiTheme="majorHAnsi" w:cs="Times New Roman"/>
          <w:sz w:val="22"/>
          <w:szCs w:val="22"/>
          <w:lang w:val="en-GB"/>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proofErr w:type="spellStart"/>
      <w:r w:rsidRPr="006A4706">
        <w:rPr>
          <w:rFonts w:asciiTheme="majorHAnsi" w:eastAsia="Times New Roman" w:hAnsiTheme="majorHAnsi" w:cs="Times New Roman"/>
          <w:sz w:val="22"/>
          <w:szCs w:val="22"/>
          <w:shd w:val="clear" w:color="auto" w:fill="FFFFFF"/>
          <w:lang w:val="en-GB"/>
        </w:rPr>
        <w:t>Robey</w:t>
      </w:r>
      <w:proofErr w:type="spellEnd"/>
      <w:r w:rsidRPr="006A4706">
        <w:rPr>
          <w:rFonts w:asciiTheme="majorHAnsi" w:eastAsia="Times New Roman" w:hAnsiTheme="majorHAnsi" w:cs="Times New Roman"/>
          <w:sz w:val="22"/>
          <w:szCs w:val="22"/>
          <w:shd w:val="clear" w:color="auto" w:fill="FFFFFF"/>
          <w:lang w:val="en-GB"/>
        </w:rPr>
        <w:t>, D. Improving sustainability of publicly digital resources, in LM Hughes (</w:t>
      </w:r>
      <w:proofErr w:type="spellStart"/>
      <w:r w:rsidRPr="006A4706">
        <w:rPr>
          <w:rFonts w:asciiTheme="majorHAnsi" w:eastAsia="Times New Roman" w:hAnsiTheme="majorHAnsi" w:cs="Times New Roman"/>
          <w:sz w:val="22"/>
          <w:szCs w:val="22"/>
          <w:shd w:val="clear" w:color="auto" w:fill="FFFFFF"/>
          <w:lang w:val="en-GB"/>
        </w:rPr>
        <w:t>ed</w:t>
      </w:r>
      <w:proofErr w:type="spellEnd"/>
      <w:r w:rsidRPr="006A4706">
        <w:rPr>
          <w:rFonts w:asciiTheme="majorHAnsi" w:eastAsia="Times New Roman" w:hAnsiTheme="majorHAnsi" w:cs="Times New Roman"/>
          <w:sz w:val="22"/>
          <w:szCs w:val="22"/>
          <w:shd w:val="clear" w:color="auto" w:fill="FFFFFF"/>
          <w:lang w:val="en-GB"/>
        </w:rPr>
        <w:t>), </w:t>
      </w:r>
      <w:r w:rsidRPr="006A4706">
        <w:rPr>
          <w:rFonts w:asciiTheme="majorHAnsi" w:eastAsia="Times New Roman" w:hAnsiTheme="majorHAnsi" w:cs="Times New Roman"/>
          <w:i/>
          <w:iCs/>
          <w:sz w:val="22"/>
          <w:szCs w:val="22"/>
          <w:bdr w:val="none" w:sz="0" w:space="0" w:color="auto" w:frame="1"/>
          <w:shd w:val="clear" w:color="auto" w:fill="FFFFFF"/>
          <w:lang w:val="en-GB"/>
        </w:rPr>
        <w:t>Evaluating and the measuring the value, use and impact of digital collections</w:t>
      </w:r>
      <w:r w:rsidRPr="006A4706">
        <w:rPr>
          <w:rFonts w:asciiTheme="majorHAnsi" w:eastAsia="Times New Roman" w:hAnsiTheme="majorHAnsi" w:cs="Times New Roman"/>
          <w:sz w:val="22"/>
          <w:szCs w:val="22"/>
          <w:shd w:val="clear" w:color="auto" w:fill="FFFFFF"/>
          <w:lang w:val="en-GB"/>
        </w:rPr>
        <w:t>, Facet, London, 2011. P 153</w:t>
      </w:r>
    </w:p>
  </w:footnote>
  <w:footnote w:id="6">
    <w:p w14:paraId="3C281840" w14:textId="6676F0D4"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https://www.google.co.uk/analytics/</w:t>
      </w:r>
    </w:p>
  </w:footnote>
  <w:footnote w:id="7">
    <w:p w14:paraId="2CB2E3EE" w14:textId="28DB9355"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http://microsites.oii.ox.ac.uk/tidsr/</w:t>
      </w:r>
    </w:p>
  </w:footnote>
  <w:footnote w:id="8">
    <w:p w14:paraId="49EB0983" w14:textId="4B5CFE60" w:rsidR="00123CB3" w:rsidRPr="006A4706" w:rsidRDefault="00123CB3" w:rsidP="006A4706">
      <w:pPr>
        <w:rPr>
          <w:rFonts w:asciiTheme="majorHAnsi" w:eastAsia="Times New Roman" w:hAnsiTheme="majorHAnsi" w:cs="Times New Roman"/>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For an overview of the use of this method on a collection of </w:t>
      </w:r>
      <w:proofErr w:type="spellStart"/>
      <w:r w:rsidRPr="006A4706">
        <w:rPr>
          <w:rFonts w:asciiTheme="majorHAnsi" w:hAnsiTheme="majorHAnsi"/>
          <w:sz w:val="22"/>
          <w:szCs w:val="22"/>
        </w:rPr>
        <w:t>Northeren</w:t>
      </w:r>
      <w:proofErr w:type="spellEnd"/>
      <w:r w:rsidRPr="006A4706">
        <w:rPr>
          <w:rFonts w:asciiTheme="majorHAnsi" w:hAnsiTheme="majorHAnsi"/>
          <w:sz w:val="22"/>
          <w:szCs w:val="22"/>
        </w:rPr>
        <w:t xml:space="preserve"> Irish </w:t>
      </w:r>
      <w:proofErr w:type="spellStart"/>
      <w:r w:rsidRPr="006A4706">
        <w:rPr>
          <w:rFonts w:asciiTheme="majorHAnsi" w:hAnsiTheme="majorHAnsi"/>
          <w:sz w:val="22"/>
          <w:szCs w:val="22"/>
        </w:rPr>
        <w:t>Parlaimentary</w:t>
      </w:r>
      <w:proofErr w:type="spellEnd"/>
      <w:r w:rsidRPr="006A4706">
        <w:rPr>
          <w:rFonts w:asciiTheme="majorHAnsi" w:hAnsiTheme="majorHAnsi"/>
          <w:sz w:val="22"/>
          <w:szCs w:val="22"/>
        </w:rPr>
        <w:t xml:space="preserve"> Papers, see </w:t>
      </w:r>
      <w:hyperlink r:id="rId1" w:history="1">
        <w:r w:rsidRPr="006A4706">
          <w:rPr>
            <w:rStyle w:val="Hyperlink"/>
            <w:rFonts w:asciiTheme="majorHAnsi" w:eastAsia="Times New Roman" w:hAnsiTheme="majorHAnsi" w:cs="Times New Roman"/>
            <w:sz w:val="22"/>
            <w:szCs w:val="22"/>
            <w:shd w:val="clear" w:color="auto" w:fill="FFFFFF"/>
          </w:rPr>
          <w:t>Hughes, L. M.</w:t>
        </w:r>
      </w:hyperlink>
      <w:r w:rsidRPr="006A4706">
        <w:rPr>
          <w:rFonts w:asciiTheme="majorHAnsi" w:eastAsia="Times New Roman" w:hAnsiTheme="majorHAnsi" w:cs="Times New Roman"/>
          <w:sz w:val="22"/>
          <w:szCs w:val="22"/>
          <w:shd w:val="clear" w:color="auto" w:fill="FFFFFF"/>
        </w:rPr>
        <w:t>, Ell, P. S., Knight, G. A.G., and</w:t>
      </w:r>
      <w:r w:rsidRPr="006A4706">
        <w:rPr>
          <w:rStyle w:val="apple-converted-space"/>
          <w:rFonts w:asciiTheme="majorHAnsi" w:eastAsia="Times New Roman" w:hAnsiTheme="majorHAnsi" w:cs="Times New Roman"/>
          <w:sz w:val="22"/>
          <w:szCs w:val="22"/>
          <w:shd w:val="clear" w:color="auto" w:fill="FFFFFF"/>
        </w:rPr>
        <w:t> </w:t>
      </w:r>
      <w:hyperlink r:id="rId2" w:history="1">
        <w:proofErr w:type="spellStart"/>
        <w:r w:rsidRPr="006A4706">
          <w:rPr>
            <w:rStyle w:val="Hyperlink"/>
            <w:rFonts w:asciiTheme="majorHAnsi" w:eastAsia="Times New Roman" w:hAnsiTheme="majorHAnsi" w:cs="Times New Roman"/>
            <w:sz w:val="22"/>
            <w:szCs w:val="22"/>
            <w:shd w:val="clear" w:color="auto" w:fill="FFFFFF"/>
          </w:rPr>
          <w:t>Dobreva</w:t>
        </w:r>
        <w:proofErr w:type="spellEnd"/>
        <w:r w:rsidRPr="006A4706">
          <w:rPr>
            <w:rStyle w:val="Hyperlink"/>
            <w:rFonts w:asciiTheme="majorHAnsi" w:eastAsia="Times New Roman" w:hAnsiTheme="majorHAnsi" w:cs="Times New Roman"/>
            <w:sz w:val="22"/>
            <w:szCs w:val="22"/>
            <w:shd w:val="clear" w:color="auto" w:fill="FFFFFF"/>
          </w:rPr>
          <w:t>, M.</w:t>
        </w:r>
      </w:hyperlink>
      <w:r w:rsidRPr="006A4706">
        <w:rPr>
          <w:rStyle w:val="apple-converted-space"/>
          <w:rFonts w:asciiTheme="majorHAnsi" w:eastAsia="Times New Roman" w:hAnsiTheme="majorHAnsi" w:cs="Times New Roman"/>
          <w:sz w:val="22"/>
          <w:szCs w:val="22"/>
          <w:shd w:val="clear" w:color="auto" w:fill="FFFFFF"/>
        </w:rPr>
        <w:t> </w:t>
      </w:r>
      <w:r w:rsidRPr="006A4706">
        <w:rPr>
          <w:rFonts w:asciiTheme="majorHAnsi" w:eastAsia="Times New Roman" w:hAnsiTheme="majorHAnsi" w:cs="Times New Roman"/>
          <w:sz w:val="22"/>
          <w:szCs w:val="22"/>
          <w:shd w:val="clear" w:color="auto" w:fill="FFFFFF"/>
        </w:rPr>
        <w:t>(2015)</w:t>
      </w:r>
      <w:hyperlink r:id="rId3" w:history="1">
        <w:r w:rsidRPr="006A4706">
          <w:rPr>
            <w:rStyle w:val="Hyperlink"/>
            <w:rFonts w:asciiTheme="majorHAnsi" w:eastAsia="Times New Roman" w:hAnsiTheme="majorHAnsi" w:cs="Times New Roman"/>
            <w:sz w:val="22"/>
            <w:szCs w:val="22"/>
            <w:shd w:val="clear" w:color="auto" w:fill="FFFFFF"/>
          </w:rPr>
          <w:t xml:space="preserve">Assessing and measuring impact of a digital collection in the humanities: an analysis of the SPHERE (Stormont Parliamentary </w:t>
        </w:r>
        <w:proofErr w:type="spellStart"/>
        <w:r w:rsidRPr="006A4706">
          <w:rPr>
            <w:rStyle w:val="Hyperlink"/>
            <w:rFonts w:asciiTheme="majorHAnsi" w:eastAsia="Times New Roman" w:hAnsiTheme="majorHAnsi" w:cs="Times New Roman"/>
            <w:sz w:val="22"/>
            <w:szCs w:val="22"/>
            <w:shd w:val="clear" w:color="auto" w:fill="FFFFFF"/>
          </w:rPr>
          <w:t>Hansards</w:t>
        </w:r>
        <w:proofErr w:type="spellEnd"/>
        <w:r w:rsidRPr="006A4706">
          <w:rPr>
            <w:rStyle w:val="Hyperlink"/>
            <w:rFonts w:asciiTheme="majorHAnsi" w:eastAsia="Times New Roman" w:hAnsiTheme="majorHAnsi" w:cs="Times New Roman"/>
            <w:sz w:val="22"/>
            <w:szCs w:val="22"/>
            <w:shd w:val="clear" w:color="auto" w:fill="FFFFFF"/>
          </w:rPr>
          <w:t>: Embedded in Research and Education) project.</w:t>
        </w:r>
      </w:hyperlink>
      <w:r w:rsidRPr="006A4706">
        <w:rPr>
          <w:rStyle w:val="apple-converted-space"/>
          <w:rFonts w:asciiTheme="majorHAnsi" w:eastAsia="Times New Roman" w:hAnsiTheme="majorHAnsi" w:cs="Times New Roman"/>
          <w:sz w:val="22"/>
          <w:szCs w:val="22"/>
          <w:shd w:val="clear" w:color="auto" w:fill="FFFFFF"/>
        </w:rPr>
        <w:t> </w:t>
      </w:r>
      <w:hyperlink r:id="rId4" w:history="1">
        <w:r w:rsidRPr="006A4706">
          <w:rPr>
            <w:rStyle w:val="Hyperlink"/>
            <w:rFonts w:asciiTheme="majorHAnsi" w:eastAsia="Times New Roman" w:hAnsiTheme="majorHAnsi" w:cs="Times New Roman"/>
            <w:i/>
            <w:iCs/>
            <w:sz w:val="22"/>
            <w:szCs w:val="22"/>
            <w:shd w:val="clear" w:color="auto" w:fill="FFFFFF"/>
          </w:rPr>
          <w:t>Digital Scholarship in the Humanities</w:t>
        </w:r>
      </w:hyperlink>
      <w:r w:rsidRPr="006A4706">
        <w:rPr>
          <w:rFonts w:asciiTheme="majorHAnsi" w:eastAsia="Times New Roman" w:hAnsiTheme="majorHAnsi" w:cs="Times New Roman"/>
          <w:sz w:val="22"/>
          <w:szCs w:val="22"/>
          <w:shd w:val="clear" w:color="auto" w:fill="FFFFFF"/>
        </w:rPr>
        <w:t xml:space="preserve">, 30(2), pp. 183-198. </w:t>
      </w:r>
      <w:r w:rsidRPr="006A4706">
        <w:rPr>
          <w:rStyle w:val="idnumber"/>
          <w:rFonts w:asciiTheme="majorHAnsi" w:eastAsia="Times New Roman" w:hAnsiTheme="majorHAnsi" w:cs="Times New Roman"/>
          <w:sz w:val="22"/>
          <w:szCs w:val="22"/>
          <w:shd w:val="clear" w:color="auto" w:fill="FFFFFF"/>
        </w:rPr>
        <w:t>(</w:t>
      </w:r>
      <w:proofErr w:type="gramStart"/>
      <w:r w:rsidRPr="006A4706">
        <w:rPr>
          <w:rStyle w:val="idnumber"/>
          <w:rFonts w:asciiTheme="majorHAnsi" w:eastAsia="Times New Roman" w:hAnsiTheme="majorHAnsi" w:cs="Times New Roman"/>
          <w:sz w:val="22"/>
          <w:szCs w:val="22"/>
          <w:shd w:val="clear" w:color="auto" w:fill="FFFFFF"/>
        </w:rPr>
        <w:t>doi</w:t>
      </w:r>
      <w:proofErr w:type="gramEnd"/>
      <w:r w:rsidRPr="006A4706">
        <w:rPr>
          <w:rStyle w:val="idnumber"/>
          <w:rFonts w:asciiTheme="majorHAnsi" w:eastAsia="Times New Roman" w:hAnsiTheme="majorHAnsi" w:cs="Times New Roman"/>
          <w:sz w:val="22"/>
          <w:szCs w:val="22"/>
          <w:shd w:val="clear" w:color="auto" w:fill="FFFFFF"/>
        </w:rPr>
        <w:t>:</w:t>
      </w:r>
      <w:r w:rsidRPr="006A4706">
        <w:rPr>
          <w:rStyle w:val="idnumber"/>
          <w:rFonts w:asciiTheme="majorHAnsi" w:eastAsia="Times New Roman" w:hAnsiTheme="majorHAnsi" w:cs="Times New Roman"/>
          <w:sz w:val="22"/>
          <w:szCs w:val="22"/>
          <w:shd w:val="clear" w:color="auto" w:fill="FFFFFF"/>
        </w:rPr>
        <w:fldChar w:fldCharType="begin"/>
      </w:r>
      <w:r w:rsidRPr="006A4706">
        <w:rPr>
          <w:rStyle w:val="idnumber"/>
          <w:rFonts w:asciiTheme="majorHAnsi" w:eastAsia="Times New Roman" w:hAnsiTheme="majorHAnsi" w:cs="Times New Roman"/>
          <w:sz w:val="22"/>
          <w:szCs w:val="22"/>
          <w:shd w:val="clear" w:color="auto" w:fill="FFFFFF"/>
        </w:rPr>
        <w:instrText xml:space="preserve"> HYPERLINK "http://dx.doi.org/10.1093/llc/fqt054" \t "_blank" </w:instrText>
      </w:r>
      <w:r w:rsidRPr="006A4706">
        <w:rPr>
          <w:rStyle w:val="idnumber"/>
          <w:rFonts w:asciiTheme="majorHAnsi" w:eastAsia="Times New Roman" w:hAnsiTheme="majorHAnsi" w:cs="Times New Roman"/>
          <w:sz w:val="22"/>
          <w:szCs w:val="22"/>
          <w:shd w:val="clear" w:color="auto" w:fill="FFFFFF"/>
        </w:rPr>
        <w:fldChar w:fldCharType="separate"/>
      </w:r>
      <w:r w:rsidRPr="006A4706">
        <w:rPr>
          <w:rStyle w:val="Hyperlink"/>
          <w:rFonts w:asciiTheme="majorHAnsi" w:eastAsia="Times New Roman" w:hAnsiTheme="majorHAnsi" w:cs="Times New Roman"/>
          <w:sz w:val="22"/>
          <w:szCs w:val="22"/>
          <w:shd w:val="clear" w:color="auto" w:fill="FFFFFF"/>
        </w:rPr>
        <w:t>10.1093/llc/fqt054</w:t>
      </w:r>
      <w:r w:rsidRPr="006A4706">
        <w:rPr>
          <w:rStyle w:val="idnumber"/>
          <w:rFonts w:asciiTheme="majorHAnsi" w:eastAsia="Times New Roman" w:hAnsiTheme="majorHAnsi" w:cs="Times New Roman"/>
          <w:sz w:val="22"/>
          <w:szCs w:val="22"/>
          <w:shd w:val="clear" w:color="auto" w:fill="FFFFFF"/>
        </w:rPr>
        <w:fldChar w:fldCharType="end"/>
      </w:r>
      <w:r w:rsidRPr="006A4706">
        <w:rPr>
          <w:rStyle w:val="idnumber"/>
          <w:rFonts w:asciiTheme="majorHAnsi" w:eastAsia="Times New Roman" w:hAnsiTheme="majorHAnsi" w:cs="Times New Roman"/>
          <w:sz w:val="22"/>
          <w:szCs w:val="22"/>
          <w:shd w:val="clear" w:color="auto" w:fill="FFFFFF"/>
        </w:rPr>
        <w:t>)</w:t>
      </w:r>
    </w:p>
  </w:footnote>
  <w:footnote w:id="9">
    <w:p w14:paraId="79548F2C" w14:textId="15384E91"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http://ciber-research.eu/</w:t>
      </w:r>
    </w:p>
  </w:footnote>
  <w:footnote w:id="10">
    <w:p w14:paraId="70EE3B0D" w14:textId="77777777" w:rsidR="00123CB3" w:rsidRPr="006A4706" w:rsidRDefault="00123CB3" w:rsidP="006A4706">
      <w:pPr>
        <w:widowControl w:val="0"/>
        <w:autoSpaceDE w:val="0"/>
        <w:autoSpaceDN w:val="0"/>
        <w:adjustRightInd w:val="0"/>
        <w:rPr>
          <w:rFonts w:asciiTheme="majorHAnsi" w:hAnsiTheme="majorHAnsi" w:cs="Times New Roman"/>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hyperlink r:id="rId5" w:history="1">
        <w:r w:rsidRPr="006A4706">
          <w:rPr>
            <w:rStyle w:val="Hyperlink"/>
            <w:rFonts w:asciiTheme="majorHAnsi" w:hAnsiTheme="majorHAnsi"/>
            <w:sz w:val="22"/>
            <w:szCs w:val="22"/>
          </w:rPr>
          <w:t>https://www.ucl.ac.uk/news/news-articles/1001/10010802</w:t>
        </w:r>
      </w:hyperlink>
      <w:r w:rsidRPr="006A4706">
        <w:rPr>
          <w:rFonts w:asciiTheme="majorHAnsi" w:hAnsiTheme="majorHAnsi"/>
          <w:sz w:val="22"/>
          <w:szCs w:val="22"/>
        </w:rPr>
        <w:t xml:space="preserve">, and see also </w:t>
      </w:r>
      <w:r w:rsidRPr="006A4706">
        <w:rPr>
          <w:rFonts w:asciiTheme="majorHAnsi" w:hAnsiTheme="majorHAnsi" w:cs="Times New Roman"/>
          <w:sz w:val="22"/>
          <w:szCs w:val="22"/>
        </w:rPr>
        <w:t>Nicholas, D., et al. ‘Log Usage Analysis: What it Discloses about Use,</w:t>
      </w:r>
    </w:p>
    <w:p w14:paraId="387920B1" w14:textId="3BA60B59" w:rsidR="00123CB3" w:rsidRPr="006A4706" w:rsidRDefault="00123CB3" w:rsidP="006A4706">
      <w:pPr>
        <w:widowControl w:val="0"/>
        <w:autoSpaceDE w:val="0"/>
        <w:autoSpaceDN w:val="0"/>
        <w:adjustRightInd w:val="0"/>
        <w:rPr>
          <w:rFonts w:asciiTheme="majorHAnsi" w:hAnsiTheme="majorHAnsi" w:cs="Times New Roman"/>
          <w:sz w:val="22"/>
          <w:szCs w:val="22"/>
        </w:rPr>
      </w:pPr>
      <w:r w:rsidRPr="006A4706">
        <w:rPr>
          <w:rFonts w:asciiTheme="majorHAnsi" w:hAnsiTheme="majorHAnsi" w:cs="Times New Roman"/>
          <w:sz w:val="22"/>
          <w:szCs w:val="22"/>
        </w:rPr>
        <w:t>Information Seeking and Trustworthiness’, International Journal of Knowledge Content Development &amp; Technology Vol.4, No.1, 23-37 (June, 2014)</w:t>
      </w:r>
    </w:p>
  </w:footnote>
  <w:footnote w:id="11">
    <w:p w14:paraId="2DB313C1" w14:textId="3215ED88"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proofErr w:type="gramStart"/>
      <w:r w:rsidRPr="006A4706">
        <w:rPr>
          <w:rFonts w:asciiTheme="majorHAnsi" w:hAnsiTheme="majorHAnsi"/>
          <w:sz w:val="22"/>
          <w:szCs w:val="22"/>
        </w:rPr>
        <w:t>Nichols ,</w:t>
      </w:r>
      <w:proofErr w:type="gramEnd"/>
      <w:r w:rsidRPr="006A4706">
        <w:rPr>
          <w:rFonts w:asciiTheme="majorHAnsi" w:hAnsiTheme="majorHAnsi"/>
          <w:sz w:val="22"/>
          <w:szCs w:val="22"/>
        </w:rPr>
        <w:t xml:space="preserve"> D. and Clark, D., ‘Finding Stuff’, in Moss, Endicott-</w:t>
      </w:r>
      <w:proofErr w:type="spellStart"/>
      <w:r w:rsidRPr="006A4706">
        <w:rPr>
          <w:rFonts w:asciiTheme="majorHAnsi" w:hAnsiTheme="majorHAnsi"/>
          <w:sz w:val="22"/>
          <w:szCs w:val="22"/>
        </w:rPr>
        <w:t>Popovsky</w:t>
      </w:r>
      <w:proofErr w:type="spellEnd"/>
      <w:r w:rsidRPr="006A4706">
        <w:rPr>
          <w:rFonts w:asciiTheme="majorHAnsi" w:hAnsiTheme="majorHAnsi"/>
          <w:sz w:val="22"/>
          <w:szCs w:val="22"/>
        </w:rPr>
        <w:t xml:space="preserve"> and Dupuis (</w:t>
      </w:r>
      <w:proofErr w:type="spellStart"/>
      <w:r w:rsidRPr="006A4706">
        <w:rPr>
          <w:rFonts w:asciiTheme="majorHAnsi" w:hAnsiTheme="majorHAnsi"/>
          <w:sz w:val="22"/>
          <w:szCs w:val="22"/>
        </w:rPr>
        <w:t>eds</w:t>
      </w:r>
      <w:proofErr w:type="spellEnd"/>
      <w:r w:rsidRPr="006A4706">
        <w:rPr>
          <w:rFonts w:asciiTheme="majorHAnsi" w:hAnsiTheme="majorHAnsi"/>
          <w:sz w:val="22"/>
          <w:szCs w:val="22"/>
        </w:rPr>
        <w:t xml:space="preserve">), ‘Is Digital Different’, Facet, London, 2015. </w:t>
      </w:r>
      <w:r>
        <w:rPr>
          <w:rFonts w:asciiTheme="majorHAnsi" w:hAnsiTheme="majorHAnsi"/>
          <w:sz w:val="22"/>
          <w:szCs w:val="22"/>
        </w:rPr>
        <w:t xml:space="preserve">P. 23. </w:t>
      </w:r>
    </w:p>
  </w:footnote>
  <w:footnote w:id="12">
    <w:p w14:paraId="2F8ABDCD" w14:textId="6F51784D" w:rsidR="00123CB3" w:rsidRPr="006A4706" w:rsidRDefault="00123CB3" w:rsidP="006A4706">
      <w:pPr>
        <w:rPr>
          <w:rFonts w:asciiTheme="majorHAnsi" w:eastAsia="Times New Roman" w:hAnsiTheme="majorHAnsi" w:cs="Times New Roman"/>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Welsh Journals Online: </w:t>
      </w:r>
      <w:hyperlink r:id="rId6" w:history="1">
        <w:r w:rsidRPr="006A4706">
          <w:rPr>
            <w:rStyle w:val="Hyperlink"/>
            <w:rFonts w:asciiTheme="majorHAnsi" w:hAnsiTheme="majorHAnsi"/>
            <w:sz w:val="22"/>
            <w:szCs w:val="22"/>
          </w:rPr>
          <w:t>http://welshjournals.llgc.org.uk/</w:t>
        </w:r>
      </w:hyperlink>
      <w:r w:rsidRPr="006A4706">
        <w:rPr>
          <w:rFonts w:asciiTheme="majorHAnsi" w:hAnsiTheme="majorHAnsi"/>
          <w:sz w:val="22"/>
          <w:szCs w:val="22"/>
        </w:rPr>
        <w:t xml:space="preserve">. The study into the use of Welsh Journals Online was written about in </w:t>
      </w:r>
      <w:hyperlink r:id="rId7" w:history="1">
        <w:r w:rsidRPr="006A4706">
          <w:rPr>
            <w:rStyle w:val="Hyperlink"/>
            <w:rFonts w:asciiTheme="majorHAnsi" w:eastAsia="Times New Roman" w:hAnsiTheme="majorHAnsi" w:cs="Times New Roman"/>
            <w:color w:val="257BB8"/>
            <w:sz w:val="22"/>
            <w:szCs w:val="22"/>
            <w:bdr w:val="none" w:sz="0" w:space="0" w:color="auto" w:frame="1"/>
            <w:shd w:val="clear" w:color="auto" w:fill="FFFFFF"/>
          </w:rPr>
          <w:t>Hughes, L. M.</w:t>
        </w:r>
      </w:hyperlink>
      <w:r w:rsidRPr="006A4706">
        <w:rPr>
          <w:rStyle w:val="apple-converted-space"/>
          <w:rFonts w:asciiTheme="majorHAnsi" w:eastAsia="Times New Roman" w:hAnsiTheme="majorHAnsi" w:cs="Times New Roman"/>
          <w:color w:val="404040"/>
          <w:sz w:val="22"/>
          <w:szCs w:val="22"/>
          <w:shd w:val="clear" w:color="auto" w:fill="FFFFFF"/>
        </w:rPr>
        <w:t> </w:t>
      </w:r>
      <w:r w:rsidRPr="006A4706">
        <w:rPr>
          <w:rFonts w:asciiTheme="majorHAnsi" w:eastAsia="Times New Roman" w:hAnsiTheme="majorHAnsi" w:cs="Times New Roman"/>
          <w:color w:val="404040"/>
          <w:sz w:val="22"/>
          <w:szCs w:val="22"/>
          <w:shd w:val="clear" w:color="auto" w:fill="FFFFFF"/>
        </w:rPr>
        <w:t>(2012) Live and kicking: the impact and sustainability of digital collections in the humanities. In:</w:t>
      </w:r>
      <w:r w:rsidRPr="006A4706">
        <w:rPr>
          <w:rStyle w:val="apple-converted-space"/>
          <w:rFonts w:asciiTheme="majorHAnsi" w:eastAsia="Times New Roman" w:hAnsiTheme="majorHAnsi" w:cs="Times New Roman"/>
          <w:color w:val="404040"/>
          <w:sz w:val="22"/>
          <w:szCs w:val="22"/>
          <w:shd w:val="clear" w:color="auto" w:fill="FFFFFF"/>
        </w:rPr>
        <w:t> </w:t>
      </w:r>
      <w:r w:rsidRPr="006A4706">
        <w:rPr>
          <w:rStyle w:val="personname"/>
          <w:rFonts w:asciiTheme="majorHAnsi" w:eastAsia="Times New Roman" w:hAnsiTheme="majorHAnsi" w:cs="Times New Roman"/>
          <w:color w:val="404040"/>
          <w:sz w:val="22"/>
          <w:szCs w:val="22"/>
          <w:shd w:val="clear" w:color="auto" w:fill="FFFFFF"/>
        </w:rPr>
        <w:t>Mills, C.</w:t>
      </w:r>
      <w:r w:rsidRPr="006A4706">
        <w:rPr>
          <w:rFonts w:asciiTheme="majorHAnsi" w:eastAsia="Times New Roman" w:hAnsiTheme="majorHAnsi" w:cs="Times New Roman"/>
          <w:color w:val="404040"/>
          <w:sz w:val="22"/>
          <w:szCs w:val="22"/>
          <w:shd w:val="clear" w:color="auto" w:fill="FFFFFF"/>
        </w:rPr>
        <w:t>,</w:t>
      </w:r>
      <w:r w:rsidRPr="006A4706">
        <w:rPr>
          <w:rStyle w:val="apple-converted-space"/>
          <w:rFonts w:asciiTheme="majorHAnsi" w:eastAsia="Times New Roman" w:hAnsiTheme="majorHAnsi" w:cs="Times New Roman"/>
          <w:color w:val="404040"/>
          <w:sz w:val="22"/>
          <w:szCs w:val="22"/>
          <w:shd w:val="clear" w:color="auto" w:fill="FFFFFF"/>
        </w:rPr>
        <w:t> </w:t>
      </w:r>
      <w:proofErr w:type="spellStart"/>
      <w:r w:rsidRPr="006A4706">
        <w:rPr>
          <w:rStyle w:val="personname"/>
          <w:rFonts w:asciiTheme="majorHAnsi" w:eastAsia="Times New Roman" w:hAnsiTheme="majorHAnsi" w:cs="Times New Roman"/>
          <w:color w:val="404040"/>
          <w:sz w:val="22"/>
          <w:szCs w:val="22"/>
          <w:shd w:val="clear" w:color="auto" w:fill="FFFFFF"/>
        </w:rPr>
        <w:t>Pidd</w:t>
      </w:r>
      <w:proofErr w:type="spellEnd"/>
      <w:r w:rsidRPr="006A4706">
        <w:rPr>
          <w:rStyle w:val="personname"/>
          <w:rFonts w:asciiTheme="majorHAnsi" w:eastAsia="Times New Roman" w:hAnsiTheme="majorHAnsi" w:cs="Times New Roman"/>
          <w:color w:val="404040"/>
          <w:sz w:val="22"/>
          <w:szCs w:val="22"/>
          <w:shd w:val="clear" w:color="auto" w:fill="FFFFFF"/>
        </w:rPr>
        <w:t>, M.</w:t>
      </w:r>
      <w:r w:rsidRPr="006A4706">
        <w:rPr>
          <w:rStyle w:val="apple-converted-space"/>
          <w:rFonts w:asciiTheme="majorHAnsi" w:eastAsia="Times New Roman" w:hAnsiTheme="majorHAnsi" w:cs="Times New Roman"/>
          <w:color w:val="404040"/>
          <w:sz w:val="22"/>
          <w:szCs w:val="22"/>
          <w:shd w:val="clear" w:color="auto" w:fill="FFFFFF"/>
        </w:rPr>
        <w:t> </w:t>
      </w:r>
      <w:r w:rsidRPr="006A4706">
        <w:rPr>
          <w:rFonts w:asciiTheme="majorHAnsi" w:eastAsia="Times New Roman" w:hAnsiTheme="majorHAnsi" w:cs="Times New Roman"/>
          <w:color w:val="404040"/>
          <w:sz w:val="22"/>
          <w:szCs w:val="22"/>
          <w:shd w:val="clear" w:color="auto" w:fill="FFFFFF"/>
        </w:rPr>
        <w:t>and</w:t>
      </w:r>
      <w:r w:rsidRPr="006A4706">
        <w:rPr>
          <w:rStyle w:val="apple-converted-space"/>
          <w:rFonts w:asciiTheme="majorHAnsi" w:eastAsia="Times New Roman" w:hAnsiTheme="majorHAnsi" w:cs="Times New Roman"/>
          <w:color w:val="404040"/>
          <w:sz w:val="22"/>
          <w:szCs w:val="22"/>
          <w:shd w:val="clear" w:color="auto" w:fill="FFFFFF"/>
        </w:rPr>
        <w:t> </w:t>
      </w:r>
      <w:r w:rsidRPr="006A4706">
        <w:rPr>
          <w:rStyle w:val="personname"/>
          <w:rFonts w:asciiTheme="majorHAnsi" w:eastAsia="Times New Roman" w:hAnsiTheme="majorHAnsi" w:cs="Times New Roman"/>
          <w:color w:val="404040"/>
          <w:sz w:val="22"/>
          <w:szCs w:val="22"/>
          <w:shd w:val="clear" w:color="auto" w:fill="FFFFFF"/>
        </w:rPr>
        <w:t>Ward, E</w:t>
      </w:r>
      <w:proofErr w:type="gramStart"/>
      <w:r w:rsidRPr="006A4706">
        <w:rPr>
          <w:rStyle w:val="personname"/>
          <w:rFonts w:asciiTheme="majorHAnsi" w:eastAsia="Times New Roman" w:hAnsiTheme="majorHAnsi" w:cs="Times New Roman"/>
          <w:color w:val="404040"/>
          <w:sz w:val="22"/>
          <w:szCs w:val="22"/>
          <w:shd w:val="clear" w:color="auto" w:fill="FFFFFF"/>
        </w:rPr>
        <w:t>.</w:t>
      </w:r>
      <w:r w:rsidRPr="006A4706">
        <w:rPr>
          <w:rFonts w:asciiTheme="majorHAnsi" w:eastAsia="Times New Roman" w:hAnsiTheme="majorHAnsi" w:cs="Times New Roman"/>
          <w:color w:val="404040"/>
          <w:sz w:val="22"/>
          <w:szCs w:val="22"/>
          <w:shd w:val="clear" w:color="auto" w:fill="FFFFFF"/>
        </w:rPr>
        <w:t>(</w:t>
      </w:r>
      <w:proofErr w:type="gramEnd"/>
      <w:r w:rsidRPr="006A4706">
        <w:rPr>
          <w:rFonts w:asciiTheme="majorHAnsi" w:eastAsia="Times New Roman" w:hAnsiTheme="majorHAnsi" w:cs="Times New Roman"/>
          <w:color w:val="404040"/>
          <w:sz w:val="22"/>
          <w:szCs w:val="22"/>
          <w:shd w:val="clear" w:color="auto" w:fill="FFFFFF"/>
        </w:rPr>
        <w:t>eds.)</w:t>
      </w:r>
      <w:r w:rsidRPr="006A4706">
        <w:rPr>
          <w:rStyle w:val="apple-converted-space"/>
          <w:rFonts w:asciiTheme="majorHAnsi" w:eastAsia="Times New Roman" w:hAnsiTheme="majorHAnsi" w:cs="Times New Roman"/>
          <w:color w:val="404040"/>
          <w:sz w:val="22"/>
          <w:szCs w:val="22"/>
          <w:shd w:val="clear" w:color="auto" w:fill="FFFFFF"/>
        </w:rPr>
        <w:t> </w:t>
      </w:r>
      <w:proofErr w:type="gramStart"/>
      <w:r w:rsidRPr="006A4706">
        <w:rPr>
          <w:rStyle w:val="Emphasis"/>
          <w:rFonts w:asciiTheme="majorHAnsi" w:eastAsia="Times New Roman" w:hAnsiTheme="majorHAnsi" w:cs="Times New Roman"/>
          <w:color w:val="404040"/>
          <w:sz w:val="22"/>
          <w:szCs w:val="22"/>
          <w:bdr w:val="none" w:sz="0" w:space="0" w:color="auto" w:frame="1"/>
          <w:shd w:val="clear" w:color="auto" w:fill="FFFFFF"/>
        </w:rPr>
        <w:t>Proceedings of the Digital Humanities Congress 2012.</w:t>
      </w:r>
      <w:proofErr w:type="gramEnd"/>
      <w:r w:rsidRPr="006A4706">
        <w:rPr>
          <w:rStyle w:val="apple-converted-space"/>
          <w:rFonts w:asciiTheme="majorHAnsi" w:eastAsia="Times New Roman" w:hAnsiTheme="majorHAnsi" w:cs="Times New Roman"/>
          <w:color w:val="404040"/>
          <w:sz w:val="22"/>
          <w:szCs w:val="22"/>
          <w:shd w:val="clear" w:color="auto" w:fill="FFFFFF"/>
        </w:rPr>
        <w:t> </w:t>
      </w:r>
      <w:r w:rsidRPr="006A4706">
        <w:rPr>
          <w:rFonts w:asciiTheme="majorHAnsi" w:eastAsia="Times New Roman" w:hAnsiTheme="majorHAnsi" w:cs="Times New Roman"/>
          <w:color w:val="404040"/>
          <w:sz w:val="22"/>
          <w:szCs w:val="22"/>
          <w:shd w:val="clear" w:color="auto" w:fill="FFFFFF"/>
        </w:rPr>
        <w:t xml:space="preserve">HRI Online Publications: Sheffield, available at </w:t>
      </w:r>
      <w:hyperlink r:id="rId8" w:history="1">
        <w:r w:rsidRPr="006A4706">
          <w:rPr>
            <w:rStyle w:val="Hyperlink"/>
            <w:rFonts w:asciiTheme="majorHAnsi" w:eastAsia="Times New Roman" w:hAnsiTheme="majorHAnsi" w:cs="Times New Roman"/>
            <w:sz w:val="22"/>
            <w:szCs w:val="22"/>
            <w:shd w:val="clear" w:color="auto" w:fill="FFFFFF"/>
          </w:rPr>
          <w:t>http://www.hrionline.ac.uk/openbook/chapter/dhc-hughes</w:t>
        </w:r>
      </w:hyperlink>
      <w:r w:rsidRPr="006A4706">
        <w:rPr>
          <w:rFonts w:asciiTheme="majorHAnsi" w:eastAsia="Times New Roman" w:hAnsiTheme="majorHAnsi" w:cs="Times New Roman"/>
          <w:color w:val="404040"/>
          <w:sz w:val="22"/>
          <w:szCs w:val="22"/>
          <w:shd w:val="clear" w:color="auto" w:fill="FFFFFF"/>
        </w:rPr>
        <w:t xml:space="preserve"> (accessed April 11th 2016); the research into the use of Cymru1914.org was presented at the Sheffield Digital Humanities Conference, 2014: http://www.hrionline.ac.uk/dhc/paper/19</w:t>
      </w:r>
    </w:p>
    <w:p w14:paraId="78AD2C7C" w14:textId="100854C9" w:rsidR="00123CB3" w:rsidRPr="006A4706" w:rsidRDefault="00123CB3" w:rsidP="006A4706">
      <w:pPr>
        <w:pStyle w:val="FootnoteText"/>
        <w:rPr>
          <w:rFonts w:asciiTheme="majorHAnsi" w:hAnsiTheme="majorHAnsi"/>
          <w:sz w:val="22"/>
          <w:szCs w:val="22"/>
        </w:rPr>
      </w:pPr>
    </w:p>
  </w:footnote>
  <w:footnote w:id="13">
    <w:p w14:paraId="1133A2F4" w14:textId="06704A56"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http://www.bbc.co.uk/news/uk-wales-25126781</w:t>
      </w:r>
    </w:p>
  </w:footnote>
  <w:footnote w:id="14">
    <w:p w14:paraId="19A14C76" w14:textId="6C189AE3" w:rsidR="00123CB3" w:rsidRPr="006A4706" w:rsidRDefault="00123CB3" w:rsidP="006A4706">
      <w:pPr>
        <w:rPr>
          <w:rFonts w:asciiTheme="majorHAnsi" w:eastAsia="Times New Roman" w:hAnsiTheme="majorHAnsi" w:cs="Times New Roman"/>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r w:rsidRPr="006A4706">
        <w:rPr>
          <w:rFonts w:asciiTheme="majorHAnsi" w:eastAsia="Times New Roman" w:hAnsiTheme="majorHAnsi" w:cs="Times New Roman"/>
          <w:sz w:val="22"/>
          <w:szCs w:val="22"/>
          <w:shd w:val="clear" w:color="auto" w:fill="FFFFFF"/>
        </w:rPr>
        <w:t>Ell, P. S., and</w:t>
      </w:r>
      <w:r w:rsidRPr="006A4706">
        <w:rPr>
          <w:rStyle w:val="apple-converted-space"/>
          <w:rFonts w:asciiTheme="majorHAnsi" w:eastAsia="Times New Roman" w:hAnsiTheme="majorHAnsi" w:cs="Times New Roman"/>
          <w:sz w:val="22"/>
          <w:szCs w:val="22"/>
          <w:shd w:val="clear" w:color="auto" w:fill="FFFFFF"/>
        </w:rPr>
        <w:t> </w:t>
      </w:r>
      <w:hyperlink r:id="rId9" w:history="1">
        <w:r w:rsidRPr="006A4706">
          <w:rPr>
            <w:rStyle w:val="Hyperlink"/>
            <w:rFonts w:asciiTheme="majorHAnsi" w:eastAsia="Times New Roman" w:hAnsiTheme="majorHAnsi" w:cs="Times New Roman"/>
            <w:sz w:val="22"/>
            <w:szCs w:val="22"/>
            <w:shd w:val="clear" w:color="auto" w:fill="FFFFFF"/>
          </w:rPr>
          <w:t>Hughes, L. M.</w:t>
        </w:r>
      </w:hyperlink>
      <w:r w:rsidRPr="006A4706">
        <w:rPr>
          <w:rStyle w:val="apple-converted-space"/>
          <w:rFonts w:asciiTheme="majorHAnsi" w:eastAsia="Times New Roman" w:hAnsiTheme="majorHAnsi" w:cs="Times New Roman"/>
          <w:sz w:val="22"/>
          <w:szCs w:val="22"/>
          <w:shd w:val="clear" w:color="auto" w:fill="FFFFFF"/>
        </w:rPr>
        <w:t> </w:t>
      </w:r>
      <w:r w:rsidRPr="006A4706">
        <w:rPr>
          <w:rFonts w:asciiTheme="majorHAnsi" w:eastAsia="Times New Roman" w:hAnsiTheme="majorHAnsi" w:cs="Times New Roman"/>
          <w:sz w:val="22"/>
          <w:szCs w:val="22"/>
          <w:shd w:val="clear" w:color="auto" w:fill="FFFFFF"/>
        </w:rPr>
        <w:t>(2013)</w:t>
      </w:r>
      <w:r w:rsidRPr="006A4706">
        <w:rPr>
          <w:rStyle w:val="apple-converted-space"/>
          <w:rFonts w:asciiTheme="majorHAnsi" w:eastAsia="Times New Roman" w:hAnsiTheme="majorHAnsi" w:cs="Times New Roman"/>
          <w:sz w:val="22"/>
          <w:szCs w:val="22"/>
          <w:shd w:val="clear" w:color="auto" w:fill="FFFFFF"/>
        </w:rPr>
        <w:t> </w:t>
      </w:r>
      <w:hyperlink r:id="rId10" w:history="1">
        <w:r w:rsidRPr="006A4706">
          <w:rPr>
            <w:rStyle w:val="Hyperlink"/>
            <w:rFonts w:asciiTheme="majorHAnsi" w:eastAsia="Times New Roman" w:hAnsiTheme="majorHAnsi" w:cs="Times New Roman"/>
            <w:sz w:val="22"/>
            <w:szCs w:val="22"/>
            <w:shd w:val="clear" w:color="auto" w:fill="FFFFFF"/>
          </w:rPr>
          <w:t>E-Infrastructure in the humanities.</w:t>
        </w:r>
      </w:hyperlink>
      <w:r w:rsidRPr="006A4706">
        <w:rPr>
          <w:rStyle w:val="apple-converted-space"/>
          <w:rFonts w:asciiTheme="majorHAnsi" w:eastAsia="Times New Roman" w:hAnsiTheme="majorHAnsi" w:cs="Times New Roman"/>
          <w:sz w:val="22"/>
          <w:szCs w:val="22"/>
          <w:shd w:val="clear" w:color="auto" w:fill="FFFFFF"/>
        </w:rPr>
        <w:t> </w:t>
      </w:r>
      <w:hyperlink r:id="rId11" w:history="1">
        <w:proofErr w:type="gramStart"/>
        <w:r w:rsidRPr="006A4706">
          <w:rPr>
            <w:rStyle w:val="Hyperlink"/>
            <w:rFonts w:asciiTheme="majorHAnsi" w:eastAsia="Times New Roman" w:hAnsiTheme="majorHAnsi" w:cs="Times New Roman"/>
            <w:i/>
            <w:iCs/>
            <w:sz w:val="22"/>
            <w:szCs w:val="22"/>
            <w:shd w:val="clear" w:color="auto" w:fill="FFFFFF"/>
          </w:rPr>
          <w:t>International Journal of Humanities and Arts Computing</w:t>
        </w:r>
      </w:hyperlink>
      <w:r w:rsidRPr="006A4706">
        <w:rPr>
          <w:rFonts w:asciiTheme="majorHAnsi" w:eastAsia="Times New Roman" w:hAnsiTheme="majorHAnsi" w:cs="Times New Roman"/>
          <w:sz w:val="22"/>
          <w:szCs w:val="22"/>
          <w:shd w:val="clear" w:color="auto" w:fill="FFFFFF"/>
        </w:rPr>
        <w:t>, 7(1-2), pp. 24-40.</w:t>
      </w:r>
      <w:proofErr w:type="gramEnd"/>
      <w:r w:rsidRPr="006A4706">
        <w:rPr>
          <w:rStyle w:val="apple-converted-space"/>
          <w:rFonts w:asciiTheme="majorHAnsi" w:eastAsia="Times New Roman" w:hAnsiTheme="majorHAnsi" w:cs="Times New Roman"/>
          <w:sz w:val="22"/>
          <w:szCs w:val="22"/>
          <w:shd w:val="clear" w:color="auto" w:fill="FFFFFF"/>
        </w:rPr>
        <w:t> </w:t>
      </w:r>
      <w:r w:rsidRPr="006A4706">
        <w:rPr>
          <w:rStyle w:val="idnumber"/>
          <w:rFonts w:asciiTheme="majorHAnsi" w:eastAsia="Times New Roman" w:hAnsiTheme="majorHAnsi" w:cs="Times New Roman"/>
          <w:sz w:val="22"/>
          <w:szCs w:val="22"/>
          <w:shd w:val="clear" w:color="auto" w:fill="FFFFFF"/>
        </w:rPr>
        <w:t xml:space="preserve">P. 24. </w:t>
      </w:r>
    </w:p>
    <w:p w14:paraId="117018A5" w14:textId="61F73C06" w:rsidR="00123CB3" w:rsidRPr="006A4706" w:rsidRDefault="00123CB3" w:rsidP="006A4706">
      <w:pPr>
        <w:pStyle w:val="FootnoteText"/>
        <w:rPr>
          <w:rFonts w:asciiTheme="majorHAnsi" w:hAnsiTheme="majorHAnsi"/>
          <w:sz w:val="22"/>
          <w:szCs w:val="22"/>
        </w:rPr>
      </w:pPr>
    </w:p>
  </w:footnote>
  <w:footnote w:id="15">
    <w:p w14:paraId="7E74216C" w14:textId="0688C34F" w:rsidR="00123CB3" w:rsidRPr="006A4706" w:rsidRDefault="00123CB3" w:rsidP="006A4706">
      <w:pPr>
        <w:jc w:val="both"/>
        <w:rPr>
          <w:rFonts w:asciiTheme="majorHAnsi" w:hAnsiTheme="majorHAnsi" w:cs="Arial"/>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r w:rsidRPr="006A4706">
        <w:rPr>
          <w:rFonts w:asciiTheme="majorHAnsi" w:hAnsiTheme="majorHAnsi" w:cs="Arial"/>
          <w:sz w:val="22"/>
          <w:szCs w:val="22"/>
        </w:rPr>
        <w:t xml:space="preserve">Hall G (2012), ‘Has critical theory run out of time for data-driven scholarship?’ in M Gold (ed.), </w:t>
      </w:r>
      <w:r w:rsidRPr="006A4706">
        <w:rPr>
          <w:rFonts w:asciiTheme="majorHAnsi" w:hAnsiTheme="majorHAnsi" w:cs="Arial"/>
          <w:i/>
          <w:sz w:val="22"/>
          <w:szCs w:val="22"/>
        </w:rPr>
        <w:t>Debates in the Digital Humanities</w:t>
      </w:r>
      <w:r w:rsidRPr="006A4706">
        <w:rPr>
          <w:rFonts w:asciiTheme="majorHAnsi" w:hAnsiTheme="majorHAnsi" w:cs="Arial"/>
          <w:sz w:val="22"/>
          <w:szCs w:val="22"/>
        </w:rPr>
        <w:t xml:space="preserve">, pp. 128-132. </w:t>
      </w:r>
      <w:proofErr w:type="gramStart"/>
      <w:r w:rsidRPr="006A4706">
        <w:rPr>
          <w:rFonts w:asciiTheme="majorHAnsi" w:hAnsiTheme="majorHAnsi" w:cs="Arial"/>
          <w:sz w:val="22"/>
          <w:szCs w:val="22"/>
        </w:rPr>
        <w:t>University of Minnesota Press, Minneapolis.</w:t>
      </w:r>
      <w:proofErr w:type="gramEnd"/>
      <w:r w:rsidRPr="006A4706">
        <w:rPr>
          <w:rFonts w:asciiTheme="majorHAnsi" w:hAnsiTheme="majorHAnsi" w:cs="Arial"/>
          <w:sz w:val="22"/>
          <w:szCs w:val="22"/>
        </w:rPr>
        <w:t xml:space="preserve"> </w:t>
      </w:r>
    </w:p>
    <w:p w14:paraId="58DA3916" w14:textId="3C896854" w:rsidR="00123CB3" w:rsidRPr="006A4706" w:rsidRDefault="00123CB3" w:rsidP="006A4706">
      <w:pPr>
        <w:pStyle w:val="FootnoteText"/>
        <w:rPr>
          <w:rFonts w:asciiTheme="majorHAnsi" w:hAnsiTheme="majorHAnsi"/>
          <w:sz w:val="22"/>
          <w:szCs w:val="22"/>
        </w:rPr>
      </w:pPr>
    </w:p>
  </w:footnote>
  <w:footnote w:id="16">
    <w:p w14:paraId="3F4AF9B7" w14:textId="4ABFF902" w:rsidR="00123CB3" w:rsidRPr="006A4706" w:rsidRDefault="00123CB3" w:rsidP="006A4706">
      <w:pPr>
        <w:jc w:val="both"/>
        <w:rPr>
          <w:rFonts w:asciiTheme="majorHAnsi" w:hAnsiTheme="majorHAnsi" w:cs="Arial"/>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r w:rsidRPr="006A4706">
        <w:rPr>
          <w:rFonts w:asciiTheme="majorHAnsi" w:hAnsiTheme="majorHAnsi" w:cs="Arial"/>
          <w:sz w:val="22"/>
          <w:szCs w:val="22"/>
        </w:rPr>
        <w:t>Liu, A</w:t>
      </w:r>
      <w:r>
        <w:rPr>
          <w:rFonts w:asciiTheme="majorHAnsi" w:hAnsiTheme="majorHAnsi" w:cs="Arial"/>
          <w:sz w:val="22"/>
          <w:szCs w:val="22"/>
        </w:rPr>
        <w:t>.,</w:t>
      </w:r>
      <w:r w:rsidRPr="006A4706">
        <w:rPr>
          <w:rFonts w:asciiTheme="majorHAnsi" w:hAnsiTheme="majorHAnsi" w:cs="Arial"/>
          <w:sz w:val="22"/>
          <w:szCs w:val="22"/>
        </w:rPr>
        <w:t xml:space="preserve"> </w:t>
      </w:r>
      <w:r>
        <w:rPr>
          <w:rFonts w:asciiTheme="majorHAnsi" w:hAnsiTheme="majorHAnsi" w:cs="Arial"/>
          <w:sz w:val="22"/>
          <w:szCs w:val="22"/>
        </w:rPr>
        <w:t>(</w:t>
      </w:r>
      <w:r w:rsidRPr="006A4706">
        <w:rPr>
          <w:rFonts w:asciiTheme="majorHAnsi" w:hAnsiTheme="majorHAnsi" w:cs="Arial"/>
          <w:sz w:val="22"/>
          <w:szCs w:val="22"/>
        </w:rPr>
        <w:t>2012</w:t>
      </w:r>
      <w:r>
        <w:rPr>
          <w:rFonts w:asciiTheme="majorHAnsi" w:hAnsiTheme="majorHAnsi" w:cs="Arial"/>
          <w:sz w:val="22"/>
          <w:szCs w:val="22"/>
        </w:rPr>
        <w:t>)</w:t>
      </w:r>
      <w:r w:rsidRPr="006A4706">
        <w:rPr>
          <w:rFonts w:asciiTheme="majorHAnsi" w:hAnsiTheme="majorHAnsi" w:cs="Arial"/>
          <w:sz w:val="22"/>
          <w:szCs w:val="22"/>
        </w:rPr>
        <w:t xml:space="preserve">, ‘Where is cultural criticism in the Digital Humanities?’ in M Gold (ed.), </w:t>
      </w:r>
      <w:r w:rsidRPr="006A4706">
        <w:rPr>
          <w:rFonts w:asciiTheme="majorHAnsi" w:hAnsiTheme="majorHAnsi" w:cs="Arial"/>
          <w:i/>
          <w:sz w:val="22"/>
          <w:szCs w:val="22"/>
        </w:rPr>
        <w:t>Debates in the Digital Humanities</w:t>
      </w:r>
      <w:r w:rsidRPr="006A4706">
        <w:rPr>
          <w:rFonts w:asciiTheme="majorHAnsi" w:hAnsiTheme="majorHAnsi" w:cs="Arial"/>
          <w:sz w:val="22"/>
          <w:szCs w:val="22"/>
        </w:rPr>
        <w:t xml:space="preserve">, pp. 490-509. </w:t>
      </w:r>
      <w:proofErr w:type="gramStart"/>
      <w:r w:rsidRPr="006A4706">
        <w:rPr>
          <w:rFonts w:asciiTheme="majorHAnsi" w:hAnsiTheme="majorHAnsi" w:cs="Arial"/>
          <w:sz w:val="22"/>
          <w:szCs w:val="22"/>
        </w:rPr>
        <w:t>University of Minnesota Press, Minneapolis.</w:t>
      </w:r>
      <w:proofErr w:type="gramEnd"/>
      <w:r w:rsidRPr="006A4706">
        <w:rPr>
          <w:rFonts w:asciiTheme="majorHAnsi" w:hAnsiTheme="majorHAnsi" w:cs="Arial"/>
          <w:sz w:val="22"/>
          <w:szCs w:val="22"/>
        </w:rPr>
        <w:t xml:space="preserve"> </w:t>
      </w:r>
    </w:p>
    <w:p w14:paraId="6C535A6F" w14:textId="1661C18D" w:rsidR="00123CB3" w:rsidRPr="006A4706" w:rsidRDefault="00123CB3" w:rsidP="006A4706">
      <w:pPr>
        <w:pStyle w:val="FootnoteText"/>
        <w:rPr>
          <w:rFonts w:asciiTheme="majorHAnsi" w:hAnsiTheme="majorHAnsi"/>
          <w:sz w:val="22"/>
          <w:szCs w:val="22"/>
        </w:rPr>
      </w:pPr>
    </w:p>
  </w:footnote>
  <w:footnote w:id="17">
    <w:p w14:paraId="32AA471C" w14:textId="2FF27710" w:rsidR="00123CB3" w:rsidRPr="006A4706" w:rsidRDefault="00123CB3" w:rsidP="006A4706">
      <w:pPr>
        <w:pStyle w:val="FootnoteText"/>
        <w:rPr>
          <w:rFonts w:asciiTheme="majorHAnsi" w:hAnsiTheme="majorHAnsi"/>
          <w:sz w:val="22"/>
          <w:szCs w:val="22"/>
          <w:lang w:val="en-GB"/>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Full reports of all </w:t>
      </w:r>
      <w:proofErr w:type="spellStart"/>
      <w:r w:rsidRPr="006A4706">
        <w:rPr>
          <w:rFonts w:asciiTheme="majorHAnsi" w:hAnsiTheme="majorHAnsi"/>
          <w:sz w:val="22"/>
          <w:szCs w:val="22"/>
        </w:rPr>
        <w:t>NeDiMAH</w:t>
      </w:r>
      <w:proofErr w:type="spellEnd"/>
      <w:r w:rsidRPr="006A4706">
        <w:rPr>
          <w:rFonts w:asciiTheme="majorHAnsi" w:hAnsiTheme="majorHAnsi"/>
          <w:sz w:val="22"/>
          <w:szCs w:val="22"/>
        </w:rPr>
        <w:t xml:space="preserve"> activities are available at the Network’s website, nedimah.eu. These activities were structured around Working Groups, each addressing a specific area of Digital Humanities methods: </w:t>
      </w:r>
      <w:r w:rsidRPr="006A4706">
        <w:rPr>
          <w:rFonts w:asciiTheme="majorHAnsi" w:hAnsiTheme="majorHAnsi"/>
          <w:sz w:val="22"/>
          <w:szCs w:val="22"/>
          <w:lang w:val="en-GB"/>
        </w:rPr>
        <w:t>Space and Time; Information Visualization; Linked Data and Ontological Methods; Developing Digital Data; Large-Scale Text Collections; and Scholarly Digital Editions.</w:t>
      </w:r>
    </w:p>
    <w:p w14:paraId="1FA7CA00" w14:textId="38D94C38" w:rsidR="00123CB3" w:rsidRPr="006A4706" w:rsidRDefault="00123CB3" w:rsidP="006A4706">
      <w:pPr>
        <w:pStyle w:val="FootnoteText"/>
        <w:rPr>
          <w:rFonts w:asciiTheme="majorHAnsi" w:hAnsiTheme="majorHAnsi"/>
          <w:sz w:val="22"/>
          <w:szCs w:val="22"/>
        </w:rPr>
      </w:pPr>
    </w:p>
  </w:footnote>
  <w:footnote w:id="18">
    <w:p w14:paraId="744742CE" w14:textId="3CF6C13F" w:rsidR="00123CB3" w:rsidRPr="006A4706" w:rsidRDefault="00123CB3" w:rsidP="006A4706">
      <w:pPr>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proofErr w:type="spellStart"/>
      <w:r>
        <w:rPr>
          <w:rFonts w:asciiTheme="majorHAnsi" w:hAnsiTheme="majorHAnsi"/>
          <w:sz w:val="22"/>
          <w:szCs w:val="22"/>
        </w:rPr>
        <w:t>Rosenzweig</w:t>
      </w:r>
      <w:proofErr w:type="spellEnd"/>
      <w:r>
        <w:rPr>
          <w:rFonts w:asciiTheme="majorHAnsi" w:hAnsiTheme="majorHAnsi"/>
          <w:sz w:val="22"/>
          <w:szCs w:val="22"/>
        </w:rPr>
        <w:t>, R. (2010</w:t>
      </w:r>
      <w:proofErr w:type="gramStart"/>
      <w:r>
        <w:rPr>
          <w:rFonts w:asciiTheme="majorHAnsi" w:hAnsiTheme="majorHAnsi"/>
          <w:sz w:val="22"/>
          <w:szCs w:val="22"/>
        </w:rPr>
        <w:t xml:space="preserve">)  </w:t>
      </w:r>
      <w:r w:rsidRPr="004A701E">
        <w:rPr>
          <w:rFonts w:asciiTheme="majorHAnsi" w:hAnsiTheme="majorHAnsi"/>
          <w:i/>
          <w:color w:val="333333"/>
          <w:sz w:val="22"/>
          <w:szCs w:val="22"/>
        </w:rPr>
        <w:t>Clio</w:t>
      </w:r>
      <w:proofErr w:type="gramEnd"/>
      <w:r w:rsidRPr="004A701E">
        <w:rPr>
          <w:rFonts w:asciiTheme="majorHAnsi" w:hAnsiTheme="majorHAnsi"/>
          <w:i/>
          <w:color w:val="333333"/>
          <w:sz w:val="22"/>
          <w:szCs w:val="22"/>
        </w:rPr>
        <w:t xml:space="preserve"> Wired: The Future of the Past in a </w:t>
      </w:r>
      <w:r w:rsidRPr="004A701E">
        <w:rPr>
          <w:rFonts w:asciiTheme="majorHAnsi" w:hAnsiTheme="majorHAnsi"/>
          <w:i/>
          <w:sz w:val="22"/>
          <w:szCs w:val="22"/>
        </w:rPr>
        <w:t>Digital Age</w:t>
      </w:r>
      <w:r w:rsidRPr="006A4706">
        <w:rPr>
          <w:rFonts w:asciiTheme="majorHAnsi" w:hAnsiTheme="majorHAnsi"/>
          <w:sz w:val="22"/>
          <w:szCs w:val="22"/>
        </w:rPr>
        <w:t>, Columbia University Press</w:t>
      </w:r>
      <w:r>
        <w:rPr>
          <w:rFonts w:asciiTheme="majorHAnsi" w:hAnsiTheme="majorHAnsi"/>
          <w:sz w:val="22"/>
          <w:szCs w:val="22"/>
        </w:rPr>
        <w:t>.</w:t>
      </w:r>
      <w:r w:rsidRPr="006A4706">
        <w:rPr>
          <w:rFonts w:asciiTheme="majorHAnsi" w:hAnsiTheme="majorHAnsi"/>
          <w:sz w:val="22"/>
          <w:szCs w:val="22"/>
        </w:rPr>
        <w:t xml:space="preserve"> p.22</w:t>
      </w:r>
    </w:p>
    <w:p w14:paraId="24EECBC1" w14:textId="77777777" w:rsidR="00123CB3" w:rsidRPr="006A4706" w:rsidRDefault="00123CB3" w:rsidP="006A4706">
      <w:pPr>
        <w:shd w:val="clear" w:color="auto" w:fill="FFFFFF"/>
        <w:rPr>
          <w:rFonts w:asciiTheme="majorHAnsi" w:eastAsia="Times New Roman" w:hAnsiTheme="majorHAnsi" w:cs="Arial"/>
          <w:color w:val="777777"/>
          <w:sz w:val="22"/>
          <w:szCs w:val="22"/>
        </w:rPr>
      </w:pPr>
    </w:p>
  </w:footnote>
  <w:footnote w:id="19">
    <w:p w14:paraId="32A2206E" w14:textId="77777777" w:rsidR="00123CB3" w:rsidRPr="00423DF5" w:rsidRDefault="00123CB3" w:rsidP="006A4706">
      <w:pPr>
        <w:rPr>
          <w:rFonts w:asciiTheme="majorHAnsi" w:eastAsia="Times New Roman" w:hAnsiTheme="majorHAnsi" w:cs="Times New Roman"/>
          <w:sz w:val="22"/>
          <w:szCs w:val="22"/>
          <w:lang w:val="en-GB"/>
        </w:rPr>
      </w:pPr>
      <w:r w:rsidRPr="00423DF5">
        <w:rPr>
          <w:rStyle w:val="FootnoteReference"/>
          <w:rFonts w:asciiTheme="majorHAnsi" w:hAnsiTheme="majorHAnsi"/>
          <w:sz w:val="22"/>
          <w:szCs w:val="22"/>
        </w:rPr>
        <w:footnoteRef/>
      </w:r>
      <w:r w:rsidRPr="00423DF5">
        <w:rPr>
          <w:rFonts w:asciiTheme="majorHAnsi" w:hAnsiTheme="majorHAnsi"/>
          <w:sz w:val="22"/>
          <w:szCs w:val="22"/>
        </w:rPr>
        <w:t xml:space="preserve"> </w:t>
      </w:r>
      <w:r w:rsidRPr="00423DF5">
        <w:rPr>
          <w:rFonts w:asciiTheme="majorHAnsi" w:eastAsia="Times New Roman" w:hAnsiTheme="majorHAnsi" w:cs="Arial"/>
          <w:bCs/>
          <w:sz w:val="22"/>
          <w:szCs w:val="22"/>
          <w:shd w:val="clear" w:color="auto" w:fill="FFFFFF"/>
          <w:lang w:val="en-GB"/>
        </w:rPr>
        <w:t>Hitchcock</w:t>
      </w:r>
      <w:r w:rsidRPr="00423DF5">
        <w:rPr>
          <w:rFonts w:asciiTheme="majorHAnsi" w:eastAsia="Times New Roman" w:hAnsiTheme="majorHAnsi" w:cs="Arial"/>
          <w:sz w:val="22"/>
          <w:szCs w:val="22"/>
          <w:shd w:val="clear" w:color="auto" w:fill="FFFFFF"/>
          <w:lang w:val="en-GB"/>
        </w:rPr>
        <w:t xml:space="preserve">, Tim (2013) </w:t>
      </w:r>
      <w:proofErr w:type="gramStart"/>
      <w:r w:rsidRPr="00423DF5">
        <w:rPr>
          <w:rFonts w:asciiTheme="majorHAnsi" w:eastAsia="Times New Roman" w:hAnsiTheme="majorHAnsi" w:cs="Arial"/>
          <w:sz w:val="22"/>
          <w:szCs w:val="22"/>
          <w:shd w:val="clear" w:color="auto" w:fill="FFFFFF"/>
          <w:lang w:val="en-GB"/>
        </w:rPr>
        <w:t>Confronting</w:t>
      </w:r>
      <w:proofErr w:type="gramEnd"/>
      <w:r w:rsidRPr="00423DF5">
        <w:rPr>
          <w:rFonts w:asciiTheme="majorHAnsi" w:eastAsia="Times New Roman" w:hAnsiTheme="majorHAnsi" w:cs="Arial"/>
          <w:sz w:val="22"/>
          <w:szCs w:val="22"/>
          <w:shd w:val="clear" w:color="auto" w:fill="FFFFFF"/>
          <w:lang w:val="en-GB"/>
        </w:rPr>
        <w:t xml:space="preserve"> the digital: or how </w:t>
      </w:r>
      <w:r w:rsidRPr="00423DF5">
        <w:rPr>
          <w:rFonts w:asciiTheme="majorHAnsi" w:eastAsia="Times New Roman" w:hAnsiTheme="majorHAnsi" w:cs="Arial"/>
          <w:bCs/>
          <w:sz w:val="22"/>
          <w:szCs w:val="22"/>
          <w:shd w:val="clear" w:color="auto" w:fill="FFFFFF"/>
          <w:lang w:val="en-GB"/>
        </w:rPr>
        <w:t>academic</w:t>
      </w:r>
      <w:r w:rsidRPr="00423DF5">
        <w:rPr>
          <w:rFonts w:asciiTheme="majorHAnsi" w:eastAsia="Times New Roman" w:hAnsiTheme="majorHAnsi" w:cs="Arial"/>
          <w:sz w:val="22"/>
          <w:szCs w:val="22"/>
          <w:shd w:val="clear" w:color="auto" w:fill="FFFFFF"/>
          <w:lang w:val="en-GB"/>
        </w:rPr>
        <w:t> history writing </w:t>
      </w:r>
      <w:r w:rsidRPr="00423DF5">
        <w:rPr>
          <w:rFonts w:asciiTheme="majorHAnsi" w:eastAsia="Times New Roman" w:hAnsiTheme="majorHAnsi" w:cs="Arial"/>
          <w:bCs/>
          <w:sz w:val="22"/>
          <w:szCs w:val="22"/>
          <w:shd w:val="clear" w:color="auto" w:fill="FFFFFF"/>
          <w:lang w:val="en-GB"/>
        </w:rPr>
        <w:t>lost the plot</w:t>
      </w:r>
      <w:r w:rsidRPr="00423DF5">
        <w:rPr>
          <w:rFonts w:asciiTheme="majorHAnsi" w:eastAsia="Times New Roman" w:hAnsiTheme="majorHAnsi" w:cs="Arial"/>
          <w:sz w:val="22"/>
          <w:szCs w:val="22"/>
          <w:shd w:val="clear" w:color="auto" w:fill="FFFFFF"/>
          <w:lang w:val="en-GB"/>
        </w:rPr>
        <w:t xml:space="preserve">. </w:t>
      </w:r>
      <w:proofErr w:type="gramStart"/>
      <w:r w:rsidRPr="00423DF5">
        <w:rPr>
          <w:rFonts w:asciiTheme="majorHAnsi" w:eastAsia="Times New Roman" w:hAnsiTheme="majorHAnsi" w:cs="Arial"/>
          <w:sz w:val="22"/>
          <w:szCs w:val="22"/>
          <w:shd w:val="clear" w:color="auto" w:fill="FFFFFF"/>
          <w:lang w:val="en-GB"/>
        </w:rPr>
        <w:t>Cultural and Social History, 10 (1).</w:t>
      </w:r>
      <w:proofErr w:type="gramEnd"/>
      <w:r w:rsidRPr="00423DF5">
        <w:rPr>
          <w:rFonts w:asciiTheme="majorHAnsi" w:eastAsia="Times New Roman" w:hAnsiTheme="majorHAnsi" w:cs="Arial"/>
          <w:sz w:val="22"/>
          <w:szCs w:val="22"/>
          <w:shd w:val="clear" w:color="auto" w:fill="FFFFFF"/>
          <w:lang w:val="en-GB"/>
        </w:rPr>
        <w:t xml:space="preserve"> pp. 9-23.</w:t>
      </w:r>
    </w:p>
    <w:p w14:paraId="7C417467" w14:textId="19827D61" w:rsidR="00123CB3" w:rsidRPr="00423DF5" w:rsidRDefault="00123CB3" w:rsidP="006A4706">
      <w:pPr>
        <w:pStyle w:val="FootnoteText"/>
        <w:rPr>
          <w:rFonts w:asciiTheme="majorHAnsi" w:hAnsiTheme="majorHAnsi"/>
          <w:sz w:val="22"/>
          <w:szCs w:val="22"/>
        </w:rPr>
      </w:pPr>
    </w:p>
  </w:footnote>
  <w:footnote w:id="20">
    <w:p w14:paraId="3DE66828" w14:textId="0478F495" w:rsidR="00123CB3" w:rsidRPr="00423DF5" w:rsidRDefault="00123CB3" w:rsidP="00423DF5">
      <w:pPr>
        <w:rPr>
          <w:rFonts w:asciiTheme="majorHAnsi" w:eastAsia="Times New Roman" w:hAnsiTheme="majorHAnsi" w:cs="Times New Roman"/>
          <w:sz w:val="22"/>
          <w:szCs w:val="22"/>
        </w:rPr>
      </w:pPr>
      <w:r w:rsidRPr="00423DF5">
        <w:rPr>
          <w:rStyle w:val="FootnoteReference"/>
          <w:rFonts w:asciiTheme="majorHAnsi" w:hAnsiTheme="majorHAnsi"/>
          <w:sz w:val="22"/>
          <w:szCs w:val="22"/>
        </w:rPr>
        <w:footnoteRef/>
      </w:r>
      <w:r w:rsidRPr="00423DF5">
        <w:rPr>
          <w:rFonts w:asciiTheme="majorHAnsi" w:hAnsiTheme="majorHAnsi"/>
          <w:sz w:val="22"/>
          <w:szCs w:val="22"/>
        </w:rPr>
        <w:t xml:space="preserve"> Cordell, R., Reprinting, Circulation, and the Network Author in Antebellum Newspapers, in American Literary History, </w:t>
      </w:r>
      <w:hyperlink r:id="rId12" w:history="1">
        <w:r w:rsidRPr="00423DF5">
          <w:rPr>
            <w:rStyle w:val="Emphasis"/>
            <w:rFonts w:asciiTheme="majorHAnsi" w:eastAsia="Times New Roman" w:hAnsiTheme="majorHAnsi" w:cs="Times New Roman"/>
            <w:bCs/>
            <w:sz w:val="22"/>
            <w:szCs w:val="22"/>
          </w:rPr>
          <w:t>American Literary History</w:t>
        </w:r>
        <w:r w:rsidRPr="00423DF5">
          <w:rPr>
            <w:rStyle w:val="apple-converted-space"/>
            <w:rFonts w:asciiTheme="majorHAnsi" w:eastAsia="Times New Roman" w:hAnsiTheme="majorHAnsi" w:cs="Times New Roman"/>
            <w:bCs/>
            <w:sz w:val="22"/>
            <w:szCs w:val="22"/>
          </w:rPr>
          <w:t> </w:t>
        </w:r>
        <w:r w:rsidRPr="00423DF5">
          <w:rPr>
            <w:rStyle w:val="Hyperlink"/>
            <w:rFonts w:asciiTheme="majorHAnsi" w:eastAsia="Times New Roman" w:hAnsiTheme="majorHAnsi" w:cs="Times New Roman"/>
            <w:bCs/>
            <w:sz w:val="22"/>
            <w:szCs w:val="22"/>
          </w:rPr>
          <w:t>27.3 (August 2015)</w:t>
        </w:r>
      </w:hyperlink>
      <w:r w:rsidRPr="00423DF5">
        <w:rPr>
          <w:rStyle w:val="Strong"/>
          <w:rFonts w:asciiTheme="majorHAnsi" w:eastAsia="Times New Roman" w:hAnsiTheme="majorHAnsi" w:cs="Times New Roman"/>
          <w:sz w:val="22"/>
          <w:szCs w:val="22"/>
          <w:shd w:val="clear" w:color="auto" w:fill="FFFDFD"/>
        </w:rPr>
        <w:t xml:space="preserve">. </w:t>
      </w:r>
      <w:r w:rsidRPr="00423DF5">
        <w:rPr>
          <w:rFonts w:asciiTheme="majorHAnsi" w:hAnsiTheme="majorHAnsi"/>
          <w:sz w:val="22"/>
          <w:szCs w:val="22"/>
        </w:rPr>
        <w:t>http://ryancordell.org/research/reprinting-circulation-and-the-network-author-in-antebellum-newspapers/</w:t>
      </w:r>
    </w:p>
  </w:footnote>
  <w:footnote w:id="21">
    <w:p w14:paraId="07DE6EBC" w14:textId="3E7313F5"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Robinson, P.</w:t>
      </w:r>
      <w:r>
        <w:rPr>
          <w:rFonts w:asciiTheme="majorHAnsi" w:hAnsiTheme="majorHAnsi"/>
          <w:sz w:val="22"/>
          <w:szCs w:val="22"/>
        </w:rPr>
        <w:t xml:space="preserve"> (2014)</w:t>
      </w:r>
      <w:r w:rsidRPr="006A4706">
        <w:rPr>
          <w:rFonts w:asciiTheme="majorHAnsi" w:hAnsiTheme="majorHAnsi"/>
          <w:sz w:val="22"/>
          <w:szCs w:val="22"/>
        </w:rPr>
        <w:t xml:space="preserve"> Digital Humanities: Is bigger better? In Arthur, P.L. and Bode, K., Advancing Digital Humanities: Research, Me</w:t>
      </w:r>
      <w:r>
        <w:rPr>
          <w:rFonts w:asciiTheme="majorHAnsi" w:hAnsiTheme="majorHAnsi"/>
          <w:sz w:val="22"/>
          <w:szCs w:val="22"/>
        </w:rPr>
        <w:t xml:space="preserve">thods, </w:t>
      </w:r>
      <w:proofErr w:type="gramStart"/>
      <w:r>
        <w:rPr>
          <w:rFonts w:asciiTheme="majorHAnsi" w:hAnsiTheme="majorHAnsi"/>
          <w:sz w:val="22"/>
          <w:szCs w:val="22"/>
        </w:rPr>
        <w:t>Theories</w:t>
      </w:r>
      <w:proofErr w:type="gramEnd"/>
      <w:r>
        <w:rPr>
          <w:rFonts w:asciiTheme="majorHAnsi" w:hAnsiTheme="majorHAnsi"/>
          <w:sz w:val="22"/>
          <w:szCs w:val="22"/>
        </w:rPr>
        <w:t>. Palgrave.</w:t>
      </w:r>
      <w:r w:rsidRPr="006A4706">
        <w:rPr>
          <w:rFonts w:asciiTheme="majorHAnsi" w:hAnsiTheme="majorHAnsi"/>
          <w:sz w:val="22"/>
          <w:szCs w:val="22"/>
        </w:rPr>
        <w:t xml:space="preserve"> p. 251</w:t>
      </w:r>
    </w:p>
  </w:footnote>
  <w:footnote w:id="22">
    <w:p w14:paraId="69619E49" w14:textId="77777777" w:rsidR="00123CB3" w:rsidRDefault="00123CB3" w:rsidP="00BC692C">
      <w:pPr>
        <w:rPr>
          <w:rFonts w:eastAsia="Times New Roman" w:cs="Times New Roman"/>
        </w:rPr>
      </w:pPr>
      <w:r>
        <w:rPr>
          <w:rStyle w:val="FootnoteReference"/>
        </w:rPr>
        <w:footnoteRef/>
      </w:r>
      <w:r>
        <w:t xml:space="preserve"> </w:t>
      </w:r>
      <w:r w:rsidRPr="0035731F">
        <w:rPr>
          <w:rFonts w:ascii="Times New Roman" w:hAnsi="Times New Roman"/>
          <w:sz w:val="22"/>
          <w:szCs w:val="22"/>
        </w:rPr>
        <w:t>Hughes, L. M., ‘Finding the Belgian Refugees in Cymru1914.org’</w:t>
      </w:r>
      <w:r>
        <w:rPr>
          <w:rFonts w:ascii="Times New Roman" w:hAnsi="Times New Roman"/>
          <w:sz w:val="22"/>
          <w:szCs w:val="22"/>
        </w:rPr>
        <w:t xml:space="preserve"> (2016)</w:t>
      </w:r>
      <w:r w:rsidRPr="0035731F">
        <w:rPr>
          <w:rFonts w:ascii="Times New Roman" w:hAnsi="Times New Roman"/>
          <w:sz w:val="22"/>
          <w:szCs w:val="22"/>
        </w:rPr>
        <w:t xml:space="preserve">, in </w:t>
      </w:r>
      <w:r w:rsidRPr="0035731F">
        <w:rPr>
          <w:rFonts w:ascii="Times New Roman" w:hAnsi="Times New Roman"/>
          <w:i/>
          <w:sz w:val="22"/>
          <w:szCs w:val="22"/>
        </w:rPr>
        <w:t>Soon Gone, Long Forgotten – uncovering British responses to Belgian refugees during the First World War</w:t>
      </w:r>
      <w:r w:rsidRPr="0035731F">
        <w:rPr>
          <w:rFonts w:ascii="Times New Roman" w:hAnsi="Times New Roman"/>
          <w:sz w:val="22"/>
          <w:szCs w:val="22"/>
        </w:rPr>
        <w:t>, special edition of ‘Immigrants and</w:t>
      </w:r>
      <w:r>
        <w:rPr>
          <w:rFonts w:ascii="Times New Roman" w:hAnsi="Times New Roman"/>
          <w:sz w:val="22"/>
          <w:szCs w:val="22"/>
        </w:rPr>
        <w:t xml:space="preserve"> Minorities’, 34, 2. The data for this graph is accessible at </w:t>
      </w:r>
      <w:r>
        <w:rPr>
          <w:rFonts w:eastAsia="Times New Roman" w:cs="Times New Roman"/>
        </w:rPr>
        <w:fldChar w:fldCharType="begin"/>
      </w:r>
      <w:r>
        <w:rPr>
          <w:rFonts w:eastAsia="Times New Roman" w:cs="Times New Roman"/>
        </w:rPr>
        <w:instrText xml:space="preserve"> HYPERLINK "https://mail.campus.gla.ac.uk/owa/redir.aspx?REF=FaGQoLjQnpwBQHPHQiQ5xEn-7gis7GbP1-OpMX2VPGARW7euImLTCAFodHRwOi8vZHguZG9pLm9yZy8xMC41NTI1L2dsYS5yZXNlYXJjaGRhdGEuMzAx" \t "_blank" </w:instrText>
      </w:r>
      <w:r>
        <w:rPr>
          <w:rFonts w:eastAsia="Times New Roman" w:cs="Times New Roman"/>
        </w:rPr>
      </w:r>
      <w:r>
        <w:rPr>
          <w:rFonts w:eastAsia="Times New Roman" w:cs="Times New Roman"/>
        </w:rPr>
        <w:fldChar w:fldCharType="separate"/>
      </w:r>
      <w:r>
        <w:rPr>
          <w:rStyle w:val="Hyperlink"/>
          <w:rFonts w:ascii="Calibri" w:eastAsia="Times New Roman" w:hAnsi="Calibri" w:cs="Times New Roman"/>
          <w:sz w:val="22"/>
          <w:szCs w:val="22"/>
        </w:rPr>
        <w:t>http://dx.doi.org/10.5525/gla.researchdata.301</w:t>
      </w:r>
      <w:r>
        <w:rPr>
          <w:rFonts w:eastAsia="Times New Roman" w:cs="Times New Roman"/>
        </w:rPr>
        <w:fldChar w:fldCharType="end"/>
      </w:r>
    </w:p>
    <w:p w14:paraId="67F40779" w14:textId="1107619C" w:rsidR="00123CB3" w:rsidRPr="0035731F" w:rsidRDefault="00123CB3" w:rsidP="00A2268D">
      <w:pPr>
        <w:spacing w:before="120" w:after="120"/>
        <w:rPr>
          <w:rFonts w:ascii="Times New Roman" w:hAnsi="Times New Roman"/>
          <w:sz w:val="22"/>
          <w:szCs w:val="22"/>
        </w:rPr>
      </w:pPr>
    </w:p>
    <w:p w14:paraId="5ED518A1" w14:textId="2818CABF" w:rsidR="00123CB3" w:rsidRDefault="00123CB3">
      <w:pPr>
        <w:pStyle w:val="FootnoteText"/>
      </w:pPr>
    </w:p>
  </w:footnote>
  <w:footnote w:id="23">
    <w:p w14:paraId="638A21A0" w14:textId="41F2E1ED"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Eira.llgc.org.uk. The partners in the project were the Centre for Advanced Welsh and Celtic Studies at the University of Wales, the </w:t>
      </w:r>
      <w:r w:rsidRPr="006A4706">
        <w:rPr>
          <w:rFonts w:asciiTheme="majorHAnsi" w:eastAsia="Times New Roman" w:hAnsiTheme="majorHAnsi" w:cs="Times New Roman"/>
          <w:color w:val="222222"/>
          <w:sz w:val="22"/>
          <w:szCs w:val="22"/>
          <w:shd w:val="clear" w:color="auto" w:fill="FFFFFF"/>
        </w:rPr>
        <w:t xml:space="preserve">ACRE Project at the UK Met Office, the department of performance at </w:t>
      </w:r>
      <w:proofErr w:type="spellStart"/>
      <w:r w:rsidRPr="006A4706">
        <w:rPr>
          <w:rFonts w:asciiTheme="majorHAnsi" w:eastAsia="Times New Roman" w:hAnsiTheme="majorHAnsi" w:cs="Times New Roman"/>
          <w:color w:val="222222"/>
          <w:sz w:val="22"/>
          <w:szCs w:val="22"/>
          <w:shd w:val="clear" w:color="auto" w:fill="FFFFFF"/>
        </w:rPr>
        <w:t>Aberystwyth</w:t>
      </w:r>
      <w:proofErr w:type="spellEnd"/>
      <w:r w:rsidRPr="006A4706">
        <w:rPr>
          <w:rFonts w:asciiTheme="majorHAnsi" w:eastAsia="Times New Roman" w:hAnsiTheme="majorHAnsi" w:cs="Times New Roman"/>
          <w:color w:val="222222"/>
          <w:sz w:val="22"/>
          <w:szCs w:val="22"/>
          <w:shd w:val="clear" w:color="auto" w:fill="FFFFFF"/>
        </w:rPr>
        <w:t xml:space="preserve"> University, and Welsh performance artist, Eddie Ladd</w:t>
      </w:r>
    </w:p>
  </w:footnote>
  <w:footnote w:id="24">
    <w:p w14:paraId="4121D02D" w14:textId="77777777" w:rsidR="00123CB3" w:rsidRPr="006A4706" w:rsidRDefault="00123CB3" w:rsidP="00696499">
      <w:pPr>
        <w:pStyle w:val="FootnoteText"/>
        <w:rPr>
          <w:rFonts w:asciiTheme="majorHAnsi" w:hAnsiTheme="majorHAnsi"/>
          <w:sz w:val="22"/>
          <w:szCs w:val="22"/>
        </w:rPr>
      </w:pPr>
      <w:r w:rsidRPr="00E03533">
        <w:rPr>
          <w:rStyle w:val="FootnoteReference"/>
          <w:rFonts w:asciiTheme="majorHAnsi" w:hAnsiTheme="majorHAnsi"/>
          <w:sz w:val="22"/>
          <w:szCs w:val="22"/>
        </w:rPr>
        <w:footnoteRef/>
      </w:r>
      <w:r w:rsidRPr="00E03533">
        <w:rPr>
          <w:rFonts w:asciiTheme="majorHAnsi" w:hAnsiTheme="majorHAnsi"/>
          <w:sz w:val="22"/>
          <w:szCs w:val="22"/>
        </w:rPr>
        <w:t xml:space="preserve"> http://manifesto.humanities.ucla.edu/</w:t>
      </w:r>
    </w:p>
  </w:footnote>
  <w:footnote w:id="25">
    <w:p w14:paraId="600DCD95" w14:textId="5E29FF17" w:rsidR="00123CB3" w:rsidRPr="006A4706" w:rsidRDefault="00123CB3" w:rsidP="006A4706">
      <w:pPr>
        <w:pStyle w:val="FootnoteText"/>
        <w:rPr>
          <w:rFonts w:asciiTheme="majorHAnsi" w:hAnsiTheme="majorHAnsi"/>
          <w:sz w:val="22"/>
          <w:szCs w:val="22"/>
        </w:rPr>
      </w:pPr>
      <w:r w:rsidRPr="00E03533">
        <w:rPr>
          <w:rStyle w:val="FootnoteReference"/>
          <w:rFonts w:asciiTheme="majorHAnsi" w:hAnsiTheme="majorHAnsi"/>
          <w:sz w:val="22"/>
          <w:szCs w:val="22"/>
        </w:rPr>
        <w:footnoteRef/>
      </w:r>
      <w:r w:rsidRPr="00E03533">
        <w:rPr>
          <w:rFonts w:asciiTheme="majorHAnsi" w:hAnsiTheme="majorHAnsi"/>
          <w:sz w:val="22"/>
          <w:szCs w:val="22"/>
        </w:rPr>
        <w:t xml:space="preserve"> http://pro.europeana.eu/europeana-cloud</w:t>
      </w:r>
    </w:p>
  </w:footnote>
  <w:footnote w:id="26">
    <w:p w14:paraId="179E43A6" w14:textId="1FA0A3E0"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r w:rsidRPr="00E03533">
        <w:rPr>
          <w:rFonts w:asciiTheme="majorHAnsi" w:hAnsiTheme="majorHAnsi"/>
          <w:sz w:val="22"/>
          <w:szCs w:val="22"/>
        </w:rPr>
        <w:t>http://research.europeana.eu/</w:t>
      </w:r>
    </w:p>
  </w:footnote>
  <w:footnote w:id="27">
    <w:p w14:paraId="13D1CBBC" w14:textId="77777777"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proofErr w:type="gramStart"/>
      <w:r w:rsidRPr="006A4706">
        <w:rPr>
          <w:rFonts w:asciiTheme="majorHAnsi" w:hAnsiTheme="majorHAnsi"/>
          <w:sz w:val="22"/>
          <w:szCs w:val="22"/>
        </w:rPr>
        <w:t>clain.eu</w:t>
      </w:r>
      <w:proofErr w:type="gramEnd"/>
    </w:p>
  </w:footnote>
  <w:footnote w:id="28">
    <w:p w14:paraId="7281A24B" w14:textId="77777777" w:rsidR="00123CB3" w:rsidRPr="006A4706" w:rsidRDefault="00123CB3" w:rsidP="006A4706">
      <w:pPr>
        <w:pStyle w:val="FootnoteText"/>
        <w:rPr>
          <w:rFonts w:asciiTheme="majorHAnsi" w:hAnsiTheme="majorHAnsi"/>
          <w:sz w:val="22"/>
          <w:szCs w:val="22"/>
        </w:rPr>
      </w:pPr>
      <w:r w:rsidRPr="006A4706">
        <w:rPr>
          <w:rStyle w:val="FootnoteReference"/>
          <w:rFonts w:asciiTheme="majorHAnsi" w:hAnsiTheme="majorHAnsi"/>
          <w:sz w:val="22"/>
          <w:szCs w:val="22"/>
        </w:rPr>
        <w:footnoteRef/>
      </w:r>
      <w:r w:rsidRPr="006A4706">
        <w:rPr>
          <w:rFonts w:asciiTheme="majorHAnsi" w:hAnsiTheme="majorHAnsi"/>
          <w:sz w:val="22"/>
          <w:szCs w:val="22"/>
        </w:rPr>
        <w:t xml:space="preserve"> </w:t>
      </w:r>
      <w:proofErr w:type="gramStart"/>
      <w:r w:rsidRPr="006A4706">
        <w:rPr>
          <w:rFonts w:asciiTheme="majorHAnsi" w:hAnsiTheme="majorHAnsi"/>
          <w:sz w:val="22"/>
          <w:szCs w:val="22"/>
        </w:rPr>
        <w:t>daraih.eu</w:t>
      </w:r>
      <w:proofErr w:type="gramEnd"/>
    </w:p>
  </w:footnote>
  <w:footnote w:id="29">
    <w:p w14:paraId="6EBA2AE8" w14:textId="18B88A0A" w:rsidR="00123CB3" w:rsidRPr="00E03533" w:rsidRDefault="00123CB3" w:rsidP="00E03533">
      <w:pPr>
        <w:rPr>
          <w:rFonts w:ascii="Times" w:eastAsia="Times New Roman" w:hAnsi="Times" w:cs="Times New Roman"/>
          <w:sz w:val="20"/>
          <w:szCs w:val="20"/>
          <w:lang w:val="en-GB"/>
        </w:rPr>
      </w:pPr>
      <w:r w:rsidRPr="006A4706">
        <w:rPr>
          <w:rStyle w:val="FootnoteReference"/>
          <w:rFonts w:asciiTheme="majorHAnsi" w:hAnsiTheme="majorHAnsi"/>
          <w:sz w:val="22"/>
          <w:szCs w:val="22"/>
        </w:rPr>
        <w:footnoteRef/>
      </w:r>
      <w:r>
        <w:rPr>
          <w:rFonts w:asciiTheme="majorHAnsi" w:hAnsiTheme="majorHAnsi"/>
          <w:sz w:val="22"/>
          <w:szCs w:val="22"/>
        </w:rPr>
        <w:t xml:space="preserve"> </w:t>
      </w:r>
      <w:r w:rsidRPr="00E03533">
        <w:rPr>
          <w:rFonts w:asciiTheme="majorHAnsi" w:hAnsiTheme="majorHAnsi"/>
          <w:sz w:val="22"/>
          <w:szCs w:val="22"/>
          <w:lang w:val="en-GB"/>
        </w:rPr>
        <w:t xml:space="preserve">Van </w:t>
      </w:r>
      <w:proofErr w:type="spellStart"/>
      <w:r w:rsidRPr="00E03533">
        <w:rPr>
          <w:rFonts w:asciiTheme="majorHAnsi" w:hAnsiTheme="majorHAnsi"/>
          <w:sz w:val="22"/>
          <w:szCs w:val="22"/>
          <w:lang w:val="en-GB"/>
        </w:rPr>
        <w:t>Zundert</w:t>
      </w:r>
      <w:proofErr w:type="spellEnd"/>
      <w:r w:rsidRPr="00E03533">
        <w:rPr>
          <w:rFonts w:asciiTheme="majorHAnsi" w:hAnsiTheme="majorHAnsi"/>
          <w:sz w:val="22"/>
          <w:szCs w:val="22"/>
        </w:rPr>
        <w:t xml:space="preserve">, J.  </w:t>
      </w:r>
      <w:r w:rsidRPr="00E03533">
        <w:rPr>
          <w:rFonts w:asciiTheme="majorHAnsi" w:hAnsiTheme="majorHAnsi"/>
          <w:sz w:val="22"/>
          <w:szCs w:val="22"/>
          <w:lang w:val="en-GB"/>
        </w:rPr>
        <w:t xml:space="preserve">Large scale digital infrastructures as a dead end for digital </w:t>
      </w:r>
      <w:proofErr w:type="spellStart"/>
      <w:r w:rsidRPr="00E03533">
        <w:rPr>
          <w:rFonts w:asciiTheme="majorHAnsi" w:hAnsiTheme="majorHAnsi"/>
          <w:sz w:val="22"/>
          <w:szCs w:val="22"/>
          <w:lang w:val="en-GB"/>
        </w:rPr>
        <w:t>humanitie</w:t>
      </w:r>
      <w:proofErr w:type="spellEnd"/>
      <w:r w:rsidRPr="00E03533">
        <w:rPr>
          <w:rFonts w:asciiTheme="majorHAnsi" w:hAnsiTheme="majorHAnsi"/>
          <w:sz w:val="22"/>
          <w:szCs w:val="22"/>
        </w:rPr>
        <w:t xml:space="preserve">s, </w:t>
      </w:r>
      <w:r w:rsidRPr="00E03533">
        <w:rPr>
          <w:rFonts w:asciiTheme="majorHAnsi" w:hAnsiTheme="majorHAnsi"/>
          <w:sz w:val="22"/>
          <w:szCs w:val="22"/>
          <w:lang w:val="en-GB"/>
        </w:rPr>
        <w:t>Historical Social Research/</w:t>
      </w:r>
      <w:proofErr w:type="spellStart"/>
      <w:r w:rsidRPr="00E03533">
        <w:rPr>
          <w:rFonts w:asciiTheme="majorHAnsi" w:hAnsiTheme="majorHAnsi"/>
          <w:sz w:val="22"/>
          <w:szCs w:val="22"/>
          <w:lang w:val="en-GB"/>
        </w:rPr>
        <w:t>Historische</w:t>
      </w:r>
      <w:proofErr w:type="spellEnd"/>
      <w:r w:rsidRPr="00E03533">
        <w:rPr>
          <w:rFonts w:asciiTheme="majorHAnsi" w:hAnsiTheme="majorHAnsi"/>
          <w:sz w:val="22"/>
          <w:szCs w:val="22"/>
          <w:lang w:val="en-GB"/>
        </w:rPr>
        <w:t xml:space="preserve"> </w:t>
      </w:r>
      <w:proofErr w:type="spellStart"/>
      <w:r w:rsidRPr="00E03533">
        <w:rPr>
          <w:rFonts w:asciiTheme="majorHAnsi" w:hAnsiTheme="majorHAnsi"/>
          <w:sz w:val="22"/>
          <w:szCs w:val="22"/>
          <w:lang w:val="en-GB"/>
        </w:rPr>
        <w:t>Sozialforschung</w:t>
      </w:r>
      <w:proofErr w:type="spellEnd"/>
      <w:r w:rsidRPr="00E03533">
        <w:rPr>
          <w:rFonts w:asciiTheme="majorHAnsi" w:hAnsiTheme="majorHAnsi"/>
          <w:sz w:val="22"/>
          <w:szCs w:val="22"/>
          <w:lang w:val="en-GB"/>
        </w:rPr>
        <w:t>, 165-186, 2012</w:t>
      </w:r>
      <w:r>
        <w:rPr>
          <w:rFonts w:ascii="Arial" w:eastAsia="Times New Roman" w:hAnsi="Arial" w:cs="Arial"/>
          <w:b/>
          <w:bCs/>
          <w:color w:val="6A6A6A"/>
          <w:shd w:val="clear" w:color="auto" w:fill="FFFFFF"/>
          <w:lang w:val="en-GB"/>
        </w:rPr>
        <w:t xml:space="preserve">. </w:t>
      </w:r>
    </w:p>
    <w:p w14:paraId="073DE23C" w14:textId="049F4F84" w:rsidR="00123CB3" w:rsidRPr="006A4706" w:rsidRDefault="00123CB3" w:rsidP="006A4706">
      <w:pPr>
        <w:pStyle w:val="FootnoteText"/>
        <w:rPr>
          <w:rFonts w:asciiTheme="majorHAnsi" w:hAnsiTheme="majorHAnsi"/>
          <w:sz w:val="22"/>
          <w:szCs w:val="22"/>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2545"/>
    <w:multiLevelType w:val="hybridMultilevel"/>
    <w:tmpl w:val="CF7A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005B8"/>
    <w:multiLevelType w:val="hybridMultilevel"/>
    <w:tmpl w:val="498E60DA"/>
    <w:lvl w:ilvl="0" w:tplc="1AD2545C">
      <w:start w:val="1"/>
      <w:numFmt w:val="bullet"/>
      <w:lvlText w:val="•"/>
      <w:lvlJc w:val="left"/>
      <w:pPr>
        <w:tabs>
          <w:tab w:val="num" w:pos="720"/>
        </w:tabs>
        <w:ind w:left="720" w:hanging="360"/>
      </w:pPr>
      <w:rPr>
        <w:rFonts w:ascii="Arial" w:hAnsi="Arial" w:hint="default"/>
      </w:rPr>
    </w:lvl>
    <w:lvl w:ilvl="1" w:tplc="A1523FC2" w:tentative="1">
      <w:start w:val="1"/>
      <w:numFmt w:val="bullet"/>
      <w:lvlText w:val="•"/>
      <w:lvlJc w:val="left"/>
      <w:pPr>
        <w:tabs>
          <w:tab w:val="num" w:pos="1440"/>
        </w:tabs>
        <w:ind w:left="1440" w:hanging="360"/>
      </w:pPr>
      <w:rPr>
        <w:rFonts w:ascii="Arial" w:hAnsi="Arial" w:hint="default"/>
      </w:rPr>
    </w:lvl>
    <w:lvl w:ilvl="2" w:tplc="7B2A7F44" w:tentative="1">
      <w:start w:val="1"/>
      <w:numFmt w:val="bullet"/>
      <w:lvlText w:val="•"/>
      <w:lvlJc w:val="left"/>
      <w:pPr>
        <w:tabs>
          <w:tab w:val="num" w:pos="2160"/>
        </w:tabs>
        <w:ind w:left="2160" w:hanging="360"/>
      </w:pPr>
      <w:rPr>
        <w:rFonts w:ascii="Arial" w:hAnsi="Arial" w:hint="default"/>
      </w:rPr>
    </w:lvl>
    <w:lvl w:ilvl="3" w:tplc="C338E5F0" w:tentative="1">
      <w:start w:val="1"/>
      <w:numFmt w:val="bullet"/>
      <w:lvlText w:val="•"/>
      <w:lvlJc w:val="left"/>
      <w:pPr>
        <w:tabs>
          <w:tab w:val="num" w:pos="2880"/>
        </w:tabs>
        <w:ind w:left="2880" w:hanging="360"/>
      </w:pPr>
      <w:rPr>
        <w:rFonts w:ascii="Arial" w:hAnsi="Arial" w:hint="default"/>
      </w:rPr>
    </w:lvl>
    <w:lvl w:ilvl="4" w:tplc="AD202938" w:tentative="1">
      <w:start w:val="1"/>
      <w:numFmt w:val="bullet"/>
      <w:lvlText w:val="•"/>
      <w:lvlJc w:val="left"/>
      <w:pPr>
        <w:tabs>
          <w:tab w:val="num" w:pos="3600"/>
        </w:tabs>
        <w:ind w:left="3600" w:hanging="360"/>
      </w:pPr>
      <w:rPr>
        <w:rFonts w:ascii="Arial" w:hAnsi="Arial" w:hint="default"/>
      </w:rPr>
    </w:lvl>
    <w:lvl w:ilvl="5" w:tplc="C8A01CA2" w:tentative="1">
      <w:start w:val="1"/>
      <w:numFmt w:val="bullet"/>
      <w:lvlText w:val="•"/>
      <w:lvlJc w:val="left"/>
      <w:pPr>
        <w:tabs>
          <w:tab w:val="num" w:pos="4320"/>
        </w:tabs>
        <w:ind w:left="4320" w:hanging="360"/>
      </w:pPr>
      <w:rPr>
        <w:rFonts w:ascii="Arial" w:hAnsi="Arial" w:hint="default"/>
      </w:rPr>
    </w:lvl>
    <w:lvl w:ilvl="6" w:tplc="C00877EC" w:tentative="1">
      <w:start w:val="1"/>
      <w:numFmt w:val="bullet"/>
      <w:lvlText w:val="•"/>
      <w:lvlJc w:val="left"/>
      <w:pPr>
        <w:tabs>
          <w:tab w:val="num" w:pos="5040"/>
        </w:tabs>
        <w:ind w:left="5040" w:hanging="360"/>
      </w:pPr>
      <w:rPr>
        <w:rFonts w:ascii="Arial" w:hAnsi="Arial" w:hint="default"/>
      </w:rPr>
    </w:lvl>
    <w:lvl w:ilvl="7" w:tplc="FE9430E4" w:tentative="1">
      <w:start w:val="1"/>
      <w:numFmt w:val="bullet"/>
      <w:lvlText w:val="•"/>
      <w:lvlJc w:val="left"/>
      <w:pPr>
        <w:tabs>
          <w:tab w:val="num" w:pos="5760"/>
        </w:tabs>
        <w:ind w:left="5760" w:hanging="360"/>
      </w:pPr>
      <w:rPr>
        <w:rFonts w:ascii="Arial" w:hAnsi="Arial" w:hint="default"/>
      </w:rPr>
    </w:lvl>
    <w:lvl w:ilvl="8" w:tplc="289E92E4" w:tentative="1">
      <w:start w:val="1"/>
      <w:numFmt w:val="bullet"/>
      <w:lvlText w:val="•"/>
      <w:lvlJc w:val="left"/>
      <w:pPr>
        <w:tabs>
          <w:tab w:val="num" w:pos="6480"/>
        </w:tabs>
        <w:ind w:left="6480" w:hanging="360"/>
      </w:pPr>
      <w:rPr>
        <w:rFonts w:ascii="Arial" w:hAnsi="Arial" w:hint="default"/>
      </w:rPr>
    </w:lvl>
  </w:abstractNum>
  <w:abstractNum w:abstractNumId="2">
    <w:nsid w:val="26CD5311"/>
    <w:multiLevelType w:val="hybridMultilevel"/>
    <w:tmpl w:val="03A04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77D19"/>
    <w:multiLevelType w:val="hybridMultilevel"/>
    <w:tmpl w:val="CF7A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65800"/>
    <w:multiLevelType w:val="hybridMultilevel"/>
    <w:tmpl w:val="3788D3B8"/>
    <w:lvl w:ilvl="0" w:tplc="569CFF06">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A3ABC"/>
    <w:multiLevelType w:val="hybridMultilevel"/>
    <w:tmpl w:val="1396D8D8"/>
    <w:lvl w:ilvl="0" w:tplc="90FC794E">
      <w:start w:val="1"/>
      <w:numFmt w:val="bullet"/>
      <w:lvlText w:val="•"/>
      <w:lvlJc w:val="left"/>
      <w:pPr>
        <w:tabs>
          <w:tab w:val="num" w:pos="720"/>
        </w:tabs>
        <w:ind w:left="720" w:hanging="360"/>
      </w:pPr>
      <w:rPr>
        <w:rFonts w:ascii="Arial" w:hAnsi="Arial" w:hint="default"/>
      </w:rPr>
    </w:lvl>
    <w:lvl w:ilvl="1" w:tplc="16A4FE1C" w:tentative="1">
      <w:start w:val="1"/>
      <w:numFmt w:val="bullet"/>
      <w:lvlText w:val="•"/>
      <w:lvlJc w:val="left"/>
      <w:pPr>
        <w:tabs>
          <w:tab w:val="num" w:pos="1440"/>
        </w:tabs>
        <w:ind w:left="1440" w:hanging="360"/>
      </w:pPr>
      <w:rPr>
        <w:rFonts w:ascii="Arial" w:hAnsi="Arial" w:hint="default"/>
      </w:rPr>
    </w:lvl>
    <w:lvl w:ilvl="2" w:tplc="1B46C7AE" w:tentative="1">
      <w:start w:val="1"/>
      <w:numFmt w:val="bullet"/>
      <w:lvlText w:val="•"/>
      <w:lvlJc w:val="left"/>
      <w:pPr>
        <w:tabs>
          <w:tab w:val="num" w:pos="2160"/>
        </w:tabs>
        <w:ind w:left="2160" w:hanging="360"/>
      </w:pPr>
      <w:rPr>
        <w:rFonts w:ascii="Arial" w:hAnsi="Arial" w:hint="default"/>
      </w:rPr>
    </w:lvl>
    <w:lvl w:ilvl="3" w:tplc="FB8A606C" w:tentative="1">
      <w:start w:val="1"/>
      <w:numFmt w:val="bullet"/>
      <w:lvlText w:val="•"/>
      <w:lvlJc w:val="left"/>
      <w:pPr>
        <w:tabs>
          <w:tab w:val="num" w:pos="2880"/>
        </w:tabs>
        <w:ind w:left="2880" w:hanging="360"/>
      </w:pPr>
      <w:rPr>
        <w:rFonts w:ascii="Arial" w:hAnsi="Arial" w:hint="default"/>
      </w:rPr>
    </w:lvl>
    <w:lvl w:ilvl="4" w:tplc="65F627DA" w:tentative="1">
      <w:start w:val="1"/>
      <w:numFmt w:val="bullet"/>
      <w:lvlText w:val="•"/>
      <w:lvlJc w:val="left"/>
      <w:pPr>
        <w:tabs>
          <w:tab w:val="num" w:pos="3600"/>
        </w:tabs>
        <w:ind w:left="3600" w:hanging="360"/>
      </w:pPr>
      <w:rPr>
        <w:rFonts w:ascii="Arial" w:hAnsi="Arial" w:hint="default"/>
      </w:rPr>
    </w:lvl>
    <w:lvl w:ilvl="5" w:tplc="28BC342C" w:tentative="1">
      <w:start w:val="1"/>
      <w:numFmt w:val="bullet"/>
      <w:lvlText w:val="•"/>
      <w:lvlJc w:val="left"/>
      <w:pPr>
        <w:tabs>
          <w:tab w:val="num" w:pos="4320"/>
        </w:tabs>
        <w:ind w:left="4320" w:hanging="360"/>
      </w:pPr>
      <w:rPr>
        <w:rFonts w:ascii="Arial" w:hAnsi="Arial" w:hint="default"/>
      </w:rPr>
    </w:lvl>
    <w:lvl w:ilvl="6" w:tplc="F1C6F3D8" w:tentative="1">
      <w:start w:val="1"/>
      <w:numFmt w:val="bullet"/>
      <w:lvlText w:val="•"/>
      <w:lvlJc w:val="left"/>
      <w:pPr>
        <w:tabs>
          <w:tab w:val="num" w:pos="5040"/>
        </w:tabs>
        <w:ind w:left="5040" w:hanging="360"/>
      </w:pPr>
      <w:rPr>
        <w:rFonts w:ascii="Arial" w:hAnsi="Arial" w:hint="default"/>
      </w:rPr>
    </w:lvl>
    <w:lvl w:ilvl="7" w:tplc="5358D00C" w:tentative="1">
      <w:start w:val="1"/>
      <w:numFmt w:val="bullet"/>
      <w:lvlText w:val="•"/>
      <w:lvlJc w:val="left"/>
      <w:pPr>
        <w:tabs>
          <w:tab w:val="num" w:pos="5760"/>
        </w:tabs>
        <w:ind w:left="5760" w:hanging="360"/>
      </w:pPr>
      <w:rPr>
        <w:rFonts w:ascii="Arial" w:hAnsi="Arial" w:hint="default"/>
      </w:rPr>
    </w:lvl>
    <w:lvl w:ilvl="8" w:tplc="D55E2BD2" w:tentative="1">
      <w:start w:val="1"/>
      <w:numFmt w:val="bullet"/>
      <w:lvlText w:val="•"/>
      <w:lvlJc w:val="left"/>
      <w:pPr>
        <w:tabs>
          <w:tab w:val="num" w:pos="6480"/>
        </w:tabs>
        <w:ind w:left="6480" w:hanging="360"/>
      </w:pPr>
      <w:rPr>
        <w:rFonts w:ascii="Arial" w:hAnsi="Arial" w:hint="default"/>
      </w:rPr>
    </w:lvl>
  </w:abstractNum>
  <w:abstractNum w:abstractNumId="6">
    <w:nsid w:val="578601B3"/>
    <w:multiLevelType w:val="hybridMultilevel"/>
    <w:tmpl w:val="A94AFF48"/>
    <w:lvl w:ilvl="0" w:tplc="FC5AB7AE">
      <w:start w:val="1"/>
      <w:numFmt w:val="bullet"/>
      <w:lvlText w:val="•"/>
      <w:lvlJc w:val="left"/>
      <w:pPr>
        <w:tabs>
          <w:tab w:val="num" w:pos="720"/>
        </w:tabs>
        <w:ind w:left="720" w:hanging="360"/>
      </w:pPr>
      <w:rPr>
        <w:rFonts w:ascii="Arial" w:hAnsi="Arial" w:hint="default"/>
      </w:rPr>
    </w:lvl>
    <w:lvl w:ilvl="1" w:tplc="25A0CF22" w:tentative="1">
      <w:start w:val="1"/>
      <w:numFmt w:val="bullet"/>
      <w:lvlText w:val="•"/>
      <w:lvlJc w:val="left"/>
      <w:pPr>
        <w:tabs>
          <w:tab w:val="num" w:pos="1440"/>
        </w:tabs>
        <w:ind w:left="1440" w:hanging="360"/>
      </w:pPr>
      <w:rPr>
        <w:rFonts w:ascii="Arial" w:hAnsi="Arial" w:hint="default"/>
      </w:rPr>
    </w:lvl>
    <w:lvl w:ilvl="2" w:tplc="FAD8DE22" w:tentative="1">
      <w:start w:val="1"/>
      <w:numFmt w:val="bullet"/>
      <w:lvlText w:val="•"/>
      <w:lvlJc w:val="left"/>
      <w:pPr>
        <w:tabs>
          <w:tab w:val="num" w:pos="2160"/>
        </w:tabs>
        <w:ind w:left="2160" w:hanging="360"/>
      </w:pPr>
      <w:rPr>
        <w:rFonts w:ascii="Arial" w:hAnsi="Arial" w:hint="default"/>
      </w:rPr>
    </w:lvl>
    <w:lvl w:ilvl="3" w:tplc="4D4A6160" w:tentative="1">
      <w:start w:val="1"/>
      <w:numFmt w:val="bullet"/>
      <w:lvlText w:val="•"/>
      <w:lvlJc w:val="left"/>
      <w:pPr>
        <w:tabs>
          <w:tab w:val="num" w:pos="2880"/>
        </w:tabs>
        <w:ind w:left="2880" w:hanging="360"/>
      </w:pPr>
      <w:rPr>
        <w:rFonts w:ascii="Arial" w:hAnsi="Arial" w:hint="default"/>
      </w:rPr>
    </w:lvl>
    <w:lvl w:ilvl="4" w:tplc="325A387C" w:tentative="1">
      <w:start w:val="1"/>
      <w:numFmt w:val="bullet"/>
      <w:lvlText w:val="•"/>
      <w:lvlJc w:val="left"/>
      <w:pPr>
        <w:tabs>
          <w:tab w:val="num" w:pos="3600"/>
        </w:tabs>
        <w:ind w:left="3600" w:hanging="360"/>
      </w:pPr>
      <w:rPr>
        <w:rFonts w:ascii="Arial" w:hAnsi="Arial" w:hint="default"/>
      </w:rPr>
    </w:lvl>
    <w:lvl w:ilvl="5" w:tplc="705E6368" w:tentative="1">
      <w:start w:val="1"/>
      <w:numFmt w:val="bullet"/>
      <w:lvlText w:val="•"/>
      <w:lvlJc w:val="left"/>
      <w:pPr>
        <w:tabs>
          <w:tab w:val="num" w:pos="4320"/>
        </w:tabs>
        <w:ind w:left="4320" w:hanging="360"/>
      </w:pPr>
      <w:rPr>
        <w:rFonts w:ascii="Arial" w:hAnsi="Arial" w:hint="default"/>
      </w:rPr>
    </w:lvl>
    <w:lvl w:ilvl="6" w:tplc="0A327A0C" w:tentative="1">
      <w:start w:val="1"/>
      <w:numFmt w:val="bullet"/>
      <w:lvlText w:val="•"/>
      <w:lvlJc w:val="left"/>
      <w:pPr>
        <w:tabs>
          <w:tab w:val="num" w:pos="5040"/>
        </w:tabs>
        <w:ind w:left="5040" w:hanging="360"/>
      </w:pPr>
      <w:rPr>
        <w:rFonts w:ascii="Arial" w:hAnsi="Arial" w:hint="default"/>
      </w:rPr>
    </w:lvl>
    <w:lvl w:ilvl="7" w:tplc="A4D4DB8C" w:tentative="1">
      <w:start w:val="1"/>
      <w:numFmt w:val="bullet"/>
      <w:lvlText w:val="•"/>
      <w:lvlJc w:val="left"/>
      <w:pPr>
        <w:tabs>
          <w:tab w:val="num" w:pos="5760"/>
        </w:tabs>
        <w:ind w:left="5760" w:hanging="360"/>
      </w:pPr>
      <w:rPr>
        <w:rFonts w:ascii="Arial" w:hAnsi="Arial" w:hint="default"/>
      </w:rPr>
    </w:lvl>
    <w:lvl w:ilvl="8" w:tplc="2F8EC5A4" w:tentative="1">
      <w:start w:val="1"/>
      <w:numFmt w:val="bullet"/>
      <w:lvlText w:val="•"/>
      <w:lvlJc w:val="left"/>
      <w:pPr>
        <w:tabs>
          <w:tab w:val="num" w:pos="6480"/>
        </w:tabs>
        <w:ind w:left="6480" w:hanging="360"/>
      </w:pPr>
      <w:rPr>
        <w:rFonts w:ascii="Arial" w:hAnsi="Arial" w:hint="default"/>
      </w:rPr>
    </w:lvl>
  </w:abstractNum>
  <w:abstractNum w:abstractNumId="7">
    <w:nsid w:val="584F1A1F"/>
    <w:multiLevelType w:val="hybridMultilevel"/>
    <w:tmpl w:val="C546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642F69"/>
    <w:multiLevelType w:val="hybridMultilevel"/>
    <w:tmpl w:val="1A80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051BA"/>
    <w:multiLevelType w:val="hybridMultilevel"/>
    <w:tmpl w:val="3056B6C6"/>
    <w:lvl w:ilvl="0" w:tplc="80388904">
      <w:start w:val="1"/>
      <w:numFmt w:val="bullet"/>
      <w:lvlText w:val="•"/>
      <w:lvlJc w:val="left"/>
      <w:pPr>
        <w:tabs>
          <w:tab w:val="num" w:pos="720"/>
        </w:tabs>
        <w:ind w:left="720" w:hanging="360"/>
      </w:pPr>
      <w:rPr>
        <w:rFonts w:ascii="Arial" w:hAnsi="Arial" w:hint="default"/>
      </w:rPr>
    </w:lvl>
    <w:lvl w:ilvl="1" w:tplc="07324A90">
      <w:start w:val="1"/>
      <w:numFmt w:val="bullet"/>
      <w:lvlText w:val="•"/>
      <w:lvlJc w:val="left"/>
      <w:pPr>
        <w:tabs>
          <w:tab w:val="num" w:pos="1440"/>
        </w:tabs>
        <w:ind w:left="1440" w:hanging="360"/>
      </w:pPr>
      <w:rPr>
        <w:rFonts w:ascii="Arial" w:hAnsi="Arial" w:hint="default"/>
      </w:rPr>
    </w:lvl>
    <w:lvl w:ilvl="2" w:tplc="C786E94C">
      <w:start w:val="1"/>
      <w:numFmt w:val="bullet"/>
      <w:lvlText w:val="•"/>
      <w:lvlJc w:val="left"/>
      <w:pPr>
        <w:tabs>
          <w:tab w:val="num" w:pos="2160"/>
        </w:tabs>
        <w:ind w:left="2160" w:hanging="360"/>
      </w:pPr>
      <w:rPr>
        <w:rFonts w:ascii="Arial" w:hAnsi="Arial" w:hint="default"/>
      </w:rPr>
    </w:lvl>
    <w:lvl w:ilvl="3" w:tplc="B41C0282" w:tentative="1">
      <w:start w:val="1"/>
      <w:numFmt w:val="bullet"/>
      <w:lvlText w:val="•"/>
      <w:lvlJc w:val="left"/>
      <w:pPr>
        <w:tabs>
          <w:tab w:val="num" w:pos="2880"/>
        </w:tabs>
        <w:ind w:left="2880" w:hanging="360"/>
      </w:pPr>
      <w:rPr>
        <w:rFonts w:ascii="Arial" w:hAnsi="Arial" w:hint="default"/>
      </w:rPr>
    </w:lvl>
    <w:lvl w:ilvl="4" w:tplc="9A3C6EA2" w:tentative="1">
      <w:start w:val="1"/>
      <w:numFmt w:val="bullet"/>
      <w:lvlText w:val="•"/>
      <w:lvlJc w:val="left"/>
      <w:pPr>
        <w:tabs>
          <w:tab w:val="num" w:pos="3600"/>
        </w:tabs>
        <w:ind w:left="3600" w:hanging="360"/>
      </w:pPr>
      <w:rPr>
        <w:rFonts w:ascii="Arial" w:hAnsi="Arial" w:hint="default"/>
      </w:rPr>
    </w:lvl>
    <w:lvl w:ilvl="5" w:tplc="BDCE0762" w:tentative="1">
      <w:start w:val="1"/>
      <w:numFmt w:val="bullet"/>
      <w:lvlText w:val="•"/>
      <w:lvlJc w:val="left"/>
      <w:pPr>
        <w:tabs>
          <w:tab w:val="num" w:pos="4320"/>
        </w:tabs>
        <w:ind w:left="4320" w:hanging="360"/>
      </w:pPr>
      <w:rPr>
        <w:rFonts w:ascii="Arial" w:hAnsi="Arial" w:hint="default"/>
      </w:rPr>
    </w:lvl>
    <w:lvl w:ilvl="6" w:tplc="A65CBCAA" w:tentative="1">
      <w:start w:val="1"/>
      <w:numFmt w:val="bullet"/>
      <w:lvlText w:val="•"/>
      <w:lvlJc w:val="left"/>
      <w:pPr>
        <w:tabs>
          <w:tab w:val="num" w:pos="5040"/>
        </w:tabs>
        <w:ind w:left="5040" w:hanging="360"/>
      </w:pPr>
      <w:rPr>
        <w:rFonts w:ascii="Arial" w:hAnsi="Arial" w:hint="default"/>
      </w:rPr>
    </w:lvl>
    <w:lvl w:ilvl="7" w:tplc="59FA1DA2" w:tentative="1">
      <w:start w:val="1"/>
      <w:numFmt w:val="bullet"/>
      <w:lvlText w:val="•"/>
      <w:lvlJc w:val="left"/>
      <w:pPr>
        <w:tabs>
          <w:tab w:val="num" w:pos="5760"/>
        </w:tabs>
        <w:ind w:left="5760" w:hanging="360"/>
      </w:pPr>
      <w:rPr>
        <w:rFonts w:ascii="Arial" w:hAnsi="Arial" w:hint="default"/>
      </w:rPr>
    </w:lvl>
    <w:lvl w:ilvl="8" w:tplc="4CD4C064" w:tentative="1">
      <w:start w:val="1"/>
      <w:numFmt w:val="bullet"/>
      <w:lvlText w:val="•"/>
      <w:lvlJc w:val="left"/>
      <w:pPr>
        <w:tabs>
          <w:tab w:val="num" w:pos="6480"/>
        </w:tabs>
        <w:ind w:left="6480" w:hanging="360"/>
      </w:pPr>
      <w:rPr>
        <w:rFonts w:ascii="Arial" w:hAnsi="Arial" w:hint="default"/>
      </w:rPr>
    </w:lvl>
  </w:abstractNum>
  <w:abstractNum w:abstractNumId="10">
    <w:nsid w:val="7AD804C7"/>
    <w:multiLevelType w:val="hybridMultilevel"/>
    <w:tmpl w:val="993C03BE"/>
    <w:lvl w:ilvl="0" w:tplc="72DA7AFC">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9"/>
  </w:num>
  <w:num w:numId="5">
    <w:abstractNumId w:val="6"/>
  </w:num>
  <w:num w:numId="6">
    <w:abstractNumId w:val="1"/>
  </w:num>
  <w:num w:numId="7">
    <w:abstractNumId w:val="5"/>
  </w:num>
  <w:num w:numId="8">
    <w:abstractNumId w:val="3"/>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D8"/>
    <w:rsid w:val="00020115"/>
    <w:rsid w:val="000406C1"/>
    <w:rsid w:val="0006286B"/>
    <w:rsid w:val="00076BA7"/>
    <w:rsid w:val="000865F2"/>
    <w:rsid w:val="000A2E70"/>
    <w:rsid w:val="000A7684"/>
    <w:rsid w:val="000B2A8F"/>
    <w:rsid w:val="000C65C8"/>
    <w:rsid w:val="000D159C"/>
    <w:rsid w:val="000D1A7C"/>
    <w:rsid w:val="000D3E55"/>
    <w:rsid w:val="000D6289"/>
    <w:rsid w:val="000D6489"/>
    <w:rsid w:val="000E5646"/>
    <w:rsid w:val="000E65B9"/>
    <w:rsid w:val="000F3F5E"/>
    <w:rsid w:val="001025F6"/>
    <w:rsid w:val="00102A88"/>
    <w:rsid w:val="00114EA2"/>
    <w:rsid w:val="00120273"/>
    <w:rsid w:val="00123CB3"/>
    <w:rsid w:val="001268BC"/>
    <w:rsid w:val="0012798E"/>
    <w:rsid w:val="001375FF"/>
    <w:rsid w:val="00140EAD"/>
    <w:rsid w:val="001650EE"/>
    <w:rsid w:val="00176E03"/>
    <w:rsid w:val="00196D04"/>
    <w:rsid w:val="001A01C3"/>
    <w:rsid w:val="001A399A"/>
    <w:rsid w:val="001A4D38"/>
    <w:rsid w:val="001A54CC"/>
    <w:rsid w:val="001B7BC6"/>
    <w:rsid w:val="001C07AB"/>
    <w:rsid w:val="001C336D"/>
    <w:rsid w:val="001C3E22"/>
    <w:rsid w:val="001C74F5"/>
    <w:rsid w:val="001D7277"/>
    <w:rsid w:val="001E0E53"/>
    <w:rsid w:val="001E4B0A"/>
    <w:rsid w:val="001F493C"/>
    <w:rsid w:val="00202E19"/>
    <w:rsid w:val="00203CD9"/>
    <w:rsid w:val="002073DD"/>
    <w:rsid w:val="00207A24"/>
    <w:rsid w:val="00207ED5"/>
    <w:rsid w:val="00214D9B"/>
    <w:rsid w:val="00220BC9"/>
    <w:rsid w:val="00227ECD"/>
    <w:rsid w:val="002454EA"/>
    <w:rsid w:val="00253D8B"/>
    <w:rsid w:val="0026657B"/>
    <w:rsid w:val="002715A6"/>
    <w:rsid w:val="00272575"/>
    <w:rsid w:val="00277AC4"/>
    <w:rsid w:val="0029384D"/>
    <w:rsid w:val="00295324"/>
    <w:rsid w:val="00297BB6"/>
    <w:rsid w:val="002A654C"/>
    <w:rsid w:val="002A7403"/>
    <w:rsid w:val="002B213D"/>
    <w:rsid w:val="002B389C"/>
    <w:rsid w:val="002B700F"/>
    <w:rsid w:val="002B7FD7"/>
    <w:rsid w:val="002C0C20"/>
    <w:rsid w:val="002C120B"/>
    <w:rsid w:val="002C1781"/>
    <w:rsid w:val="002E664B"/>
    <w:rsid w:val="0031415E"/>
    <w:rsid w:val="00314679"/>
    <w:rsid w:val="0031728A"/>
    <w:rsid w:val="00321979"/>
    <w:rsid w:val="0032743C"/>
    <w:rsid w:val="003519A4"/>
    <w:rsid w:val="00353D67"/>
    <w:rsid w:val="003610AD"/>
    <w:rsid w:val="00364478"/>
    <w:rsid w:val="003704EE"/>
    <w:rsid w:val="0037577E"/>
    <w:rsid w:val="00375C9F"/>
    <w:rsid w:val="003A7AA1"/>
    <w:rsid w:val="003A7E38"/>
    <w:rsid w:val="003B72F7"/>
    <w:rsid w:val="003D06E5"/>
    <w:rsid w:val="00402189"/>
    <w:rsid w:val="0040490A"/>
    <w:rsid w:val="00423DF5"/>
    <w:rsid w:val="004245B4"/>
    <w:rsid w:val="0044706A"/>
    <w:rsid w:val="00457A82"/>
    <w:rsid w:val="00460A1B"/>
    <w:rsid w:val="004724FB"/>
    <w:rsid w:val="00476E22"/>
    <w:rsid w:val="004A4209"/>
    <w:rsid w:val="004A6555"/>
    <w:rsid w:val="004A701E"/>
    <w:rsid w:val="004C5151"/>
    <w:rsid w:val="004C7BCB"/>
    <w:rsid w:val="004D1E82"/>
    <w:rsid w:val="00505050"/>
    <w:rsid w:val="00510AEE"/>
    <w:rsid w:val="0051651A"/>
    <w:rsid w:val="00517E71"/>
    <w:rsid w:val="0052029F"/>
    <w:rsid w:val="005231C0"/>
    <w:rsid w:val="005346A2"/>
    <w:rsid w:val="00535E95"/>
    <w:rsid w:val="00560467"/>
    <w:rsid w:val="00564368"/>
    <w:rsid w:val="00582269"/>
    <w:rsid w:val="00582C3A"/>
    <w:rsid w:val="0058441C"/>
    <w:rsid w:val="005B32F2"/>
    <w:rsid w:val="005C69D8"/>
    <w:rsid w:val="005D6D40"/>
    <w:rsid w:val="005E470D"/>
    <w:rsid w:val="005E6E16"/>
    <w:rsid w:val="005F4711"/>
    <w:rsid w:val="006026AA"/>
    <w:rsid w:val="006028EF"/>
    <w:rsid w:val="00621805"/>
    <w:rsid w:val="00627B87"/>
    <w:rsid w:val="006308B7"/>
    <w:rsid w:val="00646BA7"/>
    <w:rsid w:val="0066389B"/>
    <w:rsid w:val="00670379"/>
    <w:rsid w:val="0067389A"/>
    <w:rsid w:val="006813C1"/>
    <w:rsid w:val="0069361C"/>
    <w:rsid w:val="00696499"/>
    <w:rsid w:val="006A1732"/>
    <w:rsid w:val="006A4706"/>
    <w:rsid w:val="006A4BBE"/>
    <w:rsid w:val="006A762B"/>
    <w:rsid w:val="006B2717"/>
    <w:rsid w:val="006B4892"/>
    <w:rsid w:val="006C1390"/>
    <w:rsid w:val="006C2AF8"/>
    <w:rsid w:val="006C3142"/>
    <w:rsid w:val="006E1A5E"/>
    <w:rsid w:val="006F2769"/>
    <w:rsid w:val="007014EA"/>
    <w:rsid w:val="00710575"/>
    <w:rsid w:val="007221AD"/>
    <w:rsid w:val="007222AE"/>
    <w:rsid w:val="007329C0"/>
    <w:rsid w:val="00742A4F"/>
    <w:rsid w:val="00771952"/>
    <w:rsid w:val="0077449D"/>
    <w:rsid w:val="007801EF"/>
    <w:rsid w:val="0079152F"/>
    <w:rsid w:val="007A2C58"/>
    <w:rsid w:val="007B0AA5"/>
    <w:rsid w:val="007C31CE"/>
    <w:rsid w:val="007C75D7"/>
    <w:rsid w:val="007C778F"/>
    <w:rsid w:val="007E1CCB"/>
    <w:rsid w:val="007E3944"/>
    <w:rsid w:val="007E4176"/>
    <w:rsid w:val="007F2A76"/>
    <w:rsid w:val="007F2DDD"/>
    <w:rsid w:val="007F488D"/>
    <w:rsid w:val="00803635"/>
    <w:rsid w:val="00803B45"/>
    <w:rsid w:val="008077B1"/>
    <w:rsid w:val="00823C18"/>
    <w:rsid w:val="00827130"/>
    <w:rsid w:val="0082743C"/>
    <w:rsid w:val="00851E68"/>
    <w:rsid w:val="008525A7"/>
    <w:rsid w:val="00853BE1"/>
    <w:rsid w:val="00860B3B"/>
    <w:rsid w:val="008614AB"/>
    <w:rsid w:val="00863C9C"/>
    <w:rsid w:val="008805EC"/>
    <w:rsid w:val="00881C0F"/>
    <w:rsid w:val="00881FAB"/>
    <w:rsid w:val="0088699F"/>
    <w:rsid w:val="008A7751"/>
    <w:rsid w:val="008C3249"/>
    <w:rsid w:val="008C602E"/>
    <w:rsid w:val="008D64AB"/>
    <w:rsid w:val="008D6D32"/>
    <w:rsid w:val="008E15C9"/>
    <w:rsid w:val="008F1192"/>
    <w:rsid w:val="008F223F"/>
    <w:rsid w:val="009030CB"/>
    <w:rsid w:val="0090783F"/>
    <w:rsid w:val="0091302D"/>
    <w:rsid w:val="009309B2"/>
    <w:rsid w:val="00937F60"/>
    <w:rsid w:val="00941D33"/>
    <w:rsid w:val="00973B5F"/>
    <w:rsid w:val="00974EB2"/>
    <w:rsid w:val="009802D6"/>
    <w:rsid w:val="00982279"/>
    <w:rsid w:val="00985368"/>
    <w:rsid w:val="00987F41"/>
    <w:rsid w:val="009940C5"/>
    <w:rsid w:val="009B0898"/>
    <w:rsid w:val="009B219B"/>
    <w:rsid w:val="009B5AE5"/>
    <w:rsid w:val="009B66B3"/>
    <w:rsid w:val="009D492B"/>
    <w:rsid w:val="009E14D0"/>
    <w:rsid w:val="009E5345"/>
    <w:rsid w:val="009F64F9"/>
    <w:rsid w:val="00A2268D"/>
    <w:rsid w:val="00A37A26"/>
    <w:rsid w:val="00A438CC"/>
    <w:rsid w:val="00A53AC3"/>
    <w:rsid w:val="00A54970"/>
    <w:rsid w:val="00A57A8C"/>
    <w:rsid w:val="00A63972"/>
    <w:rsid w:val="00A6418E"/>
    <w:rsid w:val="00A7102B"/>
    <w:rsid w:val="00A72513"/>
    <w:rsid w:val="00A77869"/>
    <w:rsid w:val="00AA5B10"/>
    <w:rsid w:val="00AC0782"/>
    <w:rsid w:val="00AC72A7"/>
    <w:rsid w:val="00AD07D6"/>
    <w:rsid w:val="00AD74DF"/>
    <w:rsid w:val="00AE2B65"/>
    <w:rsid w:val="00AE6788"/>
    <w:rsid w:val="00AF5B18"/>
    <w:rsid w:val="00AF77A8"/>
    <w:rsid w:val="00AF7BE7"/>
    <w:rsid w:val="00B02756"/>
    <w:rsid w:val="00B04E2A"/>
    <w:rsid w:val="00B16A43"/>
    <w:rsid w:val="00B177F6"/>
    <w:rsid w:val="00B22817"/>
    <w:rsid w:val="00B35CE7"/>
    <w:rsid w:val="00B45683"/>
    <w:rsid w:val="00B52C3D"/>
    <w:rsid w:val="00B775AA"/>
    <w:rsid w:val="00B82064"/>
    <w:rsid w:val="00B85DAB"/>
    <w:rsid w:val="00B91C30"/>
    <w:rsid w:val="00BA71A4"/>
    <w:rsid w:val="00BB1F86"/>
    <w:rsid w:val="00BB5B2E"/>
    <w:rsid w:val="00BC692C"/>
    <w:rsid w:val="00BD2AEF"/>
    <w:rsid w:val="00BE4E04"/>
    <w:rsid w:val="00C03803"/>
    <w:rsid w:val="00C0688F"/>
    <w:rsid w:val="00C11822"/>
    <w:rsid w:val="00C1477D"/>
    <w:rsid w:val="00C152A7"/>
    <w:rsid w:val="00C23A65"/>
    <w:rsid w:val="00C24C38"/>
    <w:rsid w:val="00C26F3F"/>
    <w:rsid w:val="00C335A3"/>
    <w:rsid w:val="00C41E7A"/>
    <w:rsid w:val="00C6520A"/>
    <w:rsid w:val="00C90DEC"/>
    <w:rsid w:val="00CB1EAC"/>
    <w:rsid w:val="00CB2354"/>
    <w:rsid w:val="00CB6A77"/>
    <w:rsid w:val="00CC474B"/>
    <w:rsid w:val="00CD76EC"/>
    <w:rsid w:val="00CD7714"/>
    <w:rsid w:val="00CE29A7"/>
    <w:rsid w:val="00CF5E28"/>
    <w:rsid w:val="00D00AE9"/>
    <w:rsid w:val="00D24849"/>
    <w:rsid w:val="00D36AB7"/>
    <w:rsid w:val="00D44D14"/>
    <w:rsid w:val="00D46E20"/>
    <w:rsid w:val="00D61F91"/>
    <w:rsid w:val="00D72C84"/>
    <w:rsid w:val="00D80588"/>
    <w:rsid w:val="00D92556"/>
    <w:rsid w:val="00D97BF6"/>
    <w:rsid w:val="00DB08C2"/>
    <w:rsid w:val="00DB0936"/>
    <w:rsid w:val="00DD1AD7"/>
    <w:rsid w:val="00DD3A04"/>
    <w:rsid w:val="00E01636"/>
    <w:rsid w:val="00E03533"/>
    <w:rsid w:val="00E06D24"/>
    <w:rsid w:val="00E10904"/>
    <w:rsid w:val="00E16686"/>
    <w:rsid w:val="00E16C65"/>
    <w:rsid w:val="00E24226"/>
    <w:rsid w:val="00E266E7"/>
    <w:rsid w:val="00E27A2B"/>
    <w:rsid w:val="00E3069F"/>
    <w:rsid w:val="00E32C16"/>
    <w:rsid w:val="00E43444"/>
    <w:rsid w:val="00E4482B"/>
    <w:rsid w:val="00E62DB3"/>
    <w:rsid w:val="00E64B32"/>
    <w:rsid w:val="00E670E3"/>
    <w:rsid w:val="00E73D14"/>
    <w:rsid w:val="00E74CC2"/>
    <w:rsid w:val="00E82BF8"/>
    <w:rsid w:val="00E83E2E"/>
    <w:rsid w:val="00E94DB2"/>
    <w:rsid w:val="00EA67D5"/>
    <w:rsid w:val="00EC20D1"/>
    <w:rsid w:val="00EC355F"/>
    <w:rsid w:val="00EC3A40"/>
    <w:rsid w:val="00EC7CEC"/>
    <w:rsid w:val="00ED17B4"/>
    <w:rsid w:val="00ED5874"/>
    <w:rsid w:val="00EF26F2"/>
    <w:rsid w:val="00F00A4D"/>
    <w:rsid w:val="00F02681"/>
    <w:rsid w:val="00F24D57"/>
    <w:rsid w:val="00F27586"/>
    <w:rsid w:val="00F30877"/>
    <w:rsid w:val="00F35FDE"/>
    <w:rsid w:val="00F432BB"/>
    <w:rsid w:val="00F47D08"/>
    <w:rsid w:val="00F50257"/>
    <w:rsid w:val="00F66FCC"/>
    <w:rsid w:val="00F855E9"/>
    <w:rsid w:val="00F87461"/>
    <w:rsid w:val="00FA310D"/>
    <w:rsid w:val="00FA38B3"/>
    <w:rsid w:val="00FA5F14"/>
    <w:rsid w:val="00FC5D67"/>
    <w:rsid w:val="00FE2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797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AD7"/>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D8"/>
    <w:pPr>
      <w:ind w:left="720"/>
      <w:contextualSpacing/>
    </w:pPr>
  </w:style>
  <w:style w:type="character" w:customStyle="1" w:styleId="sentencehas-commentannotated">
    <w:name w:val="sentence has-comment annotated"/>
    <w:basedOn w:val="DefaultParagraphFont"/>
    <w:rsid w:val="005C69D8"/>
  </w:style>
  <w:style w:type="character" w:styleId="Hyperlink">
    <w:name w:val="Hyperlink"/>
    <w:rsid w:val="00A57A8C"/>
    <w:rPr>
      <w:u w:val="single"/>
    </w:rPr>
  </w:style>
  <w:style w:type="character" w:customStyle="1" w:styleId="apple-converted-space">
    <w:name w:val="apple-converted-space"/>
    <w:basedOn w:val="DefaultParagraphFont"/>
    <w:rsid w:val="00A57A8C"/>
  </w:style>
  <w:style w:type="paragraph" w:styleId="NormalWeb">
    <w:name w:val="Normal (Web)"/>
    <w:basedOn w:val="Normal"/>
    <w:uiPriority w:val="99"/>
    <w:semiHidden/>
    <w:unhideWhenUsed/>
    <w:rsid w:val="0058441C"/>
    <w:pPr>
      <w:spacing w:before="100" w:beforeAutospacing="1" w:after="100" w:afterAutospacing="1"/>
    </w:pPr>
    <w:rPr>
      <w:rFonts w:ascii="Times" w:hAnsi="Times" w:cs="Times New Roman"/>
      <w:sz w:val="20"/>
      <w:szCs w:val="20"/>
      <w:lang w:val="en-GB"/>
    </w:rPr>
  </w:style>
  <w:style w:type="paragraph" w:customStyle="1" w:styleId="Default">
    <w:name w:val="Default"/>
    <w:rsid w:val="00D24849"/>
    <w:pPr>
      <w:widowControl w:val="0"/>
      <w:autoSpaceDE w:val="0"/>
      <w:autoSpaceDN w:val="0"/>
      <w:adjustRightInd w:val="0"/>
    </w:pPr>
    <w:rPr>
      <w:rFonts w:ascii="Arial" w:hAnsi="Arial" w:cs="Arial"/>
      <w:color w:val="000000"/>
    </w:rPr>
  </w:style>
  <w:style w:type="character" w:styleId="FollowedHyperlink">
    <w:name w:val="FollowedHyperlink"/>
    <w:basedOn w:val="DefaultParagraphFont"/>
    <w:uiPriority w:val="99"/>
    <w:semiHidden/>
    <w:unhideWhenUsed/>
    <w:rsid w:val="00476E22"/>
    <w:rPr>
      <w:color w:val="800080" w:themeColor="followedHyperlink"/>
      <w:u w:val="single"/>
    </w:rPr>
  </w:style>
  <w:style w:type="paragraph" w:styleId="FootnoteText">
    <w:name w:val="footnote text"/>
    <w:basedOn w:val="Normal"/>
    <w:link w:val="FootnoteTextChar"/>
    <w:uiPriority w:val="99"/>
    <w:unhideWhenUsed/>
    <w:rsid w:val="00B35CE7"/>
  </w:style>
  <w:style w:type="character" w:customStyle="1" w:styleId="FootnoteTextChar">
    <w:name w:val="Footnote Text Char"/>
    <w:basedOn w:val="DefaultParagraphFont"/>
    <w:link w:val="FootnoteText"/>
    <w:uiPriority w:val="99"/>
    <w:rsid w:val="00B35CE7"/>
  </w:style>
  <w:style w:type="character" w:styleId="FootnoteReference">
    <w:name w:val="footnote reference"/>
    <w:basedOn w:val="DefaultParagraphFont"/>
    <w:uiPriority w:val="99"/>
    <w:unhideWhenUsed/>
    <w:rsid w:val="00B35CE7"/>
    <w:rPr>
      <w:vertAlign w:val="superscript"/>
    </w:rPr>
  </w:style>
  <w:style w:type="character" w:styleId="Emphasis">
    <w:name w:val="Emphasis"/>
    <w:basedOn w:val="DefaultParagraphFont"/>
    <w:uiPriority w:val="20"/>
    <w:qFormat/>
    <w:rsid w:val="00A37A26"/>
    <w:rPr>
      <w:i/>
      <w:iCs/>
    </w:rPr>
  </w:style>
  <w:style w:type="character" w:customStyle="1" w:styleId="idnumber">
    <w:name w:val="id_number"/>
    <w:basedOn w:val="DefaultParagraphFont"/>
    <w:rsid w:val="008525A7"/>
  </w:style>
  <w:style w:type="character" w:customStyle="1" w:styleId="personname">
    <w:name w:val="person_name"/>
    <w:basedOn w:val="DefaultParagraphFont"/>
    <w:rsid w:val="001650EE"/>
  </w:style>
  <w:style w:type="character" w:customStyle="1" w:styleId="Heading1Char">
    <w:name w:val="Heading 1 Char"/>
    <w:basedOn w:val="DefaultParagraphFont"/>
    <w:link w:val="Heading1"/>
    <w:uiPriority w:val="9"/>
    <w:rsid w:val="00DD1AD7"/>
    <w:rPr>
      <w:rFonts w:ascii="Times" w:hAnsi="Times"/>
      <w:b/>
      <w:bCs/>
      <w:kern w:val="36"/>
      <w:sz w:val="48"/>
      <w:szCs w:val="48"/>
      <w:lang w:val="en-GB"/>
    </w:rPr>
  </w:style>
  <w:style w:type="character" w:customStyle="1" w:styleId="fn">
    <w:name w:val="fn"/>
    <w:basedOn w:val="DefaultParagraphFont"/>
    <w:rsid w:val="00DD1AD7"/>
  </w:style>
  <w:style w:type="character" w:customStyle="1" w:styleId="subtitle1">
    <w:name w:val="subtitle1"/>
    <w:basedOn w:val="DefaultParagraphFont"/>
    <w:rsid w:val="00DD1AD7"/>
  </w:style>
  <w:style w:type="paragraph" w:styleId="BalloonText">
    <w:name w:val="Balloon Text"/>
    <w:basedOn w:val="Normal"/>
    <w:link w:val="BalloonTextChar"/>
    <w:uiPriority w:val="99"/>
    <w:semiHidden/>
    <w:unhideWhenUsed/>
    <w:rsid w:val="00DD1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AD7"/>
    <w:rPr>
      <w:rFonts w:ascii="Lucida Grande" w:hAnsi="Lucida Grande" w:cs="Lucida Grande"/>
      <w:sz w:val="18"/>
      <w:szCs w:val="18"/>
    </w:rPr>
  </w:style>
  <w:style w:type="character" w:styleId="Strong">
    <w:name w:val="Strong"/>
    <w:basedOn w:val="DefaultParagraphFont"/>
    <w:uiPriority w:val="22"/>
    <w:qFormat/>
    <w:rsid w:val="00423DF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AD7"/>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D8"/>
    <w:pPr>
      <w:ind w:left="720"/>
      <w:contextualSpacing/>
    </w:pPr>
  </w:style>
  <w:style w:type="character" w:customStyle="1" w:styleId="sentencehas-commentannotated">
    <w:name w:val="sentence has-comment annotated"/>
    <w:basedOn w:val="DefaultParagraphFont"/>
    <w:rsid w:val="005C69D8"/>
  </w:style>
  <w:style w:type="character" w:styleId="Hyperlink">
    <w:name w:val="Hyperlink"/>
    <w:rsid w:val="00A57A8C"/>
    <w:rPr>
      <w:u w:val="single"/>
    </w:rPr>
  </w:style>
  <w:style w:type="character" w:customStyle="1" w:styleId="apple-converted-space">
    <w:name w:val="apple-converted-space"/>
    <w:basedOn w:val="DefaultParagraphFont"/>
    <w:rsid w:val="00A57A8C"/>
  </w:style>
  <w:style w:type="paragraph" w:styleId="NormalWeb">
    <w:name w:val="Normal (Web)"/>
    <w:basedOn w:val="Normal"/>
    <w:uiPriority w:val="99"/>
    <w:semiHidden/>
    <w:unhideWhenUsed/>
    <w:rsid w:val="0058441C"/>
    <w:pPr>
      <w:spacing w:before="100" w:beforeAutospacing="1" w:after="100" w:afterAutospacing="1"/>
    </w:pPr>
    <w:rPr>
      <w:rFonts w:ascii="Times" w:hAnsi="Times" w:cs="Times New Roman"/>
      <w:sz w:val="20"/>
      <w:szCs w:val="20"/>
      <w:lang w:val="en-GB"/>
    </w:rPr>
  </w:style>
  <w:style w:type="paragraph" w:customStyle="1" w:styleId="Default">
    <w:name w:val="Default"/>
    <w:rsid w:val="00D24849"/>
    <w:pPr>
      <w:widowControl w:val="0"/>
      <w:autoSpaceDE w:val="0"/>
      <w:autoSpaceDN w:val="0"/>
      <w:adjustRightInd w:val="0"/>
    </w:pPr>
    <w:rPr>
      <w:rFonts w:ascii="Arial" w:hAnsi="Arial" w:cs="Arial"/>
      <w:color w:val="000000"/>
    </w:rPr>
  </w:style>
  <w:style w:type="character" w:styleId="FollowedHyperlink">
    <w:name w:val="FollowedHyperlink"/>
    <w:basedOn w:val="DefaultParagraphFont"/>
    <w:uiPriority w:val="99"/>
    <w:semiHidden/>
    <w:unhideWhenUsed/>
    <w:rsid w:val="00476E22"/>
    <w:rPr>
      <w:color w:val="800080" w:themeColor="followedHyperlink"/>
      <w:u w:val="single"/>
    </w:rPr>
  </w:style>
  <w:style w:type="paragraph" w:styleId="FootnoteText">
    <w:name w:val="footnote text"/>
    <w:basedOn w:val="Normal"/>
    <w:link w:val="FootnoteTextChar"/>
    <w:uiPriority w:val="99"/>
    <w:unhideWhenUsed/>
    <w:rsid w:val="00B35CE7"/>
  </w:style>
  <w:style w:type="character" w:customStyle="1" w:styleId="FootnoteTextChar">
    <w:name w:val="Footnote Text Char"/>
    <w:basedOn w:val="DefaultParagraphFont"/>
    <w:link w:val="FootnoteText"/>
    <w:uiPriority w:val="99"/>
    <w:rsid w:val="00B35CE7"/>
  </w:style>
  <w:style w:type="character" w:styleId="FootnoteReference">
    <w:name w:val="footnote reference"/>
    <w:basedOn w:val="DefaultParagraphFont"/>
    <w:uiPriority w:val="99"/>
    <w:unhideWhenUsed/>
    <w:rsid w:val="00B35CE7"/>
    <w:rPr>
      <w:vertAlign w:val="superscript"/>
    </w:rPr>
  </w:style>
  <w:style w:type="character" w:styleId="Emphasis">
    <w:name w:val="Emphasis"/>
    <w:basedOn w:val="DefaultParagraphFont"/>
    <w:uiPriority w:val="20"/>
    <w:qFormat/>
    <w:rsid w:val="00A37A26"/>
    <w:rPr>
      <w:i/>
      <w:iCs/>
    </w:rPr>
  </w:style>
  <w:style w:type="character" w:customStyle="1" w:styleId="idnumber">
    <w:name w:val="id_number"/>
    <w:basedOn w:val="DefaultParagraphFont"/>
    <w:rsid w:val="008525A7"/>
  </w:style>
  <w:style w:type="character" w:customStyle="1" w:styleId="personname">
    <w:name w:val="person_name"/>
    <w:basedOn w:val="DefaultParagraphFont"/>
    <w:rsid w:val="001650EE"/>
  </w:style>
  <w:style w:type="character" w:customStyle="1" w:styleId="Heading1Char">
    <w:name w:val="Heading 1 Char"/>
    <w:basedOn w:val="DefaultParagraphFont"/>
    <w:link w:val="Heading1"/>
    <w:uiPriority w:val="9"/>
    <w:rsid w:val="00DD1AD7"/>
    <w:rPr>
      <w:rFonts w:ascii="Times" w:hAnsi="Times"/>
      <w:b/>
      <w:bCs/>
      <w:kern w:val="36"/>
      <w:sz w:val="48"/>
      <w:szCs w:val="48"/>
      <w:lang w:val="en-GB"/>
    </w:rPr>
  </w:style>
  <w:style w:type="character" w:customStyle="1" w:styleId="fn">
    <w:name w:val="fn"/>
    <w:basedOn w:val="DefaultParagraphFont"/>
    <w:rsid w:val="00DD1AD7"/>
  </w:style>
  <w:style w:type="character" w:customStyle="1" w:styleId="subtitle1">
    <w:name w:val="subtitle1"/>
    <w:basedOn w:val="DefaultParagraphFont"/>
    <w:rsid w:val="00DD1AD7"/>
  </w:style>
  <w:style w:type="paragraph" w:styleId="BalloonText">
    <w:name w:val="Balloon Text"/>
    <w:basedOn w:val="Normal"/>
    <w:link w:val="BalloonTextChar"/>
    <w:uiPriority w:val="99"/>
    <w:semiHidden/>
    <w:unhideWhenUsed/>
    <w:rsid w:val="00DD1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AD7"/>
    <w:rPr>
      <w:rFonts w:ascii="Lucida Grande" w:hAnsi="Lucida Grande" w:cs="Lucida Grande"/>
      <w:sz w:val="18"/>
      <w:szCs w:val="18"/>
    </w:rPr>
  </w:style>
  <w:style w:type="character" w:styleId="Strong">
    <w:name w:val="Strong"/>
    <w:basedOn w:val="DefaultParagraphFont"/>
    <w:uiPriority w:val="22"/>
    <w:qFormat/>
    <w:rsid w:val="00423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6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0482">
          <w:marLeft w:val="547"/>
          <w:marRight w:val="0"/>
          <w:marTop w:val="0"/>
          <w:marBottom w:val="0"/>
          <w:divBdr>
            <w:top w:val="none" w:sz="0" w:space="0" w:color="auto"/>
            <w:left w:val="none" w:sz="0" w:space="0" w:color="auto"/>
            <w:bottom w:val="none" w:sz="0" w:space="0" w:color="auto"/>
            <w:right w:val="none" w:sz="0" w:space="0" w:color="auto"/>
          </w:divBdr>
        </w:div>
        <w:div w:id="784691760">
          <w:marLeft w:val="547"/>
          <w:marRight w:val="0"/>
          <w:marTop w:val="0"/>
          <w:marBottom w:val="0"/>
          <w:divBdr>
            <w:top w:val="none" w:sz="0" w:space="0" w:color="auto"/>
            <w:left w:val="none" w:sz="0" w:space="0" w:color="auto"/>
            <w:bottom w:val="none" w:sz="0" w:space="0" w:color="auto"/>
            <w:right w:val="none" w:sz="0" w:space="0" w:color="auto"/>
          </w:divBdr>
        </w:div>
        <w:div w:id="1512528438">
          <w:marLeft w:val="547"/>
          <w:marRight w:val="0"/>
          <w:marTop w:val="0"/>
          <w:marBottom w:val="0"/>
          <w:divBdr>
            <w:top w:val="none" w:sz="0" w:space="0" w:color="auto"/>
            <w:left w:val="none" w:sz="0" w:space="0" w:color="auto"/>
            <w:bottom w:val="none" w:sz="0" w:space="0" w:color="auto"/>
            <w:right w:val="none" w:sz="0" w:space="0" w:color="auto"/>
          </w:divBdr>
        </w:div>
        <w:div w:id="1924870449">
          <w:marLeft w:val="547"/>
          <w:marRight w:val="0"/>
          <w:marTop w:val="0"/>
          <w:marBottom w:val="0"/>
          <w:divBdr>
            <w:top w:val="none" w:sz="0" w:space="0" w:color="auto"/>
            <w:left w:val="none" w:sz="0" w:space="0" w:color="auto"/>
            <w:bottom w:val="none" w:sz="0" w:space="0" w:color="auto"/>
            <w:right w:val="none" w:sz="0" w:space="0" w:color="auto"/>
          </w:divBdr>
        </w:div>
        <w:div w:id="1855608568">
          <w:marLeft w:val="547"/>
          <w:marRight w:val="0"/>
          <w:marTop w:val="0"/>
          <w:marBottom w:val="0"/>
          <w:divBdr>
            <w:top w:val="none" w:sz="0" w:space="0" w:color="auto"/>
            <w:left w:val="none" w:sz="0" w:space="0" w:color="auto"/>
            <w:bottom w:val="none" w:sz="0" w:space="0" w:color="auto"/>
            <w:right w:val="none" w:sz="0" w:space="0" w:color="auto"/>
          </w:divBdr>
        </w:div>
      </w:divsChild>
    </w:div>
    <w:div w:id="108672056">
      <w:bodyDiv w:val="1"/>
      <w:marLeft w:val="0"/>
      <w:marRight w:val="0"/>
      <w:marTop w:val="0"/>
      <w:marBottom w:val="0"/>
      <w:divBdr>
        <w:top w:val="none" w:sz="0" w:space="0" w:color="auto"/>
        <w:left w:val="none" w:sz="0" w:space="0" w:color="auto"/>
        <w:bottom w:val="none" w:sz="0" w:space="0" w:color="auto"/>
        <w:right w:val="none" w:sz="0" w:space="0" w:color="auto"/>
      </w:divBdr>
    </w:div>
    <w:div w:id="167716698">
      <w:bodyDiv w:val="1"/>
      <w:marLeft w:val="0"/>
      <w:marRight w:val="0"/>
      <w:marTop w:val="0"/>
      <w:marBottom w:val="0"/>
      <w:divBdr>
        <w:top w:val="none" w:sz="0" w:space="0" w:color="auto"/>
        <w:left w:val="none" w:sz="0" w:space="0" w:color="auto"/>
        <w:bottom w:val="none" w:sz="0" w:space="0" w:color="auto"/>
        <w:right w:val="none" w:sz="0" w:space="0" w:color="auto"/>
      </w:divBdr>
    </w:div>
    <w:div w:id="286590825">
      <w:bodyDiv w:val="1"/>
      <w:marLeft w:val="0"/>
      <w:marRight w:val="0"/>
      <w:marTop w:val="0"/>
      <w:marBottom w:val="0"/>
      <w:divBdr>
        <w:top w:val="none" w:sz="0" w:space="0" w:color="auto"/>
        <w:left w:val="none" w:sz="0" w:space="0" w:color="auto"/>
        <w:bottom w:val="none" w:sz="0" w:space="0" w:color="auto"/>
        <w:right w:val="none" w:sz="0" w:space="0" w:color="auto"/>
      </w:divBdr>
    </w:div>
    <w:div w:id="419909560">
      <w:bodyDiv w:val="1"/>
      <w:marLeft w:val="0"/>
      <w:marRight w:val="0"/>
      <w:marTop w:val="0"/>
      <w:marBottom w:val="0"/>
      <w:divBdr>
        <w:top w:val="none" w:sz="0" w:space="0" w:color="auto"/>
        <w:left w:val="none" w:sz="0" w:space="0" w:color="auto"/>
        <w:bottom w:val="none" w:sz="0" w:space="0" w:color="auto"/>
        <w:right w:val="none" w:sz="0" w:space="0" w:color="auto"/>
      </w:divBdr>
      <w:divsChild>
        <w:div w:id="306397571">
          <w:marLeft w:val="547"/>
          <w:marRight w:val="0"/>
          <w:marTop w:val="115"/>
          <w:marBottom w:val="0"/>
          <w:divBdr>
            <w:top w:val="none" w:sz="0" w:space="0" w:color="auto"/>
            <w:left w:val="none" w:sz="0" w:space="0" w:color="auto"/>
            <w:bottom w:val="none" w:sz="0" w:space="0" w:color="auto"/>
            <w:right w:val="none" w:sz="0" w:space="0" w:color="auto"/>
          </w:divBdr>
        </w:div>
        <w:div w:id="1563717755">
          <w:marLeft w:val="547"/>
          <w:marRight w:val="0"/>
          <w:marTop w:val="115"/>
          <w:marBottom w:val="0"/>
          <w:divBdr>
            <w:top w:val="none" w:sz="0" w:space="0" w:color="auto"/>
            <w:left w:val="none" w:sz="0" w:space="0" w:color="auto"/>
            <w:bottom w:val="none" w:sz="0" w:space="0" w:color="auto"/>
            <w:right w:val="none" w:sz="0" w:space="0" w:color="auto"/>
          </w:divBdr>
        </w:div>
        <w:div w:id="769667565">
          <w:marLeft w:val="547"/>
          <w:marRight w:val="0"/>
          <w:marTop w:val="115"/>
          <w:marBottom w:val="0"/>
          <w:divBdr>
            <w:top w:val="none" w:sz="0" w:space="0" w:color="auto"/>
            <w:left w:val="none" w:sz="0" w:space="0" w:color="auto"/>
            <w:bottom w:val="none" w:sz="0" w:space="0" w:color="auto"/>
            <w:right w:val="none" w:sz="0" w:space="0" w:color="auto"/>
          </w:divBdr>
        </w:div>
        <w:div w:id="909265425">
          <w:marLeft w:val="547"/>
          <w:marRight w:val="0"/>
          <w:marTop w:val="115"/>
          <w:marBottom w:val="0"/>
          <w:divBdr>
            <w:top w:val="none" w:sz="0" w:space="0" w:color="auto"/>
            <w:left w:val="none" w:sz="0" w:space="0" w:color="auto"/>
            <w:bottom w:val="none" w:sz="0" w:space="0" w:color="auto"/>
            <w:right w:val="none" w:sz="0" w:space="0" w:color="auto"/>
          </w:divBdr>
        </w:div>
      </w:divsChild>
    </w:div>
    <w:div w:id="633369489">
      <w:bodyDiv w:val="1"/>
      <w:marLeft w:val="0"/>
      <w:marRight w:val="0"/>
      <w:marTop w:val="0"/>
      <w:marBottom w:val="0"/>
      <w:divBdr>
        <w:top w:val="none" w:sz="0" w:space="0" w:color="auto"/>
        <w:left w:val="none" w:sz="0" w:space="0" w:color="auto"/>
        <w:bottom w:val="none" w:sz="0" w:space="0" w:color="auto"/>
        <w:right w:val="none" w:sz="0" w:space="0" w:color="auto"/>
      </w:divBdr>
    </w:div>
    <w:div w:id="772672782">
      <w:bodyDiv w:val="1"/>
      <w:marLeft w:val="0"/>
      <w:marRight w:val="0"/>
      <w:marTop w:val="0"/>
      <w:marBottom w:val="0"/>
      <w:divBdr>
        <w:top w:val="none" w:sz="0" w:space="0" w:color="auto"/>
        <w:left w:val="none" w:sz="0" w:space="0" w:color="auto"/>
        <w:bottom w:val="none" w:sz="0" w:space="0" w:color="auto"/>
        <w:right w:val="none" w:sz="0" w:space="0" w:color="auto"/>
      </w:divBdr>
    </w:div>
    <w:div w:id="787041490">
      <w:bodyDiv w:val="1"/>
      <w:marLeft w:val="0"/>
      <w:marRight w:val="0"/>
      <w:marTop w:val="0"/>
      <w:marBottom w:val="0"/>
      <w:divBdr>
        <w:top w:val="none" w:sz="0" w:space="0" w:color="auto"/>
        <w:left w:val="none" w:sz="0" w:space="0" w:color="auto"/>
        <w:bottom w:val="none" w:sz="0" w:space="0" w:color="auto"/>
        <w:right w:val="none" w:sz="0" w:space="0" w:color="auto"/>
      </w:divBdr>
    </w:div>
    <w:div w:id="871185031">
      <w:bodyDiv w:val="1"/>
      <w:marLeft w:val="0"/>
      <w:marRight w:val="0"/>
      <w:marTop w:val="0"/>
      <w:marBottom w:val="0"/>
      <w:divBdr>
        <w:top w:val="none" w:sz="0" w:space="0" w:color="auto"/>
        <w:left w:val="none" w:sz="0" w:space="0" w:color="auto"/>
        <w:bottom w:val="none" w:sz="0" w:space="0" w:color="auto"/>
        <w:right w:val="none" w:sz="0" w:space="0" w:color="auto"/>
      </w:divBdr>
    </w:div>
    <w:div w:id="880283469">
      <w:bodyDiv w:val="1"/>
      <w:marLeft w:val="0"/>
      <w:marRight w:val="0"/>
      <w:marTop w:val="0"/>
      <w:marBottom w:val="0"/>
      <w:divBdr>
        <w:top w:val="none" w:sz="0" w:space="0" w:color="auto"/>
        <w:left w:val="none" w:sz="0" w:space="0" w:color="auto"/>
        <w:bottom w:val="none" w:sz="0" w:space="0" w:color="auto"/>
        <w:right w:val="none" w:sz="0" w:space="0" w:color="auto"/>
      </w:divBdr>
    </w:div>
    <w:div w:id="1139034600">
      <w:bodyDiv w:val="1"/>
      <w:marLeft w:val="0"/>
      <w:marRight w:val="0"/>
      <w:marTop w:val="0"/>
      <w:marBottom w:val="0"/>
      <w:divBdr>
        <w:top w:val="none" w:sz="0" w:space="0" w:color="auto"/>
        <w:left w:val="none" w:sz="0" w:space="0" w:color="auto"/>
        <w:bottom w:val="none" w:sz="0" w:space="0" w:color="auto"/>
        <w:right w:val="none" w:sz="0" w:space="0" w:color="auto"/>
      </w:divBdr>
    </w:div>
    <w:div w:id="1149781311">
      <w:bodyDiv w:val="1"/>
      <w:marLeft w:val="0"/>
      <w:marRight w:val="0"/>
      <w:marTop w:val="0"/>
      <w:marBottom w:val="0"/>
      <w:divBdr>
        <w:top w:val="none" w:sz="0" w:space="0" w:color="auto"/>
        <w:left w:val="none" w:sz="0" w:space="0" w:color="auto"/>
        <w:bottom w:val="none" w:sz="0" w:space="0" w:color="auto"/>
        <w:right w:val="none" w:sz="0" w:space="0" w:color="auto"/>
      </w:divBdr>
      <w:divsChild>
        <w:div w:id="1855341422">
          <w:marLeft w:val="0"/>
          <w:marRight w:val="180"/>
          <w:marTop w:val="0"/>
          <w:marBottom w:val="0"/>
          <w:divBdr>
            <w:top w:val="none" w:sz="0" w:space="0" w:color="auto"/>
            <w:left w:val="none" w:sz="0" w:space="0" w:color="auto"/>
            <w:bottom w:val="none" w:sz="0" w:space="0" w:color="auto"/>
            <w:right w:val="none" w:sz="0" w:space="0" w:color="auto"/>
          </w:divBdr>
        </w:div>
        <w:div w:id="1657299967">
          <w:marLeft w:val="0"/>
          <w:marRight w:val="0"/>
          <w:marTop w:val="0"/>
          <w:marBottom w:val="30"/>
          <w:divBdr>
            <w:top w:val="none" w:sz="0" w:space="0" w:color="auto"/>
            <w:left w:val="none" w:sz="0" w:space="0" w:color="auto"/>
            <w:bottom w:val="none" w:sz="0" w:space="0" w:color="auto"/>
            <w:right w:val="none" w:sz="0" w:space="0" w:color="auto"/>
          </w:divBdr>
          <w:divsChild>
            <w:div w:id="1652826390">
              <w:marLeft w:val="0"/>
              <w:marRight w:val="0"/>
              <w:marTop w:val="48"/>
              <w:marBottom w:val="48"/>
              <w:divBdr>
                <w:top w:val="none" w:sz="0" w:space="0" w:color="auto"/>
                <w:left w:val="none" w:sz="0" w:space="0" w:color="auto"/>
                <w:bottom w:val="none" w:sz="0" w:space="0" w:color="auto"/>
                <w:right w:val="none" w:sz="0" w:space="0" w:color="auto"/>
              </w:divBdr>
            </w:div>
            <w:div w:id="173867229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185293329">
      <w:bodyDiv w:val="1"/>
      <w:marLeft w:val="0"/>
      <w:marRight w:val="0"/>
      <w:marTop w:val="0"/>
      <w:marBottom w:val="0"/>
      <w:divBdr>
        <w:top w:val="none" w:sz="0" w:space="0" w:color="auto"/>
        <w:left w:val="none" w:sz="0" w:space="0" w:color="auto"/>
        <w:bottom w:val="none" w:sz="0" w:space="0" w:color="auto"/>
        <w:right w:val="none" w:sz="0" w:space="0" w:color="auto"/>
      </w:divBdr>
    </w:div>
    <w:div w:id="1229607572">
      <w:bodyDiv w:val="1"/>
      <w:marLeft w:val="0"/>
      <w:marRight w:val="0"/>
      <w:marTop w:val="0"/>
      <w:marBottom w:val="0"/>
      <w:divBdr>
        <w:top w:val="none" w:sz="0" w:space="0" w:color="auto"/>
        <w:left w:val="none" w:sz="0" w:space="0" w:color="auto"/>
        <w:bottom w:val="none" w:sz="0" w:space="0" w:color="auto"/>
        <w:right w:val="none" w:sz="0" w:space="0" w:color="auto"/>
      </w:divBdr>
    </w:div>
    <w:div w:id="1519657303">
      <w:bodyDiv w:val="1"/>
      <w:marLeft w:val="0"/>
      <w:marRight w:val="0"/>
      <w:marTop w:val="0"/>
      <w:marBottom w:val="0"/>
      <w:divBdr>
        <w:top w:val="none" w:sz="0" w:space="0" w:color="auto"/>
        <w:left w:val="none" w:sz="0" w:space="0" w:color="auto"/>
        <w:bottom w:val="none" w:sz="0" w:space="0" w:color="auto"/>
        <w:right w:val="none" w:sz="0" w:space="0" w:color="auto"/>
      </w:divBdr>
    </w:div>
    <w:div w:id="1576041476">
      <w:bodyDiv w:val="1"/>
      <w:marLeft w:val="0"/>
      <w:marRight w:val="0"/>
      <w:marTop w:val="0"/>
      <w:marBottom w:val="0"/>
      <w:divBdr>
        <w:top w:val="none" w:sz="0" w:space="0" w:color="auto"/>
        <w:left w:val="none" w:sz="0" w:space="0" w:color="auto"/>
        <w:bottom w:val="none" w:sz="0" w:space="0" w:color="auto"/>
        <w:right w:val="none" w:sz="0" w:space="0" w:color="auto"/>
      </w:divBdr>
      <w:divsChild>
        <w:div w:id="1524443098">
          <w:marLeft w:val="547"/>
          <w:marRight w:val="0"/>
          <w:marTop w:val="115"/>
          <w:marBottom w:val="0"/>
          <w:divBdr>
            <w:top w:val="none" w:sz="0" w:space="0" w:color="auto"/>
            <w:left w:val="none" w:sz="0" w:space="0" w:color="auto"/>
            <w:bottom w:val="none" w:sz="0" w:space="0" w:color="auto"/>
            <w:right w:val="none" w:sz="0" w:space="0" w:color="auto"/>
          </w:divBdr>
        </w:div>
        <w:div w:id="894698974">
          <w:marLeft w:val="547"/>
          <w:marRight w:val="0"/>
          <w:marTop w:val="115"/>
          <w:marBottom w:val="0"/>
          <w:divBdr>
            <w:top w:val="none" w:sz="0" w:space="0" w:color="auto"/>
            <w:left w:val="none" w:sz="0" w:space="0" w:color="auto"/>
            <w:bottom w:val="none" w:sz="0" w:space="0" w:color="auto"/>
            <w:right w:val="none" w:sz="0" w:space="0" w:color="auto"/>
          </w:divBdr>
        </w:div>
        <w:div w:id="1677227077">
          <w:marLeft w:val="547"/>
          <w:marRight w:val="0"/>
          <w:marTop w:val="115"/>
          <w:marBottom w:val="0"/>
          <w:divBdr>
            <w:top w:val="none" w:sz="0" w:space="0" w:color="auto"/>
            <w:left w:val="none" w:sz="0" w:space="0" w:color="auto"/>
            <w:bottom w:val="none" w:sz="0" w:space="0" w:color="auto"/>
            <w:right w:val="none" w:sz="0" w:space="0" w:color="auto"/>
          </w:divBdr>
        </w:div>
        <w:div w:id="1092816402">
          <w:marLeft w:val="547"/>
          <w:marRight w:val="0"/>
          <w:marTop w:val="115"/>
          <w:marBottom w:val="0"/>
          <w:divBdr>
            <w:top w:val="none" w:sz="0" w:space="0" w:color="auto"/>
            <w:left w:val="none" w:sz="0" w:space="0" w:color="auto"/>
            <w:bottom w:val="none" w:sz="0" w:space="0" w:color="auto"/>
            <w:right w:val="none" w:sz="0" w:space="0" w:color="auto"/>
          </w:divBdr>
        </w:div>
      </w:divsChild>
    </w:div>
    <w:div w:id="1622572212">
      <w:bodyDiv w:val="1"/>
      <w:marLeft w:val="0"/>
      <w:marRight w:val="0"/>
      <w:marTop w:val="0"/>
      <w:marBottom w:val="0"/>
      <w:divBdr>
        <w:top w:val="none" w:sz="0" w:space="0" w:color="auto"/>
        <w:left w:val="none" w:sz="0" w:space="0" w:color="auto"/>
        <w:bottom w:val="none" w:sz="0" w:space="0" w:color="auto"/>
        <w:right w:val="none" w:sz="0" w:space="0" w:color="auto"/>
      </w:divBdr>
    </w:div>
    <w:div w:id="1713768098">
      <w:bodyDiv w:val="1"/>
      <w:marLeft w:val="0"/>
      <w:marRight w:val="0"/>
      <w:marTop w:val="0"/>
      <w:marBottom w:val="0"/>
      <w:divBdr>
        <w:top w:val="none" w:sz="0" w:space="0" w:color="auto"/>
        <w:left w:val="none" w:sz="0" w:space="0" w:color="auto"/>
        <w:bottom w:val="none" w:sz="0" w:space="0" w:color="auto"/>
        <w:right w:val="none" w:sz="0" w:space="0" w:color="auto"/>
      </w:divBdr>
    </w:div>
    <w:div w:id="1844198653">
      <w:bodyDiv w:val="1"/>
      <w:marLeft w:val="0"/>
      <w:marRight w:val="0"/>
      <w:marTop w:val="0"/>
      <w:marBottom w:val="0"/>
      <w:divBdr>
        <w:top w:val="none" w:sz="0" w:space="0" w:color="auto"/>
        <w:left w:val="none" w:sz="0" w:space="0" w:color="auto"/>
        <w:bottom w:val="none" w:sz="0" w:space="0" w:color="auto"/>
        <w:right w:val="none" w:sz="0" w:space="0" w:color="auto"/>
      </w:divBdr>
    </w:div>
    <w:div w:id="1906721926">
      <w:bodyDiv w:val="1"/>
      <w:marLeft w:val="0"/>
      <w:marRight w:val="0"/>
      <w:marTop w:val="0"/>
      <w:marBottom w:val="0"/>
      <w:divBdr>
        <w:top w:val="none" w:sz="0" w:space="0" w:color="auto"/>
        <w:left w:val="none" w:sz="0" w:space="0" w:color="auto"/>
        <w:bottom w:val="none" w:sz="0" w:space="0" w:color="auto"/>
        <w:right w:val="none" w:sz="0" w:space="0" w:color="auto"/>
      </w:divBdr>
    </w:div>
    <w:div w:id="1907450404">
      <w:bodyDiv w:val="1"/>
      <w:marLeft w:val="0"/>
      <w:marRight w:val="0"/>
      <w:marTop w:val="0"/>
      <w:marBottom w:val="0"/>
      <w:divBdr>
        <w:top w:val="none" w:sz="0" w:space="0" w:color="auto"/>
        <w:left w:val="none" w:sz="0" w:space="0" w:color="auto"/>
        <w:bottom w:val="none" w:sz="0" w:space="0" w:color="auto"/>
        <w:right w:val="none" w:sz="0" w:space="0" w:color="auto"/>
      </w:divBdr>
    </w:div>
    <w:div w:id="1944265374">
      <w:bodyDiv w:val="1"/>
      <w:marLeft w:val="0"/>
      <w:marRight w:val="0"/>
      <w:marTop w:val="0"/>
      <w:marBottom w:val="0"/>
      <w:divBdr>
        <w:top w:val="none" w:sz="0" w:space="0" w:color="auto"/>
        <w:left w:val="none" w:sz="0" w:space="0" w:color="auto"/>
        <w:bottom w:val="none" w:sz="0" w:space="0" w:color="auto"/>
        <w:right w:val="none" w:sz="0" w:space="0" w:color="auto"/>
      </w:divBdr>
    </w:div>
    <w:div w:id="2090806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ymru1914.org/" TargetMode="External"/><Relationship Id="rId20" Type="http://schemas.openxmlformats.org/officeDocument/2006/relationships/hyperlink" Target="http://labs.europeana.eu/api/linked-open-data/data-downloads/" TargetMode="External"/><Relationship Id="rId21" Type="http://schemas.openxmlformats.org/officeDocument/2006/relationships/hyperlink" Target="http://research.europeana.eu/blogpost/what-s-up-doc-explore-the-history-of-medicine-with-wud" TargetMode="External"/><Relationship Id="rId22" Type="http://schemas.openxmlformats.org/officeDocument/2006/relationships/hyperlink" Target="http://www.eagle-network.eu/" TargetMode="External"/><Relationship Id="rId23" Type="http://schemas.openxmlformats.org/officeDocument/2006/relationships/hyperlink" Target="http://www.eagle-network.eu/" TargetMode="External"/><Relationship Id="rId24" Type="http://schemas.openxmlformats.org/officeDocument/2006/relationships/hyperlink" Target="http://research.europeana.eu/collection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newspapers.library.wales/" TargetMode="External"/><Relationship Id="rId11" Type="http://schemas.openxmlformats.org/officeDocument/2006/relationships/hyperlink" Target="http://www.eddieladd.com/Ghost-Dance.html" TargetMode="External"/><Relationship Id="rId12" Type="http://schemas.openxmlformats.org/officeDocument/2006/relationships/hyperlink" Target="https://en.wikipedia.org/wiki/Rijksmuseum" TargetMode="External"/><Relationship Id="rId13" Type="http://schemas.openxmlformats.org/officeDocument/2006/relationships/hyperlink" Target="https://en.wikipedia.org/wiki/British_Library" TargetMode="External"/><Relationship Id="rId14" Type="http://schemas.openxmlformats.org/officeDocument/2006/relationships/hyperlink" Target="https://en.wikipedia.org/wiki/Louvre" TargetMode="External"/><Relationship Id="rId15" Type="http://schemas.openxmlformats.org/officeDocument/2006/relationships/hyperlink" Target="https://en.wikipedia.org/wiki/European_Union" TargetMode="External"/><Relationship Id="rId16" Type="http://schemas.openxmlformats.org/officeDocument/2006/relationships/hyperlink" Target="http://www.theeuropeanlibrary.org/tel4/newspapers" TargetMode="External"/><Relationship Id="rId17" Type="http://schemas.openxmlformats.org/officeDocument/2006/relationships/hyperlink" Target="http://labs.europeana.eu/api/" TargetMode="External"/><Relationship Id="rId18" Type="http://schemas.openxmlformats.org/officeDocument/2006/relationships/hyperlink" Target="http://www.europeana.eu/portal/" TargetMode="External"/><Relationship Id="rId19" Type="http://schemas.openxmlformats.org/officeDocument/2006/relationships/hyperlink" Target="http://labs.europeana.eu/api/linked-open-data/data-downloa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lshjournals.llgc.org.uk/"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eprints.gla.ac.uk/view/journal_volume/International_Journal_of_Humanities_and_Arts_Computing.html" TargetMode="External"/><Relationship Id="rId12" Type="http://schemas.openxmlformats.org/officeDocument/2006/relationships/hyperlink" Target="http://alh.oxfordjournals.org/content/current" TargetMode="External"/><Relationship Id="rId1" Type="http://schemas.openxmlformats.org/officeDocument/2006/relationships/hyperlink" Target="http://eprints.gla.ac.uk/view/author/34546.html" TargetMode="External"/><Relationship Id="rId2" Type="http://schemas.openxmlformats.org/officeDocument/2006/relationships/hyperlink" Target="http://eprints.gla.ac.uk/view/author/9655.html" TargetMode="External"/><Relationship Id="rId3" Type="http://schemas.openxmlformats.org/officeDocument/2006/relationships/hyperlink" Target="http://eprints.gla.ac.uk/117379/" TargetMode="External"/><Relationship Id="rId4" Type="http://schemas.openxmlformats.org/officeDocument/2006/relationships/hyperlink" Target="http://eprints.gla.ac.uk/view/journal_volume/Digital_Scholarship_in_the_Humanities.html" TargetMode="External"/><Relationship Id="rId5" Type="http://schemas.openxmlformats.org/officeDocument/2006/relationships/hyperlink" Target="https://www.ucl.ac.uk/news/news-articles/1001/10010802" TargetMode="External"/><Relationship Id="rId6" Type="http://schemas.openxmlformats.org/officeDocument/2006/relationships/hyperlink" Target="http://welshjournals.llgc.org.uk/" TargetMode="External"/><Relationship Id="rId7" Type="http://schemas.openxmlformats.org/officeDocument/2006/relationships/hyperlink" Target="http://eprints.gla.ac.uk/view/author/34546.html" TargetMode="External"/><Relationship Id="rId8" Type="http://schemas.openxmlformats.org/officeDocument/2006/relationships/hyperlink" Target="http://www.hrionline.ac.uk/openbook/chapter/dhc-hughes" TargetMode="External"/><Relationship Id="rId9" Type="http://schemas.openxmlformats.org/officeDocument/2006/relationships/hyperlink" Target="http://eprints.gla.ac.uk/view/author/34546.html" TargetMode="External"/><Relationship Id="rId10" Type="http://schemas.openxmlformats.org/officeDocument/2006/relationships/hyperlink" Target="http://eprints.gla.ac.uk/117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5112</Words>
  <Characters>29143</Characters>
  <Application>Microsoft Macintosh Word</Application>
  <DocSecurity>0</DocSecurity>
  <Lines>242</Lines>
  <Paragraphs>68</Paragraphs>
  <ScaleCrop>false</ScaleCrop>
  <Company>National Library of Wales</Company>
  <LinksUpToDate>false</LinksUpToDate>
  <CharactersWithSpaces>34187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Hughes</dc:creator>
  <cp:keywords/>
  <dc:description/>
  <cp:lastModifiedBy>Lorna Hughes</cp:lastModifiedBy>
  <cp:revision>2</cp:revision>
  <dcterms:created xsi:type="dcterms:W3CDTF">2016-04-11T16:33:00Z</dcterms:created>
  <dcterms:modified xsi:type="dcterms:W3CDTF">2016-04-11T16:33:00Z</dcterms:modified>
</cp:coreProperties>
</file>