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363" w:rsidRPr="00B27212" w:rsidRDefault="006921F3" w:rsidP="00622363">
      <w:pPr>
        <w:pStyle w:val="05TitoloParagrafo"/>
        <w:rPr>
          <w:lang w:val="en-US"/>
        </w:rPr>
      </w:pPr>
      <w:r>
        <w:rPr>
          <w:noProof/>
          <w:lang w:val="en-US" w:eastAsia="en-US"/>
        </w:rPr>
        <w:pict>
          <v:shapetype id="_x0000_t202" coordsize="21600,21600" o:spt="202" path="m,l,21600r21600,l21600,xe">
            <v:stroke joinstyle="miter"/>
            <v:path gradientshapeok="t" o:connecttype="rect"/>
          </v:shapetype>
          <v:shape id="Text Box 36" o:spid="_x0000_s1026" type="#_x0000_t202" style="position:absolute;margin-left:.2pt;margin-top:.1pt;width:309pt;height:157.05pt;z-index:-251657216;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" filled="f" stroked="f">
            <v:shadow opacity="49150f"/>
            <v:textbox inset="0,0,0,0">
              <w:txbxContent>
                <w:p w:rsidR="00151267" w:rsidRDefault="00151267" w:rsidP="00622363">
                  <w:pPr>
                    <w:pStyle w:val="05TitoloCapitolonumerato"/>
                  </w:pPr>
                  <w:r>
                    <w:t>1.</w:t>
                  </w:r>
                  <w:r>
                    <w:tab/>
                    <w:t>AUGMENTING THE WORKSPACE OF EPIGRAPHISTS</w:t>
                  </w:r>
                  <w:r>
                    <w:br/>
                  </w:r>
                  <w:r>
                    <w:rPr>
                      <w:rStyle w:val="Bold"/>
                      <w:b w:val="0"/>
                      <w:bCs w:val="0"/>
                    </w:rPr>
                    <w:t>An interaction design study</w:t>
                  </w:r>
                  <w:r>
                    <w:rPr>
                      <w:rStyle w:val="Bold"/>
                      <w:b w:val="0"/>
                      <w:bCs w:val="0"/>
                    </w:rPr>
                    <w:br/>
                  </w:r>
                </w:p>
                <w:p w:rsidR="00151267" w:rsidRPr="00D90FBC" w:rsidRDefault="008040B6" w:rsidP="00622363">
                  <w:pPr>
                    <w:pStyle w:val="05Autoresoloperoperecollettanee"/>
                    <w:rPr>
                      <w:vertAlign w:val="superscript"/>
                    </w:rPr>
                  </w:pPr>
                  <w:r>
                    <w:t>Angelos Barmpoutis</w:t>
                  </w:r>
                  <w:r w:rsidR="00151267">
                    <w:rPr>
                      <w:vertAlign w:val="superscript"/>
                    </w:rPr>
                    <w:t>1</w:t>
                  </w:r>
                  <w:r w:rsidR="00151267" w:rsidRPr="00AB4B6D">
                    <w:t xml:space="preserve">, </w:t>
                  </w:r>
                  <w:r>
                    <w:t>Eleni Bozia</w:t>
                  </w:r>
                  <w:r w:rsidR="00151267">
                    <w:rPr>
                      <w:vertAlign w:val="superscript"/>
                    </w:rPr>
                    <w:t>2</w:t>
                  </w:r>
                </w:p>
                <w:p w:rsidR="008040B6" w:rsidRDefault="008040B6" w:rsidP="00622363">
                  <w:pPr>
                    <w:pStyle w:val="05Autoresoloperoperecollettanee"/>
                  </w:pPr>
                  <w:r>
                    <w:t>Digital Worlds Institute, University of Florida</w:t>
                  </w:r>
                  <w:r w:rsidR="00151267">
                    <w:rPr>
                      <w:vertAlign w:val="superscript"/>
                    </w:rPr>
                    <w:t>1</w:t>
                  </w:r>
                  <w:r w:rsidR="00151267">
                    <w:t xml:space="preserve"> </w:t>
                  </w:r>
                </w:p>
                <w:p w:rsidR="00151267" w:rsidRPr="008040B6" w:rsidRDefault="008040B6" w:rsidP="00622363">
                  <w:pPr>
                    <w:pStyle w:val="05Autoresoloperoperecollettanee"/>
                  </w:pPr>
                  <w:r>
                    <w:t>Department of Classics, University of Florida</w:t>
                  </w:r>
                  <w:r w:rsidR="00151267">
                    <w:rPr>
                      <w:vertAlign w:val="superscript"/>
                    </w:rPr>
                    <w:t>2</w:t>
                  </w:r>
                </w:p>
                <w:p w:rsidR="00151267" w:rsidRPr="0069454C" w:rsidRDefault="00151267" w:rsidP="00622363">
                  <w:pPr>
                    <w:pStyle w:val="05Autoresoloperoperecollettanee"/>
                  </w:pPr>
                  <w:r>
                    <w:t xml:space="preserve">Email(s): </w:t>
                  </w:r>
                  <w:r w:rsidR="008040B6">
                    <w:t>angelos@digitalworlds.ufl.edu, bozia@ufl.edu</w:t>
                  </w:r>
                </w:p>
              </w:txbxContent>
            </v:textbox>
            <w10:wrap type="tight"/>
          </v:shape>
        </w:pict>
      </w:r>
      <w:r w:rsidR="00622363" w:rsidRPr="00B27212">
        <w:rPr>
          <w:lang w:val="en-US"/>
        </w:rPr>
        <w:t>Abstract</w:t>
      </w:r>
    </w:p>
    <w:p w:rsidR="00866803" w:rsidRPr="00B27212" w:rsidRDefault="007665EC" w:rsidP="008A1551">
      <w:pPr>
        <w:pStyle w:val="Testoconrientro"/>
        <w:ind w:firstLine="0"/>
        <w:rPr>
          <w:lang w:val="en-US"/>
        </w:rPr>
      </w:pPr>
      <w:r w:rsidRPr="00B27212">
        <w:rPr>
          <w:rFonts w:cs="Times New Roman"/>
          <w:color w:val="auto"/>
          <w:lang w:val="en-US"/>
        </w:rPr>
        <w:t xml:space="preserve">      </w:t>
      </w:r>
      <w:r w:rsidR="00733BC3" w:rsidRPr="00B27212">
        <w:rPr>
          <w:rFonts w:cs="Times New Roman"/>
          <w:color w:val="auto"/>
          <w:lang w:val="en-US"/>
        </w:rPr>
        <w:t xml:space="preserve">This paper presents the results of an interaction design study that focuses on the use of natural user interfaces </w:t>
      </w:r>
      <w:r w:rsidR="00B27212" w:rsidRPr="00B27212">
        <w:rPr>
          <w:lang w:val="en-US"/>
        </w:rPr>
        <w:t>for professionals in the fields of epigr</w:t>
      </w:r>
      <w:r w:rsidR="00B27212" w:rsidRPr="00B27212">
        <w:rPr>
          <w:lang w:val="en-US"/>
        </w:rPr>
        <w:t>a</w:t>
      </w:r>
      <w:r w:rsidR="00B27212" w:rsidRPr="00B27212">
        <w:rPr>
          <w:lang w:val="en-US"/>
        </w:rPr>
        <w:t xml:space="preserve">phy and archaeology. </w:t>
      </w:r>
      <w:r w:rsidR="00DB5DFF">
        <w:rPr>
          <w:lang w:val="en-US"/>
        </w:rPr>
        <w:t>This study proposes solutions for utilizing the sensors that can be found in popular handheld devices</w:t>
      </w:r>
      <w:r w:rsidR="00D0669A">
        <w:rPr>
          <w:lang w:val="en-US"/>
        </w:rPr>
        <w:t>,</w:t>
      </w:r>
      <w:r w:rsidR="00DB5DFF">
        <w:rPr>
          <w:lang w:val="en-US"/>
        </w:rPr>
        <w:t xml:space="preserve"> such as tablets and smart phones</w:t>
      </w:r>
      <w:r w:rsidR="00D0669A">
        <w:rPr>
          <w:lang w:val="en-US"/>
        </w:rPr>
        <w:t>,</w:t>
      </w:r>
      <w:r w:rsidR="00DB5DFF">
        <w:rPr>
          <w:lang w:val="en-US"/>
        </w:rPr>
        <w:t xml:space="preserve"> in order </w:t>
      </w:r>
      <w:r w:rsidR="002C124B">
        <w:rPr>
          <w:lang w:val="en-US"/>
        </w:rPr>
        <w:t>to naturally perform common tasks from the typical wor</w:t>
      </w:r>
      <w:r w:rsidR="002C124B">
        <w:rPr>
          <w:lang w:val="en-US"/>
        </w:rPr>
        <w:t>k</w:t>
      </w:r>
      <w:r w:rsidR="002C124B">
        <w:rPr>
          <w:lang w:val="en-US"/>
        </w:rPr>
        <w:t>flow</w:t>
      </w:r>
      <w:r w:rsidR="003063FB">
        <w:rPr>
          <w:lang w:val="en-US"/>
        </w:rPr>
        <w:t xml:space="preserve"> of epigraphists</w:t>
      </w:r>
      <w:r w:rsidR="002C124B">
        <w:rPr>
          <w:lang w:val="en-US"/>
        </w:rPr>
        <w:t>.</w:t>
      </w:r>
      <w:r w:rsidR="003063FB">
        <w:rPr>
          <w:lang w:val="en-US"/>
        </w:rPr>
        <w:t xml:space="preserve"> </w:t>
      </w:r>
      <w:r w:rsidR="00A35BAC">
        <w:rPr>
          <w:lang w:val="en-US"/>
        </w:rPr>
        <w:t xml:space="preserve">The developed interface allows the users to </w:t>
      </w:r>
      <w:r w:rsidR="00D0669A">
        <w:rPr>
          <w:lang w:val="en-US"/>
        </w:rPr>
        <w:t xml:space="preserve">naturally </w:t>
      </w:r>
      <w:r w:rsidR="00A35BAC">
        <w:rPr>
          <w:lang w:val="en-US"/>
        </w:rPr>
        <w:t>hold digitized inscriptions</w:t>
      </w:r>
      <w:r w:rsidR="00D0669A">
        <w:rPr>
          <w:lang w:val="en-US"/>
        </w:rPr>
        <w:t xml:space="preserve">, </w:t>
      </w:r>
      <w:r w:rsidR="00A35BAC">
        <w:rPr>
          <w:lang w:val="en-US"/>
        </w:rPr>
        <w:t>interact with them in order to relight or manip</w:t>
      </w:r>
      <w:r w:rsidR="00A35BAC">
        <w:rPr>
          <w:lang w:val="en-US"/>
        </w:rPr>
        <w:t>u</w:t>
      </w:r>
      <w:r w:rsidR="00A35BAC">
        <w:rPr>
          <w:lang w:val="en-US"/>
        </w:rPr>
        <w:t xml:space="preserve">late them as if they were real physical objects, and interact with metadata or other multi-modal data, such as text and images. </w:t>
      </w:r>
    </w:p>
    <w:p w:rsidR="00622363" w:rsidRPr="00B27212" w:rsidRDefault="00866803" w:rsidP="00622363">
      <w:pPr>
        <w:pStyle w:val="05TitoloParagrafo"/>
        <w:rPr>
          <w:lang w:val="en-US"/>
        </w:rPr>
      </w:pPr>
      <w:r w:rsidRPr="00B27212">
        <w:rPr>
          <w:lang w:val="en-US"/>
        </w:rPr>
        <w:t>Keyw</w:t>
      </w:r>
      <w:r w:rsidR="00622363" w:rsidRPr="00B27212">
        <w:rPr>
          <w:lang w:val="en-US"/>
        </w:rPr>
        <w:t>ords</w:t>
      </w:r>
    </w:p>
    <w:p w:rsidR="00EC0475" w:rsidRPr="00B27212" w:rsidRDefault="000C0143" w:rsidP="008A1551">
      <w:pPr>
        <w:pStyle w:val="Testoconrientro"/>
        <w:rPr>
          <w:lang w:val="en-US"/>
        </w:rPr>
      </w:pPr>
      <w:r>
        <w:rPr>
          <w:lang w:val="en-US"/>
        </w:rPr>
        <w:t>Mobile Applications</w:t>
      </w:r>
      <w:r w:rsidR="005A488E" w:rsidRPr="00B27212">
        <w:rPr>
          <w:lang w:val="en-US"/>
        </w:rPr>
        <w:t>, Interaction Design, Natural User Interfaces</w:t>
      </w:r>
      <w:r w:rsidR="007319A9">
        <w:rPr>
          <w:lang w:val="en-US"/>
        </w:rPr>
        <w:t>, 3D models</w:t>
      </w:r>
      <w:r>
        <w:rPr>
          <w:lang w:val="en-US"/>
        </w:rPr>
        <w:t xml:space="preserve">, </w:t>
      </w:r>
      <w:r w:rsidRPr="00B27212">
        <w:rPr>
          <w:lang w:val="en-US"/>
        </w:rPr>
        <w:t>Archaeology</w:t>
      </w:r>
    </w:p>
    <w:p w:rsidR="00622363" w:rsidRPr="00B27212" w:rsidRDefault="00622363" w:rsidP="00622363">
      <w:pPr>
        <w:pStyle w:val="05TitoloParagrafo"/>
        <w:rPr>
          <w:lang w:val="en-US"/>
        </w:rPr>
      </w:pPr>
      <w:r w:rsidRPr="00B27212">
        <w:rPr>
          <w:lang w:val="en-US"/>
        </w:rPr>
        <w:t xml:space="preserve">1.1. </w:t>
      </w:r>
      <w:r w:rsidR="005A488E" w:rsidRPr="00B27212">
        <w:rPr>
          <w:lang w:val="en-US"/>
        </w:rPr>
        <w:t>Introduction</w:t>
      </w:r>
    </w:p>
    <w:p w:rsidR="00C917C8" w:rsidRDefault="00976B9C" w:rsidP="009965A0">
      <w:pPr>
        <w:pStyle w:val="Testoconrientro"/>
        <w:rPr>
          <w:lang w:val="en-US"/>
        </w:rPr>
      </w:pPr>
      <w:r>
        <w:rPr>
          <w:lang w:val="en-US"/>
        </w:rPr>
        <w:t xml:space="preserve">The technological advances in the last decade have </w:t>
      </w:r>
      <w:r w:rsidR="00663C14">
        <w:rPr>
          <w:lang w:val="en-US"/>
        </w:rPr>
        <w:t>equipped</w:t>
      </w:r>
      <w:r>
        <w:rPr>
          <w:lang w:val="en-US"/>
        </w:rPr>
        <w:t xml:space="preserve"> the general public with several handheld electronic commodities that changed signif</w:t>
      </w:r>
      <w:r>
        <w:rPr>
          <w:lang w:val="en-US"/>
        </w:rPr>
        <w:t>i</w:t>
      </w:r>
      <w:r>
        <w:rPr>
          <w:lang w:val="en-US"/>
        </w:rPr>
        <w:t xml:space="preserve">cantly daily routine in </w:t>
      </w:r>
      <w:r w:rsidR="00D0669A">
        <w:rPr>
          <w:lang w:val="en-US"/>
        </w:rPr>
        <w:t xml:space="preserve">a </w:t>
      </w:r>
      <w:r>
        <w:rPr>
          <w:lang w:val="en-US"/>
        </w:rPr>
        <w:t xml:space="preserve">personal </w:t>
      </w:r>
      <w:r w:rsidR="00D0669A">
        <w:rPr>
          <w:lang w:val="en-US"/>
        </w:rPr>
        <w:t>and</w:t>
      </w:r>
      <w:r>
        <w:rPr>
          <w:lang w:val="en-US"/>
        </w:rPr>
        <w:t xml:space="preserve"> professional level</w:t>
      </w:r>
      <w:r w:rsidR="009965A0">
        <w:rPr>
          <w:lang w:val="en-US"/>
        </w:rPr>
        <w:t xml:space="preserve"> and</w:t>
      </w:r>
      <w:r w:rsidR="005E2156">
        <w:rPr>
          <w:lang w:val="en-US"/>
        </w:rPr>
        <w:t xml:space="preserve"> </w:t>
      </w:r>
      <w:r w:rsidR="009965A0">
        <w:rPr>
          <w:lang w:val="en-US"/>
        </w:rPr>
        <w:t>contributed</w:t>
      </w:r>
      <w:r w:rsidR="005E2156">
        <w:rPr>
          <w:lang w:val="en-US"/>
        </w:rPr>
        <w:t xml:space="preserve"> to the user's quality of life not only </w:t>
      </w:r>
      <w:r w:rsidR="009965A0">
        <w:rPr>
          <w:lang w:val="en-US"/>
        </w:rPr>
        <w:t xml:space="preserve">in </w:t>
      </w:r>
      <w:r w:rsidR="005E2156">
        <w:rPr>
          <w:lang w:val="en-US"/>
        </w:rPr>
        <w:t>developed countries but</w:t>
      </w:r>
      <w:r w:rsidR="000C0143">
        <w:rPr>
          <w:lang w:val="en-US"/>
        </w:rPr>
        <w:t xml:space="preserve"> also</w:t>
      </w:r>
      <w:r w:rsidR="005E2156">
        <w:rPr>
          <w:lang w:val="en-US"/>
        </w:rPr>
        <w:t xml:space="preserve"> </w:t>
      </w:r>
      <w:r w:rsidR="00D0669A">
        <w:rPr>
          <w:lang w:val="en-US"/>
        </w:rPr>
        <w:t xml:space="preserve">in </w:t>
      </w:r>
      <w:r w:rsidR="005E2156">
        <w:rPr>
          <w:lang w:val="en-US"/>
        </w:rPr>
        <w:t>develo</w:t>
      </w:r>
      <w:r w:rsidR="005E2156">
        <w:rPr>
          <w:lang w:val="en-US"/>
        </w:rPr>
        <w:t>p</w:t>
      </w:r>
      <w:r w:rsidR="005E2156">
        <w:rPr>
          <w:lang w:val="en-US"/>
        </w:rPr>
        <w:t>ing economies in Africa and Asia</w:t>
      </w:r>
      <w:r w:rsidR="00E20E3E">
        <w:rPr>
          <w:lang w:val="en-US"/>
        </w:rPr>
        <w:t xml:space="preserve"> [Osman 2011].</w:t>
      </w:r>
      <w:r w:rsidR="00206872">
        <w:rPr>
          <w:lang w:val="en-US"/>
        </w:rPr>
        <w:t xml:space="preserve"> Handheld devices</w:t>
      </w:r>
      <w:r w:rsidR="00D0669A">
        <w:rPr>
          <w:lang w:val="en-US"/>
        </w:rPr>
        <w:t>,</w:t>
      </w:r>
      <w:r w:rsidR="00206872">
        <w:rPr>
          <w:lang w:val="en-US"/>
        </w:rPr>
        <w:t xml:space="preserve"> such as tablets and smart phones</w:t>
      </w:r>
      <w:r w:rsidR="00D0669A">
        <w:rPr>
          <w:lang w:val="en-US"/>
        </w:rPr>
        <w:t>,</w:t>
      </w:r>
      <w:r w:rsidR="00206872">
        <w:rPr>
          <w:lang w:val="en-US"/>
        </w:rPr>
        <w:t xml:space="preserve"> </w:t>
      </w:r>
      <w:r w:rsidR="00663C14">
        <w:rPr>
          <w:lang w:val="en-US"/>
        </w:rPr>
        <w:t xml:space="preserve">not only </w:t>
      </w:r>
      <w:r w:rsidR="00206872">
        <w:rPr>
          <w:lang w:val="en-US"/>
        </w:rPr>
        <w:t xml:space="preserve">connect the users with tremendous amount of information through the </w:t>
      </w:r>
      <w:r w:rsidR="008A1551">
        <w:rPr>
          <w:lang w:val="en-US"/>
        </w:rPr>
        <w:t>internet</w:t>
      </w:r>
      <w:r w:rsidR="00D0669A">
        <w:rPr>
          <w:lang w:val="en-US"/>
        </w:rPr>
        <w:t>,</w:t>
      </w:r>
      <w:r w:rsidR="00663C14">
        <w:rPr>
          <w:lang w:val="en-US"/>
        </w:rPr>
        <w:t xml:space="preserve"> but </w:t>
      </w:r>
      <w:r w:rsidR="00B62D42">
        <w:rPr>
          <w:lang w:val="en-US"/>
        </w:rPr>
        <w:t xml:space="preserve">also </w:t>
      </w:r>
      <w:r w:rsidR="00663C14">
        <w:rPr>
          <w:lang w:val="en-US"/>
        </w:rPr>
        <w:t>offer interfaces for na</w:t>
      </w:r>
      <w:r w:rsidR="00663C14">
        <w:rPr>
          <w:lang w:val="en-US"/>
        </w:rPr>
        <w:t>t</w:t>
      </w:r>
      <w:r w:rsidR="00663C14">
        <w:rPr>
          <w:lang w:val="en-US"/>
        </w:rPr>
        <w:t xml:space="preserve">ural user interaction that enable non-technology-oriented populations to use </w:t>
      </w:r>
      <w:r w:rsidR="00663C14">
        <w:rPr>
          <w:lang w:val="en-US"/>
        </w:rPr>
        <w:lastRenderedPageBreak/>
        <w:t xml:space="preserve">computers </w:t>
      </w:r>
      <w:r w:rsidR="00945825">
        <w:rPr>
          <w:lang w:val="en-US"/>
        </w:rPr>
        <w:t>intuitively</w:t>
      </w:r>
      <w:r w:rsidR="00663C14">
        <w:rPr>
          <w:lang w:val="en-US"/>
        </w:rPr>
        <w:t>.</w:t>
      </w:r>
    </w:p>
    <w:p w:rsidR="009965A0" w:rsidRDefault="00C917C8" w:rsidP="009965A0">
      <w:pPr>
        <w:pStyle w:val="Testoconrientro"/>
        <w:rPr>
          <w:lang w:val="en-US"/>
        </w:rPr>
      </w:pPr>
      <w:r>
        <w:rPr>
          <w:lang w:val="en-US"/>
        </w:rPr>
        <w:t>In the field</w:t>
      </w:r>
      <w:r w:rsidR="00076475">
        <w:rPr>
          <w:lang w:val="en-US"/>
        </w:rPr>
        <w:t>s</w:t>
      </w:r>
      <w:r>
        <w:rPr>
          <w:lang w:val="en-US"/>
        </w:rPr>
        <w:t xml:space="preserve"> of </w:t>
      </w:r>
      <w:r w:rsidR="00076475">
        <w:rPr>
          <w:lang w:val="en-US"/>
        </w:rPr>
        <w:t>epigraphy and archaeology,</w:t>
      </w:r>
      <w:r w:rsidR="00B62D42">
        <w:rPr>
          <w:lang w:val="en-US"/>
        </w:rPr>
        <w:t xml:space="preserve"> the areas of digital epigraphy and computational archaeology have benefit from </w:t>
      </w:r>
      <w:r w:rsidR="008F2613">
        <w:rPr>
          <w:lang w:val="en-US"/>
        </w:rPr>
        <w:t xml:space="preserve">the use of several of the sensors available in hand-held devices. </w:t>
      </w:r>
      <w:r w:rsidR="00B825DC">
        <w:rPr>
          <w:lang w:val="en-US"/>
        </w:rPr>
        <w:t>Crowd-sourcing of photographic d</w:t>
      </w:r>
      <w:r w:rsidR="00B825DC">
        <w:rPr>
          <w:lang w:val="en-US"/>
        </w:rPr>
        <w:t>a</w:t>
      </w:r>
      <w:r w:rsidR="00B825DC">
        <w:rPr>
          <w:lang w:val="en-US"/>
        </w:rPr>
        <w:t xml:space="preserve">ta and geo-spatial information, </w:t>
      </w:r>
      <w:r w:rsidR="004E1BFB">
        <w:rPr>
          <w:lang w:val="en-US"/>
        </w:rPr>
        <w:t>augmented</w:t>
      </w:r>
      <w:r w:rsidR="002D0726">
        <w:rPr>
          <w:lang w:val="en-US"/>
        </w:rPr>
        <w:t>-</w:t>
      </w:r>
      <w:r w:rsidR="00B825DC">
        <w:rPr>
          <w:lang w:val="en-US"/>
        </w:rPr>
        <w:t>reality navigation in archaeolog</w:t>
      </w:r>
      <w:r w:rsidR="00B825DC">
        <w:rPr>
          <w:lang w:val="en-US"/>
        </w:rPr>
        <w:t>i</w:t>
      </w:r>
      <w:r w:rsidR="00B825DC">
        <w:rPr>
          <w:lang w:val="en-US"/>
        </w:rPr>
        <w:t xml:space="preserve">cal spaces and museums, </w:t>
      </w:r>
      <w:r w:rsidR="00772658">
        <w:rPr>
          <w:lang w:val="en-US"/>
        </w:rPr>
        <w:t>and 3D scanning of historical artifacts</w:t>
      </w:r>
      <w:r w:rsidR="00D0669A">
        <w:rPr>
          <w:lang w:val="en-US"/>
        </w:rPr>
        <w:t>,</w:t>
      </w:r>
      <w:r w:rsidR="00772658">
        <w:rPr>
          <w:lang w:val="en-US"/>
        </w:rPr>
        <w:t xml:space="preserve"> using smart phones and tablet computers</w:t>
      </w:r>
      <w:r w:rsidR="00D0669A">
        <w:rPr>
          <w:lang w:val="en-US"/>
        </w:rPr>
        <w:t>,,</w:t>
      </w:r>
      <w:r w:rsidR="00772658">
        <w:rPr>
          <w:lang w:val="en-US"/>
        </w:rPr>
        <w:t xml:space="preserve"> are few of the exemplar applications of hand-held sensors</w:t>
      </w:r>
      <w:r w:rsidR="005A368E">
        <w:rPr>
          <w:lang w:val="en-US"/>
        </w:rPr>
        <w:t xml:space="preserve"> in epigraphy and archaeology</w:t>
      </w:r>
      <w:r w:rsidR="00772658">
        <w:rPr>
          <w:lang w:val="en-US"/>
        </w:rPr>
        <w:t>.</w:t>
      </w:r>
      <w:r w:rsidR="00681E75">
        <w:rPr>
          <w:lang w:val="en-US"/>
        </w:rPr>
        <w:t xml:space="preserve"> O</w:t>
      </w:r>
      <w:r w:rsidR="00CB5C97">
        <w:rPr>
          <w:lang w:val="en-US"/>
        </w:rPr>
        <w:t>ne common</w:t>
      </w:r>
      <w:r w:rsidR="00681E75">
        <w:rPr>
          <w:lang w:val="en-US"/>
        </w:rPr>
        <w:t xml:space="preserve"> component in all </w:t>
      </w:r>
      <w:r w:rsidR="00D0669A">
        <w:rPr>
          <w:lang w:val="en-US"/>
        </w:rPr>
        <w:t xml:space="preserve">the </w:t>
      </w:r>
      <w:r w:rsidR="00681E75">
        <w:rPr>
          <w:lang w:val="en-US"/>
        </w:rPr>
        <w:t>aforemen</w:t>
      </w:r>
      <w:r w:rsidR="00CB5C97">
        <w:rPr>
          <w:lang w:val="en-US"/>
        </w:rPr>
        <w:t xml:space="preserve">tioned applications is the ability to record tridimensional </w:t>
      </w:r>
      <w:r w:rsidR="00E34A77">
        <w:rPr>
          <w:lang w:val="en-US"/>
        </w:rPr>
        <w:t xml:space="preserve">data </w:t>
      </w:r>
      <w:r w:rsidR="00CB5C97">
        <w:rPr>
          <w:lang w:val="en-US"/>
        </w:rPr>
        <w:t xml:space="preserve">either in the form of geo-spatial coordinates, or in the form of local 3D point coordinates needed for augmented-reality interaction, or for the construction of </w:t>
      </w:r>
      <w:r w:rsidR="00BC01C6">
        <w:rPr>
          <w:lang w:val="en-US"/>
        </w:rPr>
        <w:t>triangular meshes</w:t>
      </w:r>
      <w:r w:rsidR="00CB5C97">
        <w:rPr>
          <w:lang w:val="en-US"/>
        </w:rPr>
        <w:t xml:space="preserve"> of 3D models.  </w:t>
      </w:r>
    </w:p>
    <w:p w:rsidR="00440B47" w:rsidRDefault="005E2156" w:rsidP="00440B47">
      <w:pPr>
        <w:pStyle w:val="Testoconrientro"/>
        <w:rPr>
          <w:lang w:val="en-US"/>
        </w:rPr>
      </w:pPr>
      <w:r>
        <w:rPr>
          <w:lang w:val="en-US"/>
        </w:rPr>
        <w:t xml:space="preserve">  </w:t>
      </w:r>
      <w:r w:rsidR="00596422">
        <w:rPr>
          <w:lang w:val="en-US"/>
        </w:rPr>
        <w:t xml:space="preserve">There are several examples in literature that present </w:t>
      </w:r>
      <w:r w:rsidR="004E1BFB">
        <w:rPr>
          <w:lang w:val="en-US"/>
        </w:rPr>
        <w:t>3D digitization pr</w:t>
      </w:r>
      <w:r w:rsidR="004E1BFB">
        <w:rPr>
          <w:lang w:val="en-US"/>
        </w:rPr>
        <w:t>o</w:t>
      </w:r>
      <w:r w:rsidR="004E1BFB">
        <w:rPr>
          <w:lang w:val="en-US"/>
        </w:rPr>
        <w:t xml:space="preserve">jects </w:t>
      </w:r>
      <w:r w:rsidR="00440B47">
        <w:rPr>
          <w:lang w:val="en-US"/>
        </w:rPr>
        <w:t xml:space="preserve">that </w:t>
      </w:r>
      <w:r w:rsidR="004E1BFB">
        <w:rPr>
          <w:lang w:val="en-US"/>
        </w:rPr>
        <w:t xml:space="preserve">have been undertaken by </w:t>
      </w:r>
      <w:r w:rsidR="00F51700">
        <w:rPr>
          <w:lang w:val="en-US"/>
        </w:rPr>
        <w:t xml:space="preserve">museums including </w:t>
      </w:r>
      <w:r w:rsidR="004E1BFB">
        <w:rPr>
          <w:lang w:val="en-US"/>
        </w:rPr>
        <w:t xml:space="preserve">the </w:t>
      </w:r>
      <w:proofErr w:type="spellStart"/>
      <w:r w:rsidR="001B35E1" w:rsidRPr="001B35E1">
        <w:rPr>
          <w:lang w:val="en-US"/>
        </w:rPr>
        <w:t>Epigraphical</w:t>
      </w:r>
      <w:proofErr w:type="spellEnd"/>
      <w:r w:rsidR="001B35E1" w:rsidRPr="001B35E1">
        <w:rPr>
          <w:lang w:val="en-US"/>
        </w:rPr>
        <w:t xml:space="preserve"> M</w:t>
      </w:r>
      <w:r w:rsidR="001B35E1" w:rsidRPr="001B35E1">
        <w:rPr>
          <w:lang w:val="en-US"/>
        </w:rPr>
        <w:t>u</w:t>
      </w:r>
      <w:r w:rsidR="001B35E1" w:rsidRPr="001B35E1">
        <w:rPr>
          <w:lang w:val="en-US"/>
        </w:rPr>
        <w:t>seum of Athens</w:t>
      </w:r>
      <w:r w:rsidR="001B35E1">
        <w:rPr>
          <w:lang w:val="en-US"/>
        </w:rPr>
        <w:t xml:space="preserve"> [</w:t>
      </w:r>
      <w:r w:rsidR="00C55F1A" w:rsidRPr="00C55F1A">
        <w:t xml:space="preserve">Sullivan </w:t>
      </w:r>
      <w:r w:rsidR="00C55F1A">
        <w:rPr>
          <w:lang w:val="en-US"/>
        </w:rPr>
        <w:t xml:space="preserve">2011, </w:t>
      </w:r>
      <w:proofErr w:type="spellStart"/>
      <w:r w:rsidR="001B35E1">
        <w:rPr>
          <w:lang w:val="en-US"/>
        </w:rPr>
        <w:t>Papadaki</w:t>
      </w:r>
      <w:proofErr w:type="spellEnd"/>
      <w:r w:rsidR="001B35E1">
        <w:rPr>
          <w:lang w:val="en-US"/>
        </w:rPr>
        <w:t xml:space="preserve"> et al. 2015], </w:t>
      </w:r>
      <w:proofErr w:type="spellStart"/>
      <w:r w:rsidR="002F1F31" w:rsidRPr="00F51700">
        <w:rPr>
          <w:lang w:val="en-US"/>
        </w:rPr>
        <w:t>Museo</w:t>
      </w:r>
      <w:proofErr w:type="spellEnd"/>
      <w:r w:rsidR="002F1F31" w:rsidRPr="00F51700">
        <w:rPr>
          <w:lang w:val="en-US"/>
        </w:rPr>
        <w:t xml:space="preserve"> </w:t>
      </w:r>
      <w:proofErr w:type="spellStart"/>
      <w:r w:rsidR="002F1F31" w:rsidRPr="00F51700">
        <w:rPr>
          <w:lang w:val="en-US"/>
        </w:rPr>
        <w:t>Arqueológico</w:t>
      </w:r>
      <w:proofErr w:type="spellEnd"/>
      <w:r w:rsidR="002F1F31" w:rsidRPr="00F51700">
        <w:rPr>
          <w:lang w:val="en-US"/>
        </w:rPr>
        <w:t xml:space="preserve"> </w:t>
      </w:r>
      <w:proofErr w:type="spellStart"/>
      <w:r w:rsidR="002F1F31" w:rsidRPr="00F51700">
        <w:rPr>
          <w:lang w:val="en-US"/>
        </w:rPr>
        <w:t>Nacional</w:t>
      </w:r>
      <w:proofErr w:type="spellEnd"/>
      <w:r w:rsidR="002F1F31" w:rsidRPr="00F51700">
        <w:rPr>
          <w:lang w:val="en-US"/>
        </w:rPr>
        <w:t xml:space="preserve"> de Madrid </w:t>
      </w:r>
      <w:r w:rsidR="002F1F31">
        <w:rPr>
          <w:lang w:val="en-US"/>
        </w:rPr>
        <w:t>[</w:t>
      </w:r>
      <w:r w:rsidR="002F1F31" w:rsidRPr="00F51700">
        <w:t>Ramírez-Sánchez et al.</w:t>
      </w:r>
      <w:r w:rsidR="002F1F31">
        <w:rPr>
          <w:rStyle w:val="TimesNewRomanMaiuscoletto"/>
          <w:lang w:val="en-US"/>
        </w:rPr>
        <w:t xml:space="preserve"> 2014</w:t>
      </w:r>
      <w:r w:rsidR="002F1F31">
        <w:rPr>
          <w:lang w:val="en-US"/>
        </w:rPr>
        <w:t xml:space="preserve">], </w:t>
      </w:r>
      <w:proofErr w:type="spellStart"/>
      <w:r w:rsidR="002F1F31" w:rsidRPr="00C55F1A">
        <w:rPr>
          <w:lang w:val="en-US"/>
        </w:rPr>
        <w:t>Museo</w:t>
      </w:r>
      <w:proofErr w:type="spellEnd"/>
      <w:r w:rsidR="002F1F31" w:rsidRPr="00C55F1A">
        <w:rPr>
          <w:lang w:val="en-US"/>
        </w:rPr>
        <w:t xml:space="preserve"> </w:t>
      </w:r>
      <w:proofErr w:type="spellStart"/>
      <w:r w:rsidR="002F1F31" w:rsidRPr="00C55F1A">
        <w:rPr>
          <w:lang w:val="en-US"/>
        </w:rPr>
        <w:t>Nazionale</w:t>
      </w:r>
      <w:proofErr w:type="spellEnd"/>
      <w:r w:rsidR="002F1F31" w:rsidRPr="00C55F1A">
        <w:rPr>
          <w:lang w:val="en-US"/>
        </w:rPr>
        <w:t xml:space="preserve"> R</w:t>
      </w:r>
      <w:r w:rsidR="002F1F31" w:rsidRPr="00C55F1A">
        <w:rPr>
          <w:lang w:val="en-US"/>
        </w:rPr>
        <w:t>o</w:t>
      </w:r>
      <w:r w:rsidR="002F1F31" w:rsidRPr="00C55F1A">
        <w:rPr>
          <w:lang w:val="en-US"/>
        </w:rPr>
        <w:t xml:space="preserve">mano </w:t>
      </w:r>
      <w:proofErr w:type="spellStart"/>
      <w:r w:rsidR="002F1F31" w:rsidRPr="00C55F1A">
        <w:rPr>
          <w:lang w:val="en-US"/>
        </w:rPr>
        <w:t>di</w:t>
      </w:r>
      <w:proofErr w:type="spellEnd"/>
      <w:r w:rsidR="002F1F31" w:rsidRPr="00C55F1A">
        <w:rPr>
          <w:lang w:val="en-US"/>
        </w:rPr>
        <w:t xml:space="preserve"> Palazzo </w:t>
      </w:r>
      <w:proofErr w:type="spellStart"/>
      <w:r w:rsidR="002F1F31" w:rsidRPr="00C55F1A">
        <w:rPr>
          <w:lang w:val="en-US"/>
        </w:rPr>
        <w:t>Altemps</w:t>
      </w:r>
      <w:proofErr w:type="spellEnd"/>
      <w:r w:rsidR="002F1F31">
        <w:rPr>
          <w:lang w:val="en-US"/>
        </w:rPr>
        <w:t xml:space="preserve"> [</w:t>
      </w:r>
      <w:proofErr w:type="spellStart"/>
      <w:r w:rsidR="002F1F31">
        <w:rPr>
          <w:lang w:val="en-US"/>
        </w:rPr>
        <w:t>Barmpoutis</w:t>
      </w:r>
      <w:proofErr w:type="spellEnd"/>
      <w:r w:rsidR="002F1F31">
        <w:rPr>
          <w:lang w:val="en-US"/>
        </w:rPr>
        <w:t xml:space="preserve"> et al. 2015], </w:t>
      </w:r>
      <w:proofErr w:type="spellStart"/>
      <w:r w:rsidR="002F1F31" w:rsidRPr="004E1BFB">
        <w:rPr>
          <w:lang w:val="en-US"/>
        </w:rPr>
        <w:t>Museo</w:t>
      </w:r>
      <w:proofErr w:type="spellEnd"/>
      <w:r w:rsidR="002F1F31" w:rsidRPr="004E1BFB">
        <w:rPr>
          <w:lang w:val="en-US"/>
        </w:rPr>
        <w:t xml:space="preserve"> </w:t>
      </w:r>
      <w:proofErr w:type="spellStart"/>
      <w:r w:rsidR="002F1F31" w:rsidRPr="004E1BFB">
        <w:rPr>
          <w:lang w:val="en-US"/>
        </w:rPr>
        <w:t>Geologico</w:t>
      </w:r>
      <w:proofErr w:type="spellEnd"/>
      <w:r w:rsidR="002F1F31" w:rsidRPr="004E1BFB">
        <w:rPr>
          <w:lang w:val="en-US"/>
        </w:rPr>
        <w:t xml:space="preserve"> Gi</w:t>
      </w:r>
      <w:r w:rsidR="002F1F31" w:rsidRPr="004E1BFB">
        <w:rPr>
          <w:lang w:val="en-US"/>
        </w:rPr>
        <w:t>o</w:t>
      </w:r>
      <w:r w:rsidR="002F1F31" w:rsidRPr="004E1BFB">
        <w:rPr>
          <w:lang w:val="en-US"/>
        </w:rPr>
        <w:t xml:space="preserve">vanni </w:t>
      </w:r>
      <w:proofErr w:type="spellStart"/>
      <w:r w:rsidR="002F1F31" w:rsidRPr="004E1BFB">
        <w:rPr>
          <w:lang w:val="en-US"/>
        </w:rPr>
        <w:t>Capellini</w:t>
      </w:r>
      <w:proofErr w:type="spellEnd"/>
      <w:r w:rsidR="002F1F31" w:rsidRPr="004E1BFB">
        <w:rPr>
          <w:lang w:val="en-US"/>
        </w:rPr>
        <w:t xml:space="preserve"> di Bologna [</w:t>
      </w:r>
      <w:r w:rsidR="002F1F31" w:rsidRPr="00C55F1A">
        <w:t>Abate &amp; Fanti</w:t>
      </w:r>
      <w:r w:rsidR="002F1F31" w:rsidRPr="004E1BFB">
        <w:rPr>
          <w:rStyle w:val="TimesNewRomanMaiuscoletto"/>
          <w:lang w:val="en-US"/>
        </w:rPr>
        <w:t xml:space="preserve"> 2014</w:t>
      </w:r>
      <w:r w:rsidR="002F1F31" w:rsidRPr="004E1BFB">
        <w:rPr>
          <w:lang w:val="en-US"/>
        </w:rPr>
        <w:t>]</w:t>
      </w:r>
      <w:r w:rsidR="002F1F31">
        <w:rPr>
          <w:lang w:val="en-US"/>
        </w:rPr>
        <w:t xml:space="preserve">, </w:t>
      </w:r>
      <w:r w:rsidR="00C55F1A">
        <w:rPr>
          <w:lang w:val="en-US"/>
        </w:rPr>
        <w:t xml:space="preserve">National Museums </w:t>
      </w:r>
      <w:r w:rsidR="00C55F1A" w:rsidRPr="00C55F1A">
        <w:rPr>
          <w:lang w:val="en-US"/>
        </w:rPr>
        <w:t>Live</w:t>
      </w:r>
      <w:r w:rsidR="00C55F1A" w:rsidRPr="00C55F1A">
        <w:rPr>
          <w:lang w:val="en-US"/>
        </w:rPr>
        <w:t>r</w:t>
      </w:r>
      <w:r w:rsidR="00C55F1A" w:rsidRPr="00C55F1A">
        <w:rPr>
          <w:lang w:val="en-US"/>
        </w:rPr>
        <w:t>pool</w:t>
      </w:r>
      <w:r w:rsidR="00C55F1A">
        <w:rPr>
          <w:lang w:val="en-US"/>
        </w:rPr>
        <w:t xml:space="preserve"> [Cooper et al. 2007], Smithsonian Institution [</w:t>
      </w:r>
      <w:proofErr w:type="spellStart"/>
      <w:r w:rsidR="00C55F1A">
        <w:rPr>
          <w:lang w:val="en-US"/>
        </w:rPr>
        <w:t>Wachowiak</w:t>
      </w:r>
      <w:proofErr w:type="spellEnd"/>
      <w:r w:rsidR="00C55F1A">
        <w:rPr>
          <w:lang w:val="en-US"/>
        </w:rPr>
        <w:t xml:space="preserve"> and </w:t>
      </w:r>
      <w:proofErr w:type="spellStart"/>
      <w:r w:rsidR="00C55F1A">
        <w:rPr>
          <w:lang w:val="en-US"/>
        </w:rPr>
        <w:t>Karas</w:t>
      </w:r>
      <w:proofErr w:type="spellEnd"/>
      <w:r w:rsidR="00C55F1A">
        <w:rPr>
          <w:lang w:val="en-US"/>
        </w:rPr>
        <w:t xml:space="preserve"> 2009], </w:t>
      </w:r>
      <w:r w:rsidR="00F51700">
        <w:rPr>
          <w:lang w:val="en-US"/>
        </w:rPr>
        <w:t>and several other museums and institutes [</w:t>
      </w:r>
      <w:r w:rsidR="00F51700" w:rsidRPr="00F51700">
        <w:t>Gonizzi Barsanti and Guidi</w:t>
      </w:r>
      <w:r w:rsidR="00F51700">
        <w:rPr>
          <w:rStyle w:val="TimesNewRomanMaiuscoletto"/>
          <w:lang w:val="en-US"/>
        </w:rPr>
        <w:t xml:space="preserve"> 2013, </w:t>
      </w:r>
      <w:r w:rsidR="00F51700" w:rsidRPr="00F51700">
        <w:t>Landon and Seales</w:t>
      </w:r>
      <w:r w:rsidR="00F51700">
        <w:rPr>
          <w:rStyle w:val="TimesNewRomanMaiuscoletto"/>
          <w:lang w:val="en-US"/>
        </w:rPr>
        <w:t xml:space="preserve"> 2006, </w:t>
      </w:r>
      <w:r w:rsidR="00F51700" w:rsidRPr="00F51700">
        <w:t>Levoy</w:t>
      </w:r>
      <w:r w:rsidR="00F51700">
        <w:t xml:space="preserve"> </w:t>
      </w:r>
      <w:r w:rsidR="00F51700" w:rsidRPr="00F51700">
        <w:t xml:space="preserve">et al. </w:t>
      </w:r>
      <w:r w:rsidR="00F51700">
        <w:rPr>
          <w:rStyle w:val="TimesNewRomanMaiuscoletto"/>
          <w:lang w:val="en-US"/>
        </w:rPr>
        <w:t>2000</w:t>
      </w:r>
      <w:r w:rsidR="00F51700">
        <w:rPr>
          <w:lang w:val="en-US"/>
        </w:rPr>
        <w:t>].</w:t>
      </w:r>
    </w:p>
    <w:p w:rsidR="00596422" w:rsidRPr="00596422" w:rsidRDefault="00440B47" w:rsidP="00974716">
      <w:pPr>
        <w:pStyle w:val="Testoconrientro"/>
        <w:rPr>
          <w:lang w:val="en-US"/>
        </w:rPr>
      </w:pPr>
      <w:r>
        <w:rPr>
          <w:lang w:val="en-US"/>
        </w:rPr>
        <w:t>Several novel methods for scanning, processing</w:t>
      </w:r>
      <w:r w:rsidR="00D0669A">
        <w:rPr>
          <w:lang w:val="en-US"/>
        </w:rPr>
        <w:t>,</w:t>
      </w:r>
      <w:r>
        <w:rPr>
          <w:lang w:val="en-US"/>
        </w:rPr>
        <w:t xml:space="preserve"> and analyzing 3D mo</w:t>
      </w:r>
      <w:r>
        <w:rPr>
          <w:lang w:val="en-US"/>
        </w:rPr>
        <w:t>d</w:t>
      </w:r>
      <w:r>
        <w:rPr>
          <w:lang w:val="en-US"/>
        </w:rPr>
        <w:t>els of inscriptions have been developed</w:t>
      </w:r>
      <w:r w:rsidR="00D0669A">
        <w:rPr>
          <w:lang w:val="en-US"/>
        </w:rPr>
        <w:t>,</w:t>
      </w:r>
      <w:r>
        <w:rPr>
          <w:lang w:val="en-US"/>
        </w:rPr>
        <w:t xml:space="preserve"> including</w:t>
      </w:r>
      <w:r w:rsidR="00974716">
        <w:rPr>
          <w:lang w:val="en-US"/>
        </w:rPr>
        <w:t xml:space="preserve"> methods for text extra</w:t>
      </w:r>
      <w:r w:rsidR="00974716">
        <w:rPr>
          <w:lang w:val="en-US"/>
        </w:rPr>
        <w:t>c</w:t>
      </w:r>
      <w:r w:rsidR="00974716">
        <w:rPr>
          <w:lang w:val="en-US"/>
        </w:rPr>
        <w:t>tion from inscriptions</w:t>
      </w:r>
      <w:r>
        <w:rPr>
          <w:lang w:val="en-US"/>
        </w:rPr>
        <w:t xml:space="preserve"> </w:t>
      </w:r>
      <w:r w:rsidR="00974716">
        <w:t>[</w:t>
      </w:r>
      <w:r w:rsidR="00974716" w:rsidRPr="00974716">
        <w:t>Aswatha et al</w:t>
      </w:r>
      <w:r w:rsidR="00974716">
        <w:rPr>
          <w:rStyle w:val="TimesNewRomanMaiuscoletto"/>
          <w:lang w:val="en-US"/>
        </w:rPr>
        <w:t xml:space="preserve">. 2014, </w:t>
      </w:r>
      <w:r w:rsidR="00974716">
        <w:t>Sullivan 2011</w:t>
      </w:r>
      <w:r w:rsidR="00974716">
        <w:rPr>
          <w:rStyle w:val="TimesNewRomanMaiuscoletto"/>
          <w:lang w:val="en-US"/>
        </w:rPr>
        <w:t>],</w:t>
      </w:r>
      <w:r w:rsidR="00974716" w:rsidRPr="00974716">
        <w:t xml:space="preserve"> accurate </w:t>
      </w:r>
      <w:r w:rsidR="00974716">
        <w:t xml:space="preserve">3D scanning of inscriptions [Papadaki et al. 2015], visualization of inscriptions [Bozia et al. 2014], </w:t>
      </w:r>
      <w:r w:rsidR="00FC0CE4">
        <w:t>a</w:t>
      </w:r>
      <w:r w:rsidR="00E45EB1">
        <w:t>s w</w:t>
      </w:r>
      <w:r w:rsidR="00D0669A">
        <w:t>e</w:t>
      </w:r>
      <w:r w:rsidR="00E45EB1">
        <w:t>ll as</w:t>
      </w:r>
      <w:r w:rsidR="00FC0CE4">
        <w:t xml:space="preserve"> 3D </w:t>
      </w:r>
      <w:r w:rsidR="00974716">
        <w:t>applications</w:t>
      </w:r>
      <w:r w:rsidR="00FC0CE4">
        <w:t xml:space="preserve"> for other archaeological artifacts [</w:t>
      </w:r>
      <w:r w:rsidR="00FC0CE4" w:rsidRPr="00FC0CE4">
        <w:t>Babeu</w:t>
      </w:r>
      <w:r w:rsidR="00FC0CE4">
        <w:rPr>
          <w:rStyle w:val="TimesNewRomanMaiuscoletto"/>
          <w:lang w:val="en-US"/>
        </w:rPr>
        <w:t xml:space="preserve"> </w:t>
      </w:r>
      <w:r w:rsidR="00FC0CE4" w:rsidRPr="00496041">
        <w:rPr>
          <w:rStyle w:val="TimesNewRomanMaiuscoletto"/>
          <w:lang w:val="en-US"/>
        </w:rPr>
        <w:t>2011</w:t>
      </w:r>
      <w:r w:rsidR="00FC0CE4">
        <w:rPr>
          <w:rStyle w:val="TimesNewRomanMaiuscoletto"/>
          <w:lang w:val="en-US"/>
        </w:rPr>
        <w:t xml:space="preserve">, </w:t>
      </w:r>
      <w:r w:rsidR="00FC0CE4" w:rsidRPr="00FC0CE4">
        <w:t>Pollefeys et al.</w:t>
      </w:r>
      <w:r w:rsidR="00FC0CE4">
        <w:rPr>
          <w:rStyle w:val="TimesNewRomanMaiuscoletto"/>
          <w:lang w:val="en-US"/>
        </w:rPr>
        <w:t xml:space="preserve"> 2001, </w:t>
      </w:r>
      <w:r w:rsidR="00FC0CE4" w:rsidRPr="00FC0CE4">
        <w:t>Malzbender et al.</w:t>
      </w:r>
      <w:r w:rsidR="00FC0CE4">
        <w:rPr>
          <w:rStyle w:val="TimesNewRomanMaiuscoletto"/>
          <w:lang w:val="en-US"/>
        </w:rPr>
        <w:t xml:space="preserve"> 2001, </w:t>
      </w:r>
      <w:r w:rsidR="00FC0CE4" w:rsidRPr="00FC0CE4">
        <w:t>Esteban &amp; Schmitt</w:t>
      </w:r>
      <w:r w:rsidR="00FC0CE4">
        <w:rPr>
          <w:rStyle w:val="TimesNewRomanMaiuscoletto"/>
          <w:lang w:val="en-US"/>
        </w:rPr>
        <w:t xml:space="preserve"> 2004</w:t>
      </w:r>
      <w:r w:rsidR="00FC0CE4">
        <w:t>]</w:t>
      </w:r>
      <w:r w:rsidR="00974716">
        <w:t xml:space="preserve">. </w:t>
      </w:r>
      <w:r w:rsidR="008040B6">
        <w:t>C</w:t>
      </w:r>
      <w:r w:rsidR="00FC0CE4">
        <w:t>omparative s</w:t>
      </w:r>
      <w:r w:rsidR="008040B6">
        <w:t>tudies of 3D scanning methods</w:t>
      </w:r>
      <w:r w:rsidR="00FC0CE4">
        <w:t xml:space="preserve"> for cultural herirage can be found in [Pavlidis et al. 2007] and [</w:t>
      </w:r>
      <w:r w:rsidR="00FC0CE4" w:rsidRPr="00FC0CE4">
        <w:t>Böhler &amp; Marbs</w:t>
      </w:r>
      <w:r w:rsidR="00FC0CE4">
        <w:rPr>
          <w:rStyle w:val="TimesNewRomanMaiuscoletto"/>
          <w:lang w:val="en-US"/>
        </w:rPr>
        <w:t xml:space="preserve"> 2004</w:t>
      </w:r>
      <w:r w:rsidR="00FC0CE4">
        <w:t>].</w:t>
      </w:r>
      <w:r w:rsidR="00974716">
        <w:t xml:space="preserve"> </w:t>
      </w:r>
    </w:p>
    <w:p w:rsidR="00DB081D" w:rsidRDefault="00976B9C" w:rsidP="00EF2B02">
      <w:pPr>
        <w:pStyle w:val="Testoconrientro"/>
        <w:rPr>
          <w:lang w:val="en-US"/>
        </w:rPr>
      </w:pPr>
      <w:r>
        <w:rPr>
          <w:lang w:val="en-US"/>
        </w:rPr>
        <w:t xml:space="preserve">  </w:t>
      </w:r>
      <w:r w:rsidR="009D5E7F">
        <w:rPr>
          <w:lang w:val="en-US"/>
        </w:rPr>
        <w:t xml:space="preserve">The aforementioned examples show that the use of 3D technologies in epigraphy and archaeology has been a </w:t>
      </w:r>
      <w:r w:rsidR="00D0669A">
        <w:rPr>
          <w:lang w:val="en-US"/>
        </w:rPr>
        <w:t>well-studied</w:t>
      </w:r>
      <w:r w:rsidR="009D5E7F">
        <w:rPr>
          <w:lang w:val="en-US"/>
        </w:rPr>
        <w:t xml:space="preserve"> topic </w:t>
      </w:r>
      <w:r w:rsidR="00D0669A">
        <w:rPr>
          <w:lang w:val="en-US"/>
        </w:rPr>
        <w:t>over</w:t>
      </w:r>
      <w:r w:rsidR="009D5E7F">
        <w:rPr>
          <w:lang w:val="en-US"/>
        </w:rPr>
        <w:t xml:space="preserve"> the past two decades. H</w:t>
      </w:r>
      <w:r w:rsidR="0068438D">
        <w:rPr>
          <w:lang w:val="en-US"/>
        </w:rPr>
        <w:t>owever, there is a notable disconnect between the research on these technologies and the actual use in the professional epigraphic and a</w:t>
      </w:r>
      <w:r w:rsidR="0068438D">
        <w:rPr>
          <w:lang w:val="en-US"/>
        </w:rPr>
        <w:t>r</w:t>
      </w:r>
      <w:r w:rsidR="0068438D">
        <w:rPr>
          <w:lang w:val="en-US"/>
        </w:rPr>
        <w:t>chaeological practice as it has been hard for non-technology-oriented aud</w:t>
      </w:r>
      <w:r w:rsidR="0068438D">
        <w:rPr>
          <w:lang w:val="en-US"/>
        </w:rPr>
        <w:t>i</w:t>
      </w:r>
      <w:r w:rsidR="0068438D">
        <w:rPr>
          <w:lang w:val="en-US"/>
        </w:rPr>
        <w:t>ence</w:t>
      </w:r>
      <w:r w:rsidR="00DB081D">
        <w:rPr>
          <w:lang w:val="en-US"/>
        </w:rPr>
        <w:t>s</w:t>
      </w:r>
      <w:r w:rsidR="0068438D">
        <w:rPr>
          <w:lang w:val="en-US"/>
        </w:rPr>
        <w:t xml:space="preserve"> to handle and manipulate tridimensional data</w:t>
      </w:r>
      <w:r w:rsidR="000C0143">
        <w:rPr>
          <w:lang w:val="en-US"/>
        </w:rPr>
        <w:t>,</w:t>
      </w:r>
      <w:bookmarkStart w:id="0" w:name="_GoBack"/>
      <w:bookmarkEnd w:id="0"/>
      <w:r w:rsidR="0068438D">
        <w:rPr>
          <w:lang w:val="en-US"/>
        </w:rPr>
        <w:t xml:space="preserve"> using </w:t>
      </w:r>
      <w:r w:rsidR="00DB081D">
        <w:rPr>
          <w:lang w:val="en-US"/>
        </w:rPr>
        <w:t>conventional</w:t>
      </w:r>
      <w:r w:rsidR="0068438D">
        <w:rPr>
          <w:lang w:val="en-US"/>
        </w:rPr>
        <w:t xml:space="preserve"> computer </w:t>
      </w:r>
      <w:r w:rsidR="00C90C77">
        <w:rPr>
          <w:lang w:val="en-US"/>
        </w:rPr>
        <w:t>equipment</w:t>
      </w:r>
      <w:r w:rsidR="0068438D">
        <w:rPr>
          <w:lang w:val="en-US"/>
        </w:rPr>
        <w:t>.</w:t>
      </w:r>
      <w:r w:rsidR="00BE0BD3">
        <w:rPr>
          <w:lang w:val="en-US"/>
        </w:rPr>
        <w:t xml:space="preserve"> </w:t>
      </w:r>
      <w:r w:rsidR="00DB081D">
        <w:rPr>
          <w:lang w:val="en-US"/>
        </w:rPr>
        <w:t>Furthermore, without mechanisms for proper user i</w:t>
      </w:r>
      <w:r w:rsidR="00DB081D">
        <w:rPr>
          <w:lang w:val="en-US"/>
        </w:rPr>
        <w:t>n</w:t>
      </w:r>
      <w:r w:rsidR="00DB081D">
        <w:rPr>
          <w:lang w:val="en-US"/>
        </w:rPr>
        <w:t xml:space="preserve">teraction, a 3D model that is projected on a 2D screen is not significantly advantageous compared to a set of 2D photographs. </w:t>
      </w:r>
    </w:p>
    <w:p w:rsidR="0079087E" w:rsidRDefault="00DB081D" w:rsidP="0079087E">
      <w:pPr>
        <w:pStyle w:val="Testoconrientro"/>
        <w:rPr>
          <w:lang w:val="en-US"/>
        </w:rPr>
      </w:pPr>
      <w:r>
        <w:rPr>
          <w:lang w:val="en-US"/>
        </w:rPr>
        <w:lastRenderedPageBreak/>
        <w:t>The recent advances on Natural User Interfaces (NUI)</w:t>
      </w:r>
      <w:r w:rsidR="0068438D">
        <w:rPr>
          <w:lang w:val="en-US"/>
        </w:rPr>
        <w:t xml:space="preserve"> </w:t>
      </w:r>
      <w:r>
        <w:rPr>
          <w:lang w:val="en-US"/>
        </w:rPr>
        <w:t xml:space="preserve">along with their marketing as low-cost </w:t>
      </w:r>
      <w:r w:rsidR="00D0669A">
        <w:rPr>
          <w:lang w:val="en-US"/>
        </w:rPr>
        <w:t>general-purpose</w:t>
      </w:r>
      <w:r>
        <w:rPr>
          <w:lang w:val="en-US"/>
        </w:rPr>
        <w:t xml:space="preserve"> devices</w:t>
      </w:r>
      <w:r w:rsidR="00AE4356">
        <w:rPr>
          <w:lang w:val="en-US"/>
        </w:rPr>
        <w:t xml:space="preserve"> (smart phones and tablets)</w:t>
      </w:r>
      <w:r>
        <w:rPr>
          <w:lang w:val="en-US"/>
        </w:rPr>
        <w:t xml:space="preserve"> have created a nurturing environment for integrating them in cultural heri</w:t>
      </w:r>
      <w:r>
        <w:rPr>
          <w:lang w:val="en-US"/>
        </w:rPr>
        <w:t>t</w:t>
      </w:r>
      <w:r>
        <w:rPr>
          <w:lang w:val="en-US"/>
        </w:rPr>
        <w:t>age applications. Popular low-cost NUIs</w:t>
      </w:r>
      <w:r w:rsidR="005A76E2">
        <w:rPr>
          <w:lang w:val="en-US"/>
        </w:rPr>
        <w:t>,</w:t>
      </w:r>
      <w:r>
        <w:rPr>
          <w:lang w:val="en-US"/>
        </w:rPr>
        <w:t xml:space="preserve"> such as touch screens, marker-less </w:t>
      </w:r>
      <w:r w:rsidR="00AE4356">
        <w:rPr>
          <w:lang w:val="en-US"/>
        </w:rPr>
        <w:t>position</w:t>
      </w:r>
      <w:r>
        <w:rPr>
          <w:lang w:val="en-US"/>
        </w:rPr>
        <w:t xml:space="preserve"> trackers,</w:t>
      </w:r>
      <w:r w:rsidR="00AE4356">
        <w:rPr>
          <w:lang w:val="en-US"/>
        </w:rPr>
        <w:t xml:space="preserve"> motion sensors, and</w:t>
      </w:r>
      <w:r>
        <w:rPr>
          <w:lang w:val="en-US"/>
        </w:rPr>
        <w:t xml:space="preserve"> head-mounted displays have been r</w:t>
      </w:r>
      <w:r>
        <w:rPr>
          <w:lang w:val="en-US"/>
        </w:rPr>
        <w:t>e</w:t>
      </w:r>
      <w:r>
        <w:rPr>
          <w:lang w:val="en-US"/>
        </w:rPr>
        <w:t xml:space="preserve">cently </w:t>
      </w:r>
      <w:r w:rsidR="00AE4356">
        <w:rPr>
          <w:lang w:val="en-US"/>
        </w:rPr>
        <w:t xml:space="preserve">studied and </w:t>
      </w:r>
      <w:r>
        <w:rPr>
          <w:lang w:val="en-US"/>
        </w:rPr>
        <w:t xml:space="preserve">employed </w:t>
      </w:r>
      <w:r w:rsidR="00AE4356">
        <w:rPr>
          <w:lang w:val="en-US"/>
        </w:rPr>
        <w:t xml:space="preserve">by museums as mechanisms for multi-sensory virtual experiences </w:t>
      </w:r>
      <w:r w:rsidR="00E45EB1">
        <w:rPr>
          <w:lang w:val="en-US"/>
        </w:rPr>
        <w:t>[</w:t>
      </w:r>
      <w:r w:rsidR="00E45EB1" w:rsidRPr="00E45EB1">
        <w:t>Ujitok &amp; Hirota 2015</w:t>
      </w:r>
      <w:r w:rsidR="00AE4356">
        <w:rPr>
          <w:rStyle w:val="TimesNewRomanMaiuscoletto"/>
          <w:lang w:val="en-US"/>
        </w:rPr>
        <w:t xml:space="preserve">, </w:t>
      </w:r>
      <w:r w:rsidR="00E45EB1" w:rsidRPr="00E45EB1">
        <w:t>Soile et al. 2013</w:t>
      </w:r>
      <w:r w:rsidR="00AE4356">
        <w:rPr>
          <w:rStyle w:val="TimesNewRomanMaiuscoletto"/>
          <w:lang w:val="en-US"/>
        </w:rPr>
        <w:t xml:space="preserve">, </w:t>
      </w:r>
      <w:r w:rsidR="00E45EB1" w:rsidRPr="00E45EB1">
        <w:t>Ikei et al.</w:t>
      </w:r>
      <w:r w:rsidR="00E45EB1">
        <w:rPr>
          <w:rStyle w:val="TimesNewRomanMaiuscoletto"/>
          <w:lang w:val="en-US"/>
        </w:rPr>
        <w:t xml:space="preserve"> 2015]</w:t>
      </w:r>
      <w:r w:rsidR="00AE4356">
        <w:rPr>
          <w:rStyle w:val="TimesNewRomanMaiuscoletto"/>
          <w:lang w:val="en-US"/>
        </w:rPr>
        <w:t>.</w:t>
      </w:r>
    </w:p>
    <w:p w:rsidR="00195C3F" w:rsidRPr="00B27212" w:rsidRDefault="00464178" w:rsidP="00EF2B02">
      <w:pPr>
        <w:pStyle w:val="Testoconrientro"/>
        <w:rPr>
          <w:lang w:val="en-US"/>
        </w:rPr>
      </w:pPr>
      <w:r>
        <w:rPr>
          <w:lang w:val="en-US"/>
        </w:rPr>
        <w:t xml:space="preserve">This paper </w:t>
      </w:r>
      <w:r w:rsidR="00147285">
        <w:rPr>
          <w:lang w:val="en-US"/>
        </w:rPr>
        <w:t>tries to fill the gap between the 3D technologies and the</w:t>
      </w:r>
      <w:r w:rsidR="00585FE9">
        <w:rPr>
          <w:lang w:val="en-US"/>
        </w:rPr>
        <w:t>ir</w:t>
      </w:r>
      <w:r w:rsidR="00147285">
        <w:rPr>
          <w:lang w:val="en-US"/>
        </w:rPr>
        <w:t xml:space="preserve"> a</w:t>
      </w:r>
      <w:r w:rsidR="00147285">
        <w:rPr>
          <w:lang w:val="en-US"/>
        </w:rPr>
        <w:t>c</w:t>
      </w:r>
      <w:r w:rsidR="00147285">
        <w:rPr>
          <w:lang w:val="en-US"/>
        </w:rPr>
        <w:t>tual professional application in the field of epigraphy by proposing innov</w:t>
      </w:r>
      <w:r w:rsidR="00147285">
        <w:rPr>
          <w:lang w:val="en-US"/>
        </w:rPr>
        <w:t>a</w:t>
      </w:r>
      <w:r w:rsidR="00147285">
        <w:rPr>
          <w:lang w:val="en-US"/>
        </w:rPr>
        <w:t>tive uses of NUIs</w:t>
      </w:r>
      <w:r w:rsidR="00585FE9">
        <w:rPr>
          <w:lang w:val="en-US"/>
        </w:rPr>
        <w:t xml:space="preserve"> specially designed </w:t>
      </w:r>
      <w:r w:rsidR="005F095B">
        <w:rPr>
          <w:lang w:val="en-US"/>
        </w:rPr>
        <w:t>to serve</w:t>
      </w:r>
      <w:r w:rsidR="00585FE9">
        <w:rPr>
          <w:lang w:val="en-US"/>
        </w:rPr>
        <w:t xml:space="preserve"> epigraphists</w:t>
      </w:r>
      <w:r w:rsidR="00EF2B02" w:rsidRPr="00B27212">
        <w:rPr>
          <w:lang w:val="en-US"/>
        </w:rPr>
        <w:t>.</w:t>
      </w:r>
      <w:r w:rsidR="00585FE9">
        <w:rPr>
          <w:lang w:val="en-US"/>
        </w:rPr>
        <w:t xml:space="preserve"> This is, to the best of our knowledge, the first systematic interaction design study in the field of epigraphy. </w:t>
      </w:r>
      <w:r w:rsidR="005F095B">
        <w:rPr>
          <w:lang w:val="en-US"/>
        </w:rPr>
        <w:t>This study proposes solutions for utilizing the sensors that can be found in popular handheld devices to naturally perform common tasks from the typical workflow of epigraphists. The developed interface a</w:t>
      </w:r>
      <w:r w:rsidR="005F095B">
        <w:rPr>
          <w:lang w:val="en-US"/>
        </w:rPr>
        <w:t>l</w:t>
      </w:r>
      <w:r w:rsidR="005F095B">
        <w:rPr>
          <w:lang w:val="en-US"/>
        </w:rPr>
        <w:t xml:space="preserve">lows the users to </w:t>
      </w:r>
      <w:r w:rsidR="005A76E2">
        <w:rPr>
          <w:lang w:val="en-US"/>
        </w:rPr>
        <w:t xml:space="preserve">naturally </w:t>
      </w:r>
      <w:r w:rsidR="005F095B">
        <w:rPr>
          <w:lang w:val="en-US"/>
        </w:rPr>
        <w:t>hold digitized inscriptions and interact with them in order to relight or manipulate them</w:t>
      </w:r>
      <w:r w:rsidR="005A76E2">
        <w:rPr>
          <w:lang w:val="en-US"/>
        </w:rPr>
        <w:t>,</w:t>
      </w:r>
      <w:r w:rsidR="005F095B">
        <w:rPr>
          <w:lang w:val="en-US"/>
        </w:rPr>
        <w:t xml:space="preserve"> as if they were real physical objects, and also interact with metadata or multi-modal data, such as text and images. </w:t>
      </w:r>
    </w:p>
    <w:p w:rsidR="00EF2B02" w:rsidRPr="00B27212" w:rsidRDefault="00622363" w:rsidP="00EF2B02">
      <w:pPr>
        <w:pStyle w:val="05TitoloParagrafo"/>
        <w:rPr>
          <w:lang w:val="en-US"/>
        </w:rPr>
      </w:pPr>
      <w:r w:rsidRPr="00B27212">
        <w:rPr>
          <w:lang w:val="en-US"/>
        </w:rPr>
        <w:t xml:space="preserve">1.2. </w:t>
      </w:r>
      <w:r w:rsidR="005A488E" w:rsidRPr="00B27212">
        <w:rPr>
          <w:lang w:val="en-US"/>
        </w:rPr>
        <w:t>Understanding the workflow of epigraphists</w:t>
      </w:r>
    </w:p>
    <w:p w:rsidR="000E55D1" w:rsidRDefault="00E4027B" w:rsidP="00EF2B02">
      <w:pPr>
        <w:pStyle w:val="Testoconrientro"/>
        <w:rPr>
          <w:noProof/>
          <w:lang w:val="en-US" w:eastAsia="en-US"/>
        </w:rPr>
      </w:pPr>
      <w:r>
        <w:rPr>
          <w:lang w:val="en-US"/>
        </w:rPr>
        <w:t>Understanding the users is one of the integral steps of interaction design, which is an iterative process during which representative users interact with preliminary designs and provide useful feedback [</w:t>
      </w:r>
      <w:r w:rsidRPr="00E4027B">
        <w:t>Preece et al.</w:t>
      </w:r>
      <w:r>
        <w:rPr>
          <w:rStyle w:val="TimesNewRomanMaiuscoletto"/>
          <w:lang w:val="en-US"/>
        </w:rPr>
        <w:t xml:space="preserve"> 2015]</w:t>
      </w:r>
      <w:r>
        <w:rPr>
          <w:lang w:val="en-US"/>
        </w:rPr>
        <w:t>.</w:t>
      </w:r>
      <w:r w:rsidR="0021258F">
        <w:rPr>
          <w:lang w:val="en-US"/>
        </w:rPr>
        <w:t xml:space="preserve"> </w:t>
      </w:r>
      <w:r w:rsidR="00BE44CC">
        <w:rPr>
          <w:lang w:val="en-US"/>
        </w:rPr>
        <w:t xml:space="preserve">For the purposes of this study, our team interacted with </w:t>
      </w:r>
      <w:r w:rsidR="002827B8">
        <w:rPr>
          <w:lang w:val="en-US"/>
        </w:rPr>
        <w:t>early adopters of our prot</w:t>
      </w:r>
      <w:r w:rsidR="002827B8">
        <w:rPr>
          <w:lang w:val="en-US"/>
        </w:rPr>
        <w:t>o</w:t>
      </w:r>
      <w:r w:rsidR="002827B8">
        <w:rPr>
          <w:lang w:val="en-US"/>
        </w:rPr>
        <w:t xml:space="preserve">type system, who were </w:t>
      </w:r>
      <w:r w:rsidR="0021258F">
        <w:rPr>
          <w:lang w:val="en-US"/>
        </w:rPr>
        <w:t>epigraphists and conservation specialists</w:t>
      </w:r>
      <w:r w:rsidR="002827B8">
        <w:rPr>
          <w:lang w:val="en-US"/>
        </w:rPr>
        <w:t xml:space="preserve"> </w:t>
      </w:r>
      <w:r w:rsidR="0021258F">
        <w:rPr>
          <w:lang w:val="en-US"/>
        </w:rPr>
        <w:t xml:space="preserve">from </w:t>
      </w:r>
      <w:r w:rsidR="008040B6">
        <w:rPr>
          <w:lang w:val="en-US"/>
        </w:rPr>
        <w:t>Co</w:t>
      </w:r>
      <w:r w:rsidR="008040B6">
        <w:rPr>
          <w:lang w:val="en-US"/>
        </w:rPr>
        <w:t>r</w:t>
      </w:r>
      <w:r w:rsidR="008040B6">
        <w:rPr>
          <w:lang w:val="en-US"/>
        </w:rPr>
        <w:t>nell</w:t>
      </w:r>
      <w:r w:rsidR="008040B6">
        <w:rPr>
          <w:noProof/>
          <w:lang w:val="en-US" w:eastAsia="en-US"/>
        </w:rPr>
        <w:t xml:space="preserve"> University</w:t>
      </w:r>
      <w:r w:rsidR="0021258F">
        <w:rPr>
          <w:noProof/>
          <w:lang w:val="en-US" w:eastAsia="en-US"/>
        </w:rPr>
        <w:t xml:space="preserve">, the University of </w:t>
      </w:r>
      <w:r w:rsidR="008040B6">
        <w:rPr>
          <w:noProof/>
          <w:lang w:val="en-US" w:eastAsia="en-US"/>
        </w:rPr>
        <w:t>California, Berkeley</w:t>
      </w:r>
      <w:r w:rsidR="0021258F">
        <w:rPr>
          <w:noProof/>
          <w:lang w:val="en-US" w:eastAsia="en-US"/>
        </w:rPr>
        <w:t xml:space="preserve">, the University of </w:t>
      </w:r>
      <w:r w:rsidR="008040B6">
        <w:rPr>
          <w:noProof/>
          <w:lang w:val="en-US" w:eastAsia="en-US"/>
        </w:rPr>
        <w:t>Lyon 2</w:t>
      </w:r>
      <w:r w:rsidR="0021258F">
        <w:rPr>
          <w:noProof/>
          <w:lang w:val="en-US" w:eastAsia="en-US"/>
        </w:rPr>
        <w:t xml:space="preserve">, the </w:t>
      </w:r>
      <w:r w:rsidR="00A34961">
        <w:rPr>
          <w:noProof/>
          <w:lang w:val="en-US" w:eastAsia="en-US"/>
        </w:rPr>
        <w:t xml:space="preserve">Berlin-Bradenburg Academy of Sciences and Humanities, the </w:t>
      </w:r>
      <w:r w:rsidR="008040B6">
        <w:rPr>
          <w:noProof/>
          <w:lang w:val="en-US" w:eastAsia="en-US"/>
        </w:rPr>
        <w:t>U.K. National Archives</w:t>
      </w:r>
      <w:r w:rsidR="0021258F">
        <w:rPr>
          <w:noProof/>
          <w:lang w:val="en-US" w:eastAsia="en-US"/>
        </w:rPr>
        <w:t xml:space="preserve">, and the University of </w:t>
      </w:r>
      <w:r w:rsidR="008040B6">
        <w:rPr>
          <w:noProof/>
          <w:lang w:val="en-US" w:eastAsia="en-US"/>
        </w:rPr>
        <w:t>Florida</w:t>
      </w:r>
      <w:r w:rsidR="002827B8">
        <w:rPr>
          <w:noProof/>
          <w:lang w:val="en-US" w:eastAsia="en-US"/>
        </w:rPr>
        <w:t xml:space="preserve">. </w:t>
      </w:r>
      <w:r w:rsidR="00386ABE">
        <w:rPr>
          <w:noProof/>
          <w:lang w:val="en-US" w:eastAsia="en-US"/>
        </w:rPr>
        <w:t xml:space="preserve">The goals of our interaction were </w:t>
      </w:r>
      <w:r w:rsidR="00386ABE">
        <w:rPr>
          <w:lang w:val="en-US" w:eastAsia="en-US"/>
        </w:rPr>
        <w:t>two</w:t>
      </w:r>
      <w:r w:rsidR="00386ABE">
        <w:rPr>
          <w:noProof/>
          <w:lang w:val="en-US" w:eastAsia="en-US"/>
        </w:rPr>
        <w:t>fold:</w:t>
      </w:r>
      <w:r w:rsidR="000E55D1">
        <w:rPr>
          <w:noProof/>
          <w:lang w:val="en-US" w:eastAsia="en-US"/>
        </w:rPr>
        <w:t xml:space="preserve"> a) to study the various forms of physical interaction that epigraphists have with an inscription as a real physical object </w:t>
      </w:r>
      <w:r w:rsidR="00386ABE">
        <w:rPr>
          <w:noProof/>
          <w:lang w:val="en-US" w:eastAsia="en-US"/>
        </w:rPr>
        <w:t xml:space="preserve"> </w:t>
      </w:r>
      <w:r w:rsidR="000E55D1">
        <w:rPr>
          <w:noProof/>
          <w:lang w:val="en-US" w:eastAsia="en-US"/>
        </w:rPr>
        <w:t>and b) to expose epigraphists to a digital interface that imitates their interaction routine</w:t>
      </w:r>
      <w:r w:rsidR="005A76E2">
        <w:rPr>
          <w:noProof/>
          <w:lang w:val="en-US" w:eastAsia="en-US"/>
        </w:rPr>
        <w:t>,</w:t>
      </w:r>
      <w:r w:rsidR="000E55D1">
        <w:rPr>
          <w:noProof/>
          <w:lang w:val="en-US" w:eastAsia="en-US"/>
        </w:rPr>
        <w:t xml:space="preserve"> using digital replicas of physical objects.</w:t>
      </w:r>
    </w:p>
    <w:p w:rsidR="005306C1" w:rsidRDefault="00156DF6" w:rsidP="00EF2B02">
      <w:pPr>
        <w:pStyle w:val="Testoconrientro"/>
        <w:rPr>
          <w:noProof/>
          <w:lang w:val="en-US" w:eastAsia="en-US"/>
        </w:rPr>
      </w:pPr>
      <w:r>
        <w:rPr>
          <w:noProof/>
          <w:lang w:val="en-US" w:eastAsia="en-US"/>
        </w:rPr>
        <w:t xml:space="preserve">The first part of our study revealed 3 </w:t>
      </w:r>
      <w:r w:rsidR="005306C1">
        <w:rPr>
          <w:noProof/>
          <w:lang w:val="en-US" w:eastAsia="en-US"/>
        </w:rPr>
        <w:t xml:space="preserve">common </w:t>
      </w:r>
      <w:r>
        <w:rPr>
          <w:noProof/>
          <w:lang w:val="en-US" w:eastAsia="en-US"/>
        </w:rPr>
        <w:t>types of interaction with the inscriptions as physical object</w:t>
      </w:r>
      <w:r w:rsidR="001D189C">
        <w:rPr>
          <w:noProof/>
          <w:lang w:val="en-US" w:eastAsia="en-US"/>
        </w:rPr>
        <w:t>s:</w:t>
      </w:r>
    </w:p>
    <w:p w:rsidR="005306C1" w:rsidRDefault="005306C1" w:rsidP="005B45FB">
      <w:pPr>
        <w:pStyle w:val="Testoconrientro"/>
        <w:numPr>
          <w:ilvl w:val="0"/>
          <w:numId w:val="20"/>
        </w:numPr>
        <w:rPr>
          <w:noProof/>
          <w:lang w:val="en-US" w:eastAsia="en-US"/>
        </w:rPr>
      </w:pPr>
      <w:r>
        <w:rPr>
          <w:noProof/>
          <w:lang w:val="en-US" w:eastAsia="en-US"/>
        </w:rPr>
        <w:t>Change of point of view:</w:t>
      </w:r>
      <w:r w:rsidR="001D189C">
        <w:rPr>
          <w:noProof/>
          <w:lang w:val="en-US" w:eastAsia="en-US"/>
        </w:rPr>
        <w:t xml:space="preserve"> </w:t>
      </w:r>
      <w:r w:rsidR="00DB2F71">
        <w:rPr>
          <w:noProof/>
          <w:lang w:val="en-US" w:eastAsia="en-US"/>
        </w:rPr>
        <w:t>Observation</w:t>
      </w:r>
      <w:r w:rsidR="002A7CF8">
        <w:rPr>
          <w:noProof/>
          <w:lang w:val="en-US" w:eastAsia="en-US"/>
        </w:rPr>
        <w:t xml:space="preserve"> </w:t>
      </w:r>
      <w:r w:rsidR="00DB2F71">
        <w:rPr>
          <w:noProof/>
          <w:lang w:val="en-US" w:eastAsia="en-US"/>
        </w:rPr>
        <w:t xml:space="preserve">of </w:t>
      </w:r>
      <w:r w:rsidR="002A7CF8">
        <w:rPr>
          <w:noProof/>
          <w:lang w:val="en-US" w:eastAsia="en-US"/>
        </w:rPr>
        <w:t xml:space="preserve">the inscription from different </w:t>
      </w:r>
      <w:r w:rsidR="00DB2F71">
        <w:rPr>
          <w:noProof/>
          <w:lang w:val="en-US" w:eastAsia="en-US"/>
        </w:rPr>
        <w:t xml:space="preserve">viewing </w:t>
      </w:r>
      <w:r w:rsidR="002A7CF8">
        <w:rPr>
          <w:noProof/>
          <w:lang w:val="en-US" w:eastAsia="en-US"/>
        </w:rPr>
        <w:t>angles</w:t>
      </w:r>
      <w:r w:rsidR="00DB2F71">
        <w:rPr>
          <w:noProof/>
          <w:lang w:val="en-US" w:eastAsia="en-US"/>
        </w:rPr>
        <w:t xml:space="preserve"> assists epigraphists understand better the shape of the inscribed letterforms. </w:t>
      </w:r>
      <w:r w:rsidR="002A7CF8">
        <w:rPr>
          <w:noProof/>
          <w:lang w:val="en-US" w:eastAsia="en-US"/>
        </w:rPr>
        <w:t xml:space="preserve"> </w:t>
      </w:r>
    </w:p>
    <w:p w:rsidR="005306C1" w:rsidRDefault="005306C1" w:rsidP="005B45FB">
      <w:pPr>
        <w:pStyle w:val="ListParagraph"/>
        <w:numPr>
          <w:ilvl w:val="0"/>
          <w:numId w:val="20"/>
        </w:numPr>
        <w:jc w:val="both"/>
        <w:rPr>
          <w:lang w:val="en-US" w:eastAsia="en-US"/>
        </w:rPr>
      </w:pPr>
      <w:r>
        <w:rPr>
          <w:lang w:val="en-US" w:eastAsia="en-US"/>
        </w:rPr>
        <w:lastRenderedPageBreak/>
        <w:t>Change of lighting conditions:</w:t>
      </w:r>
      <w:r w:rsidR="002E612C">
        <w:rPr>
          <w:lang w:val="en-US" w:eastAsia="en-US"/>
        </w:rPr>
        <w:t xml:space="preserve"> Relighting </w:t>
      </w:r>
      <w:r w:rsidR="00700E19">
        <w:rPr>
          <w:lang w:val="en-US" w:eastAsia="en-US"/>
        </w:rPr>
        <w:t>the inscription by intr</w:t>
      </w:r>
      <w:r w:rsidR="00700E19">
        <w:rPr>
          <w:lang w:val="en-US" w:eastAsia="en-US"/>
        </w:rPr>
        <w:t>o</w:t>
      </w:r>
      <w:r w:rsidR="00700E19">
        <w:rPr>
          <w:lang w:val="en-US" w:eastAsia="en-US"/>
        </w:rPr>
        <w:t>ducing artificial shadows or additional light sources from different angles may reveal details that were not legible in the original ligh</w:t>
      </w:r>
      <w:r w:rsidR="00700E19">
        <w:rPr>
          <w:lang w:val="en-US" w:eastAsia="en-US"/>
        </w:rPr>
        <w:t>t</w:t>
      </w:r>
      <w:r w:rsidR="00700E19">
        <w:rPr>
          <w:lang w:val="en-US" w:eastAsia="en-US"/>
        </w:rPr>
        <w:t>ing conditions.</w:t>
      </w:r>
    </w:p>
    <w:p w:rsidR="005306C1" w:rsidRPr="005306C1" w:rsidRDefault="005306C1" w:rsidP="005B45FB">
      <w:pPr>
        <w:pStyle w:val="ListParagraph"/>
        <w:numPr>
          <w:ilvl w:val="0"/>
          <w:numId w:val="20"/>
        </w:numPr>
        <w:jc w:val="both"/>
        <w:rPr>
          <w:lang w:val="en-US" w:eastAsia="en-US"/>
        </w:rPr>
      </w:pPr>
      <w:r>
        <w:rPr>
          <w:lang w:val="en-US" w:eastAsia="en-US"/>
        </w:rPr>
        <w:t xml:space="preserve">Magnification of inscribed details: </w:t>
      </w:r>
      <w:r w:rsidR="005A0F65">
        <w:rPr>
          <w:lang w:val="en-US" w:eastAsia="en-US"/>
        </w:rPr>
        <w:t>Close observation of an inscribed region of interest, with or without artificial magnification, may assist epigraphists in assessing weathered fragments and make a better i</w:t>
      </w:r>
      <w:r w:rsidR="005A0F65">
        <w:rPr>
          <w:lang w:val="en-US" w:eastAsia="en-US"/>
        </w:rPr>
        <w:t>n</w:t>
      </w:r>
      <w:r w:rsidR="005A0F65">
        <w:rPr>
          <w:lang w:val="en-US" w:eastAsia="en-US"/>
        </w:rPr>
        <w:t xml:space="preserve">formed decision regarding the </w:t>
      </w:r>
      <w:r w:rsidR="005A0F65" w:rsidRPr="005A0F65">
        <w:rPr>
          <w:lang w:val="en-US" w:eastAsia="en-US"/>
        </w:rPr>
        <w:t>deciphering</w:t>
      </w:r>
      <w:r w:rsidR="005A0F65">
        <w:rPr>
          <w:lang w:val="en-US" w:eastAsia="en-US"/>
        </w:rPr>
        <w:t xml:space="preserve"> of the original text.</w:t>
      </w:r>
    </w:p>
    <w:p w:rsidR="00275AE6" w:rsidRDefault="00622363" w:rsidP="00EF2B02">
      <w:pPr>
        <w:pStyle w:val="Testoconrientro"/>
        <w:rPr>
          <w:lang w:val="en-US"/>
        </w:rPr>
      </w:pPr>
      <w:r w:rsidRPr="00B27212">
        <w:rPr>
          <w:lang w:val="en-US"/>
        </w:rPr>
        <w:t>I</w:t>
      </w:r>
      <w:r w:rsidR="005B45FB">
        <w:rPr>
          <w:lang w:val="en-US"/>
        </w:rPr>
        <w:t xml:space="preserve">t should be noted that </w:t>
      </w:r>
      <w:r w:rsidR="007E5432">
        <w:rPr>
          <w:lang w:val="en-US"/>
        </w:rPr>
        <w:t>in addition to the above 3 types of interaction, there are two additional interactions that are special cases of I and II. More specifically, the physical object can be either portable (such as a small fra</w:t>
      </w:r>
      <w:r w:rsidR="007E5432">
        <w:rPr>
          <w:lang w:val="en-US"/>
        </w:rPr>
        <w:t>g</w:t>
      </w:r>
      <w:r w:rsidR="007E5432">
        <w:rPr>
          <w:lang w:val="en-US"/>
        </w:rPr>
        <w:t>ment of stone or other material) or not (when the inscription is on an inscri</w:t>
      </w:r>
      <w:r w:rsidR="007E5432">
        <w:rPr>
          <w:lang w:val="en-US"/>
        </w:rPr>
        <w:t>p</w:t>
      </w:r>
      <w:r w:rsidR="007E5432">
        <w:rPr>
          <w:lang w:val="en-US"/>
        </w:rPr>
        <w:t xml:space="preserve">tion bearer).  In the case of a handheld object, interactions I and II involve manual movement of the inscription with respect to the </w:t>
      </w:r>
      <w:r w:rsidR="00F31101">
        <w:rPr>
          <w:lang w:val="en-US"/>
        </w:rPr>
        <w:t xml:space="preserve">fixed </w:t>
      </w:r>
      <w:r w:rsidR="007E5432">
        <w:rPr>
          <w:lang w:val="en-US"/>
        </w:rPr>
        <w:t>o</w:t>
      </w:r>
      <w:r w:rsidR="007E5432">
        <w:rPr>
          <w:lang w:val="en-US"/>
        </w:rPr>
        <w:t>b</w:t>
      </w:r>
      <w:r w:rsidR="007E5432">
        <w:rPr>
          <w:lang w:val="en-US"/>
        </w:rPr>
        <w:t>server</w:t>
      </w:r>
      <w:r w:rsidR="00F31101">
        <w:rPr>
          <w:lang w:val="en-US"/>
        </w:rPr>
        <w:t xml:space="preserve"> (case I) or the fixed light source (case II), while in the case of large rigid objects the </w:t>
      </w:r>
      <w:r w:rsidR="00B503AA">
        <w:rPr>
          <w:lang w:val="en-US"/>
        </w:rPr>
        <w:t>observer and</w:t>
      </w:r>
      <w:r w:rsidR="00F31101">
        <w:rPr>
          <w:lang w:val="en-US"/>
        </w:rPr>
        <w:t xml:space="preserve"> the light source move with respect to the fixed inscription.</w:t>
      </w:r>
      <w:r w:rsidR="007E5432">
        <w:rPr>
          <w:lang w:val="en-US"/>
        </w:rPr>
        <w:t xml:space="preserve">  </w:t>
      </w:r>
    </w:p>
    <w:p w:rsidR="00EF2B02" w:rsidRPr="00B27212" w:rsidRDefault="00602539" w:rsidP="00EF2B02">
      <w:pPr>
        <w:pStyle w:val="Testoconrientro"/>
        <w:rPr>
          <w:noProof/>
          <w:lang w:val="en-US" w:eastAsia="en-US"/>
        </w:rPr>
      </w:pPr>
      <w:r>
        <w:rPr>
          <w:lang w:val="en-US"/>
        </w:rPr>
        <w:t xml:space="preserve">According to the above analysis, in the case of digitized inscriptions a NUI should provide the means for an epigraphist to "hold" the </w:t>
      </w:r>
      <w:r w:rsidR="00E051B5">
        <w:rPr>
          <w:lang w:val="en-US"/>
        </w:rPr>
        <w:t xml:space="preserve">virtual </w:t>
      </w:r>
      <w:r>
        <w:rPr>
          <w:lang w:val="en-US"/>
        </w:rPr>
        <w:t xml:space="preserve">object, "move" the point of view with respect to the </w:t>
      </w:r>
      <w:r w:rsidR="00E051B5">
        <w:rPr>
          <w:lang w:val="en-US"/>
        </w:rPr>
        <w:t xml:space="preserve">virtual </w:t>
      </w:r>
      <w:r>
        <w:rPr>
          <w:lang w:val="en-US"/>
        </w:rPr>
        <w:t xml:space="preserve">object, "manipulate" the </w:t>
      </w:r>
      <w:r w:rsidR="00E051B5">
        <w:rPr>
          <w:lang w:val="en-US"/>
        </w:rPr>
        <w:t xml:space="preserve">virtual </w:t>
      </w:r>
      <w:r>
        <w:rPr>
          <w:lang w:val="en-US"/>
        </w:rPr>
        <w:t xml:space="preserve">object with respect to the </w:t>
      </w:r>
      <w:r w:rsidR="00E051B5">
        <w:rPr>
          <w:lang w:val="en-US"/>
        </w:rPr>
        <w:t xml:space="preserve">virtual </w:t>
      </w:r>
      <w:r>
        <w:rPr>
          <w:lang w:val="en-US"/>
        </w:rPr>
        <w:t xml:space="preserve">light source, and "focus" on details of interest. </w:t>
      </w:r>
      <w:r w:rsidR="00411772">
        <w:rPr>
          <w:lang w:val="en-US"/>
        </w:rPr>
        <w:t xml:space="preserve">The next section </w:t>
      </w:r>
      <w:r w:rsidR="00C7662D">
        <w:rPr>
          <w:lang w:val="en-US"/>
        </w:rPr>
        <w:t xml:space="preserve">presents a NUI-based interaction design that proposes natural solutions to the aforementioned forms of interaction that seamlessly imitate the typical workflow of epigraphists. </w:t>
      </w:r>
      <w:r>
        <w:rPr>
          <w:lang w:val="en-US"/>
        </w:rPr>
        <w:t xml:space="preserve"> </w:t>
      </w:r>
      <w:r w:rsidR="007E5432">
        <w:rPr>
          <w:lang w:val="en-US"/>
        </w:rPr>
        <w:t xml:space="preserve">  </w:t>
      </w:r>
    </w:p>
    <w:p w:rsidR="00EF2B02" w:rsidRPr="00B27212" w:rsidRDefault="00EF2B02" w:rsidP="00EF2B02">
      <w:pPr>
        <w:pStyle w:val="05TitoloParagrafo"/>
        <w:rPr>
          <w:lang w:val="en-US"/>
        </w:rPr>
      </w:pPr>
      <w:r w:rsidRPr="00B27212">
        <w:rPr>
          <w:lang w:val="en-US"/>
        </w:rPr>
        <w:t>1.3. Natural User Interface design for epigraphy</w:t>
      </w:r>
    </w:p>
    <w:p w:rsidR="005A038C" w:rsidRDefault="00EF2B02" w:rsidP="00EF2B02">
      <w:pPr>
        <w:pStyle w:val="Testoconrientro"/>
        <w:rPr>
          <w:lang w:val="en-US"/>
        </w:rPr>
      </w:pPr>
      <w:r w:rsidRPr="00B27212">
        <w:rPr>
          <w:lang w:val="en-US"/>
        </w:rPr>
        <w:t>Natural User Interfaces</w:t>
      </w:r>
      <w:r w:rsidR="00F83DA1">
        <w:rPr>
          <w:lang w:val="en-US"/>
        </w:rPr>
        <w:t xml:space="preserve"> consist of sensors that track the natural behavior of users and provide a natural form of interactivity with computers and other electronic devices. </w:t>
      </w:r>
      <w:r w:rsidR="00E148E0">
        <w:rPr>
          <w:lang w:val="en-US"/>
        </w:rPr>
        <w:t>The common forms of NUI sensors are: pressure sensor</w:t>
      </w:r>
      <w:r w:rsidR="00E91BFC">
        <w:rPr>
          <w:lang w:val="en-US"/>
        </w:rPr>
        <w:t xml:space="preserve">s for sensing touch gestures (e.g. touch screens and </w:t>
      </w:r>
      <w:r w:rsidR="00E148E0">
        <w:rPr>
          <w:lang w:val="en-US"/>
        </w:rPr>
        <w:t>touch pads</w:t>
      </w:r>
      <w:r w:rsidR="00E91BFC">
        <w:rPr>
          <w:lang w:val="en-US"/>
        </w:rPr>
        <w:t>)</w:t>
      </w:r>
      <w:r w:rsidRPr="00B27212">
        <w:rPr>
          <w:lang w:val="en-US"/>
        </w:rPr>
        <w:t xml:space="preserve">, </w:t>
      </w:r>
      <w:r w:rsidR="00E91BFC">
        <w:rPr>
          <w:lang w:val="en-US"/>
        </w:rPr>
        <w:t>motion se</w:t>
      </w:r>
      <w:r w:rsidR="00E91BFC">
        <w:rPr>
          <w:lang w:val="en-US"/>
        </w:rPr>
        <w:t>n</w:t>
      </w:r>
      <w:r w:rsidR="00E91BFC">
        <w:rPr>
          <w:lang w:val="en-US"/>
        </w:rPr>
        <w:t xml:space="preserve">sors </w:t>
      </w:r>
      <w:r w:rsidR="00E148E0">
        <w:rPr>
          <w:lang w:val="en-US"/>
        </w:rPr>
        <w:t xml:space="preserve">for sensing </w:t>
      </w:r>
      <w:r w:rsidR="001A792A">
        <w:rPr>
          <w:lang w:val="en-US"/>
        </w:rPr>
        <w:t xml:space="preserve">user-initiated </w:t>
      </w:r>
      <w:r w:rsidR="00E148E0">
        <w:rPr>
          <w:lang w:val="en-US"/>
        </w:rPr>
        <w:t>changes in the orientation and acceleration of the device</w:t>
      </w:r>
      <w:r w:rsidR="00E91BFC">
        <w:rPr>
          <w:lang w:val="en-US"/>
        </w:rPr>
        <w:t xml:space="preserve"> (e.g. accelerometer, </w:t>
      </w:r>
      <w:r w:rsidR="00E91BFC" w:rsidRPr="00B27212">
        <w:rPr>
          <w:lang w:val="en-US"/>
        </w:rPr>
        <w:t xml:space="preserve">gyroscope, </w:t>
      </w:r>
      <w:r w:rsidR="00E91BFC">
        <w:rPr>
          <w:lang w:val="en-US"/>
        </w:rPr>
        <w:t xml:space="preserve">and </w:t>
      </w:r>
      <w:r w:rsidR="00E91BFC" w:rsidRPr="00B27212">
        <w:rPr>
          <w:lang w:val="en-US"/>
        </w:rPr>
        <w:t>compass</w:t>
      </w:r>
      <w:r w:rsidR="00E91BFC">
        <w:rPr>
          <w:lang w:val="en-US"/>
        </w:rPr>
        <w:t>)</w:t>
      </w:r>
      <w:r w:rsidR="00E148E0">
        <w:rPr>
          <w:lang w:val="en-US"/>
        </w:rPr>
        <w:t xml:space="preserve">, </w:t>
      </w:r>
      <w:r w:rsidR="00E91BFC">
        <w:rPr>
          <w:lang w:val="en-US"/>
        </w:rPr>
        <w:t>and position se</w:t>
      </w:r>
      <w:r w:rsidR="00E91BFC">
        <w:rPr>
          <w:lang w:val="en-US"/>
        </w:rPr>
        <w:t>n</w:t>
      </w:r>
      <w:r w:rsidR="00E91BFC">
        <w:rPr>
          <w:lang w:val="en-US"/>
        </w:rPr>
        <w:t xml:space="preserve">sors for tracking changes in the relative position of the user with respect to the device, such as body motions </w:t>
      </w:r>
      <w:r w:rsidR="00E97569">
        <w:rPr>
          <w:lang w:val="en-US"/>
        </w:rPr>
        <w:t xml:space="preserve">(e.g. Microsoft's </w:t>
      </w:r>
      <w:proofErr w:type="spellStart"/>
      <w:r w:rsidR="00E97569">
        <w:rPr>
          <w:lang w:val="en-US"/>
        </w:rPr>
        <w:t>Kinect</w:t>
      </w:r>
      <w:proofErr w:type="spellEnd"/>
      <w:r w:rsidR="00E97569">
        <w:rPr>
          <w:lang w:val="en-US"/>
        </w:rPr>
        <w:t>),</w:t>
      </w:r>
      <w:r w:rsidR="00E91BFC">
        <w:rPr>
          <w:lang w:val="en-US"/>
        </w:rPr>
        <w:t xml:space="preserve"> finger motions</w:t>
      </w:r>
      <w:r w:rsidR="00E97569">
        <w:rPr>
          <w:lang w:val="en-US"/>
        </w:rPr>
        <w:t xml:space="preserve"> (e.g. Occipital's Leap Motion), eye movements</w:t>
      </w:r>
      <w:r w:rsidR="005A76E2">
        <w:rPr>
          <w:lang w:val="en-US"/>
        </w:rPr>
        <w:t>,</w:t>
      </w:r>
      <w:r w:rsidR="00E97569">
        <w:rPr>
          <w:lang w:val="en-US"/>
        </w:rPr>
        <w:t xml:space="preserve"> and others.</w:t>
      </w:r>
    </w:p>
    <w:p w:rsidR="00EF2B02" w:rsidRPr="00B27212" w:rsidRDefault="00E91BFC" w:rsidP="00EF2B02">
      <w:pPr>
        <w:pStyle w:val="Testoconrientro"/>
        <w:rPr>
          <w:lang w:val="en-US"/>
        </w:rPr>
      </w:pPr>
      <w:r>
        <w:rPr>
          <w:lang w:val="en-US"/>
        </w:rPr>
        <w:t xml:space="preserve"> </w:t>
      </w:r>
      <w:r w:rsidR="00E76D75">
        <w:rPr>
          <w:lang w:val="en-US"/>
        </w:rPr>
        <w:t>An optimal interaction design solution should be intuitive, minimalistic, and non intrusive [</w:t>
      </w:r>
      <w:r w:rsidR="00E76D75" w:rsidRPr="00E4027B">
        <w:t>Preece et al.</w:t>
      </w:r>
      <w:r w:rsidR="00E76D75">
        <w:rPr>
          <w:rStyle w:val="TimesNewRomanMaiuscoletto"/>
          <w:lang w:val="en-US"/>
        </w:rPr>
        <w:t xml:space="preserve"> 2015]</w:t>
      </w:r>
      <w:r w:rsidR="00E76D75">
        <w:rPr>
          <w:lang w:val="en-US"/>
        </w:rPr>
        <w:t>. Therefore, in order to design intera</w:t>
      </w:r>
      <w:r w:rsidR="00E76D75">
        <w:rPr>
          <w:lang w:val="en-US"/>
        </w:rPr>
        <w:t>c</w:t>
      </w:r>
      <w:r w:rsidR="00E76D75">
        <w:rPr>
          <w:lang w:val="en-US"/>
        </w:rPr>
        <w:t>tion for epigraphy one should cho</w:t>
      </w:r>
      <w:r w:rsidR="001049DA">
        <w:rPr>
          <w:lang w:val="en-US"/>
        </w:rPr>
        <w:t>o</w:t>
      </w:r>
      <w:r w:rsidR="00E76D75">
        <w:rPr>
          <w:lang w:val="en-US"/>
        </w:rPr>
        <w:t>se devices that are easily accessible by epigraphists and do not interfere with their workspace</w:t>
      </w:r>
      <w:r w:rsidR="008A54A5">
        <w:rPr>
          <w:lang w:val="en-US"/>
        </w:rPr>
        <w:t xml:space="preserve"> (e.g. avoid introdu</w:t>
      </w:r>
      <w:r w:rsidR="008A54A5">
        <w:rPr>
          <w:lang w:val="en-US"/>
        </w:rPr>
        <w:t>c</w:t>
      </w:r>
      <w:r w:rsidR="008A54A5">
        <w:rPr>
          <w:lang w:val="en-US"/>
        </w:rPr>
        <w:lastRenderedPageBreak/>
        <w:t>ing new devices or external sensors)</w:t>
      </w:r>
      <w:r w:rsidR="00E76D75">
        <w:rPr>
          <w:lang w:val="en-US"/>
        </w:rPr>
        <w:t xml:space="preserve">. </w:t>
      </w:r>
      <w:r w:rsidR="008A54A5">
        <w:rPr>
          <w:lang w:val="en-US"/>
        </w:rPr>
        <w:t>All forms of interaction described in Sec. 1.2 can be implemented</w:t>
      </w:r>
      <w:r w:rsidR="001049DA">
        <w:rPr>
          <w:lang w:val="en-US"/>
        </w:rPr>
        <w:t>,</w:t>
      </w:r>
      <w:r w:rsidR="008A54A5">
        <w:rPr>
          <w:lang w:val="en-US"/>
        </w:rPr>
        <w:t xml:space="preserve"> using motion and pressure sensors, which can be easily found in tablet computers or smart phones. </w:t>
      </w:r>
      <w:r w:rsidR="00A17EE4">
        <w:rPr>
          <w:lang w:val="en-US"/>
        </w:rPr>
        <w:t>In both types of handheld devices the virtual object can also be assumed handheld, without loss of generality, in order to generate a multi-sensory experience for the u</w:t>
      </w:r>
      <w:r w:rsidR="00A17EE4">
        <w:rPr>
          <w:lang w:val="en-US"/>
        </w:rPr>
        <w:t>s</w:t>
      </w:r>
      <w:r w:rsidR="00A17EE4">
        <w:rPr>
          <w:lang w:val="en-US"/>
        </w:rPr>
        <w:t xml:space="preserve">er (i.e. holding the device = holding the digital inscription).   </w:t>
      </w:r>
      <w:r w:rsidR="008A54A5">
        <w:rPr>
          <w:lang w:val="en-US"/>
        </w:rPr>
        <w:t>Hence, NUI design is possible by utilizing accessible devices and without the use of e</w:t>
      </w:r>
      <w:r w:rsidR="008A54A5">
        <w:rPr>
          <w:lang w:val="en-US"/>
        </w:rPr>
        <w:t>x</w:t>
      </w:r>
      <w:r w:rsidR="008A54A5">
        <w:rPr>
          <w:lang w:val="en-US"/>
        </w:rPr>
        <w:t xml:space="preserve">ternal sensors as </w:t>
      </w:r>
      <w:r w:rsidR="008039F7">
        <w:rPr>
          <w:lang w:val="en-US"/>
        </w:rPr>
        <w:t xml:space="preserve">it is </w:t>
      </w:r>
      <w:r w:rsidR="008A54A5">
        <w:rPr>
          <w:lang w:val="en-US"/>
        </w:rPr>
        <w:t>described in details in the following sections.</w:t>
      </w:r>
    </w:p>
    <w:p w:rsidR="00EF2B02" w:rsidRPr="00B27212" w:rsidRDefault="00EF2B02" w:rsidP="00EF2B02">
      <w:pPr>
        <w:rPr>
          <w:lang w:val="en-US"/>
        </w:rPr>
      </w:pPr>
    </w:p>
    <w:p w:rsidR="00EF2B02" w:rsidRPr="00B27212" w:rsidRDefault="00EF2B02" w:rsidP="00EF2B02">
      <w:pPr>
        <w:pStyle w:val="05TitoloSottoparagrafo2livello"/>
        <w:rPr>
          <w:lang w:val="en-US"/>
        </w:rPr>
      </w:pPr>
      <w:r w:rsidRPr="00B27212">
        <w:rPr>
          <w:lang w:val="en-US"/>
        </w:rPr>
        <w:t>1.3.1.</w:t>
      </w:r>
      <w:r w:rsidR="0017194E" w:rsidRPr="00B27212">
        <w:rPr>
          <w:lang w:val="en-US"/>
        </w:rPr>
        <w:t xml:space="preserve"> Natural interactive relighting of 3D models </w:t>
      </w:r>
    </w:p>
    <w:p w:rsidR="00EF2B02" w:rsidRPr="00B27212" w:rsidRDefault="00A17EE4" w:rsidP="00EF2B02">
      <w:pPr>
        <w:pStyle w:val="Testoconrientro"/>
        <w:rPr>
          <w:lang w:val="en-US"/>
        </w:rPr>
      </w:pPr>
      <w:r>
        <w:rPr>
          <w:lang w:val="en-US"/>
        </w:rPr>
        <w:t>In order to achieve natural interactive relighting of an inscription, the system should imitate the process of relighting a handheld physica</w:t>
      </w:r>
      <w:r w:rsidR="000367AB">
        <w:rPr>
          <w:lang w:val="en-US"/>
        </w:rPr>
        <w:t xml:space="preserve">l object (such as a paper cast of inscription) by reorienting the object with respect to the light of the environment. </w:t>
      </w:r>
      <w:r w:rsidR="00AD2D6B">
        <w:rPr>
          <w:lang w:val="en-US"/>
        </w:rPr>
        <w:t>Without loss of generality, we can assume that the default virtual lighting source is located on the ceiling, right above the device, which is also very intuitive</w:t>
      </w:r>
      <w:r w:rsidR="00B33995">
        <w:rPr>
          <w:lang w:val="en-US"/>
        </w:rPr>
        <w:t xml:space="preserve"> choice</w:t>
      </w:r>
      <w:r w:rsidR="00AD2D6B">
        <w:rPr>
          <w:lang w:val="en-US"/>
        </w:rPr>
        <w:t xml:space="preserve"> as it is the most probable real-world lighting condition. </w:t>
      </w:r>
      <w:r w:rsidR="006F3E77">
        <w:rPr>
          <w:lang w:val="en-US"/>
        </w:rPr>
        <w:t>Under this assumption, a gyroscope, a sensor that tracks the orientation of the device with respect to the gravitational vector, is enough to track the slope of the device with respect to the virtual light. The top row of Fig. 1.1 shows the approximated real-world orientation of a tablet computer as it was estimated using the gyroscope of the device. The orient</w:t>
      </w:r>
      <w:r w:rsidR="006F3E77">
        <w:rPr>
          <w:lang w:val="en-US"/>
        </w:rPr>
        <w:t>a</w:t>
      </w:r>
      <w:r w:rsidR="006F3E77">
        <w:rPr>
          <w:lang w:val="en-US"/>
        </w:rPr>
        <w:t>tion is updated in real-time as the user moves the device.</w:t>
      </w:r>
    </w:p>
    <w:p w:rsidR="000B7D30" w:rsidRPr="00B27212" w:rsidRDefault="000B7D30" w:rsidP="000B7D30">
      <w:pPr>
        <w:rPr>
          <w:lang w:val="en-US"/>
        </w:rPr>
      </w:pPr>
      <w:r w:rsidRPr="00B27212">
        <w:rPr>
          <w:noProof/>
          <w:lang w:val="en-US" w:eastAsia="en-US"/>
        </w:rPr>
        <w:drawing>
          <wp:inline distT="0" distB="0" distL="0" distR="0">
            <wp:extent cx="3917315" cy="979170"/>
            <wp:effectExtent l="19050" t="0" r="6985" b="0"/>
            <wp:docPr id="3" name="Picture 0" descr="figure_norm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normals.png"/>
                    <pic:cNvPicPr/>
                  </pic:nvPicPr>
                  <pic:blipFill>
                    <a:blip r:embed="rId8"/>
                    <a:stretch>
                      <a:fillRect/>
                    </a:stretch>
                  </pic:blipFill>
                  <pic:spPr>
                    <a:xfrm>
                      <a:off x="0" y="0"/>
                      <a:ext cx="3917315" cy="979170"/>
                    </a:xfrm>
                    <a:prstGeom prst="rect">
                      <a:avLst/>
                    </a:prstGeom>
                  </pic:spPr>
                </pic:pic>
              </a:graphicData>
            </a:graphic>
          </wp:inline>
        </w:drawing>
      </w:r>
      <w:r w:rsidRPr="00B27212">
        <w:rPr>
          <w:noProof/>
          <w:lang w:val="en-US" w:eastAsia="en-US"/>
        </w:rPr>
        <w:drawing>
          <wp:inline distT="0" distB="0" distL="0" distR="0">
            <wp:extent cx="3917315" cy="979170"/>
            <wp:effectExtent l="19050" t="0" r="6985" b="0"/>
            <wp:docPr id="2" name="Picture 6" descr="figure_ligh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lighting2.png"/>
                    <pic:cNvPicPr/>
                  </pic:nvPicPr>
                  <pic:blipFill>
                    <a:blip r:embed="rId9"/>
                    <a:stretch>
                      <a:fillRect/>
                    </a:stretch>
                  </pic:blipFill>
                  <pic:spPr>
                    <a:xfrm>
                      <a:off x="0" y="0"/>
                      <a:ext cx="3917315" cy="979170"/>
                    </a:xfrm>
                    <a:prstGeom prst="rect">
                      <a:avLst/>
                    </a:prstGeom>
                  </pic:spPr>
                </pic:pic>
              </a:graphicData>
            </a:graphic>
          </wp:inline>
        </w:drawing>
      </w:r>
    </w:p>
    <w:p w:rsidR="000B7D30" w:rsidRPr="00B27212" w:rsidRDefault="000B7D30" w:rsidP="000B7D30">
      <w:pPr>
        <w:pStyle w:val="05DidascaliaFigura"/>
        <w:rPr>
          <w:lang w:val="en-US"/>
        </w:rPr>
      </w:pPr>
      <w:r w:rsidRPr="00B27212">
        <w:rPr>
          <w:rStyle w:val="Bold"/>
          <w:lang w:val="en-US"/>
        </w:rPr>
        <w:t xml:space="preserve">Fig. 1.1. </w:t>
      </w:r>
      <w:r w:rsidRPr="00B27212">
        <w:rPr>
          <w:lang w:val="en-US"/>
        </w:rPr>
        <w:t>Top row: Illustration of interactive manipulation of the virtual lighting by moving the device. The figures show the corresponding field of normal vectors in the 3D space as compu</w:t>
      </w:r>
      <w:r w:rsidRPr="00B27212">
        <w:rPr>
          <w:lang w:val="en-US"/>
        </w:rPr>
        <w:t>t</w:t>
      </w:r>
      <w:r w:rsidRPr="00B27212">
        <w:rPr>
          <w:lang w:val="en-US"/>
        </w:rPr>
        <w:t>ed using the gyroscope of the device. Bottom row: Demonstration of interactive relighting of a 3D digitized inscription. Different virtual lighting a</w:t>
      </w:r>
      <w:r w:rsidR="00B75A5E">
        <w:rPr>
          <w:lang w:val="en-US"/>
        </w:rPr>
        <w:t>ngles reveal different inscribed details</w:t>
      </w:r>
      <w:r w:rsidRPr="00B27212">
        <w:rPr>
          <w:lang w:val="en-US"/>
        </w:rPr>
        <w:t xml:space="preserve">.    </w:t>
      </w:r>
    </w:p>
    <w:p w:rsidR="00B33995" w:rsidRPr="00B27212" w:rsidRDefault="00B33995" w:rsidP="00B33995">
      <w:pPr>
        <w:pStyle w:val="Testoconrientro"/>
        <w:rPr>
          <w:lang w:val="en-US"/>
        </w:rPr>
      </w:pPr>
      <w:r>
        <w:rPr>
          <w:lang w:val="en-US"/>
        </w:rPr>
        <w:t>The estimated orientation of the device can be used in order to relight the depicted 3D model of inscription using the angle of the device with the d</w:t>
      </w:r>
      <w:r>
        <w:rPr>
          <w:lang w:val="en-US"/>
        </w:rPr>
        <w:t>i</w:t>
      </w:r>
      <w:r>
        <w:rPr>
          <w:lang w:val="en-US"/>
        </w:rPr>
        <w:lastRenderedPageBreak/>
        <w:t>rection of the virtual light source. The bottom row</w:t>
      </w:r>
      <w:r w:rsidR="005B55E6">
        <w:rPr>
          <w:lang w:val="en-US"/>
        </w:rPr>
        <w:t xml:space="preserve"> of Fig. 1.1 demonstrates interactive relighting of a digitized paper cast. Epigraphists can relight an inscription by reorienting the tablet as if it w</w:t>
      </w:r>
      <w:r w:rsidR="001049DA">
        <w:rPr>
          <w:lang w:val="en-US"/>
        </w:rPr>
        <w:t>ere</w:t>
      </w:r>
      <w:r w:rsidR="005B55E6">
        <w:rPr>
          <w:lang w:val="en-US"/>
        </w:rPr>
        <w:t xml:space="preserve"> a real physical object. This process matches perfectly with the physical interaction of epigraphists with real inscriptions and can be intuitively extrapolated to the case of 3D models of large inscriptions that were not handheld in the real world</w:t>
      </w:r>
      <w:r w:rsidR="00CC46C5">
        <w:rPr>
          <w:lang w:val="en-US"/>
        </w:rPr>
        <w:t xml:space="preserve"> (see Fig. 1.3)</w:t>
      </w:r>
      <w:r w:rsidR="005B55E6">
        <w:rPr>
          <w:lang w:val="en-US"/>
        </w:rPr>
        <w:t>.</w:t>
      </w:r>
    </w:p>
    <w:p w:rsidR="00B33995" w:rsidRPr="00B27212" w:rsidRDefault="00B33995" w:rsidP="0017194E">
      <w:pPr>
        <w:rPr>
          <w:lang w:val="en-US"/>
        </w:rPr>
      </w:pPr>
    </w:p>
    <w:p w:rsidR="0017194E" w:rsidRPr="00B27212" w:rsidRDefault="0017194E" w:rsidP="0017194E">
      <w:pPr>
        <w:pStyle w:val="05TitoloSottoparagrafo2livello"/>
        <w:rPr>
          <w:lang w:val="en-US"/>
        </w:rPr>
      </w:pPr>
      <w:r w:rsidRPr="00B27212">
        <w:rPr>
          <w:lang w:val="en-US"/>
        </w:rPr>
        <w:t xml:space="preserve">1.3.2. Natural interactive manipulation of 3D models </w:t>
      </w:r>
    </w:p>
    <w:p w:rsidR="005C226B" w:rsidRDefault="005C226B" w:rsidP="005C226B">
      <w:pPr>
        <w:pStyle w:val="Testoconrientro"/>
        <w:rPr>
          <w:lang w:val="en-US"/>
        </w:rPr>
      </w:pPr>
      <w:r>
        <w:rPr>
          <w:lang w:val="en-US"/>
        </w:rPr>
        <w:t>Another important form of interaction in the epigraphic routine is the change of the point of view in order to understand better the structural d</w:t>
      </w:r>
      <w:r>
        <w:rPr>
          <w:lang w:val="en-US"/>
        </w:rPr>
        <w:t>e</w:t>
      </w:r>
      <w:r>
        <w:rPr>
          <w:lang w:val="en-US"/>
        </w:rPr>
        <w:t>tails of the inscribed letterforms. Assuming that the model of the inscription is parallel to the screen of the device, the change of point of view involves only change of the perspective projection of the digital object without any virtual rotation. In such case the rotation of the object is equivalent to the physical rotation of the device without any virtual rotation of the object.</w:t>
      </w:r>
    </w:p>
    <w:p w:rsidR="005C226B" w:rsidRDefault="005C226B" w:rsidP="00804BC5">
      <w:pPr>
        <w:pStyle w:val="Testoconrientro"/>
        <w:rPr>
          <w:lang w:val="en-US"/>
        </w:rPr>
      </w:pPr>
      <w:r>
        <w:rPr>
          <w:lang w:val="en-US"/>
        </w:rPr>
        <w:t xml:space="preserve">Figure 1.2 shows 15 different projections of the same virtual cube that correspond to the change of </w:t>
      </w:r>
      <w:r w:rsidR="00804BC5">
        <w:rPr>
          <w:lang w:val="en-US"/>
        </w:rPr>
        <w:t xml:space="preserve">perspective caused by moving the observer's head parallel to the screen. Note that </w:t>
      </w:r>
      <w:r w:rsidR="001578B7">
        <w:rPr>
          <w:lang w:val="en-US"/>
        </w:rPr>
        <w:t xml:space="preserve">all cubes </w:t>
      </w:r>
      <w:r w:rsidR="00804BC5">
        <w:rPr>
          <w:lang w:val="en-US"/>
        </w:rPr>
        <w:t>are parallel to each other.</w:t>
      </w:r>
    </w:p>
    <w:p w:rsidR="005C226B" w:rsidRPr="005C226B" w:rsidRDefault="005C226B" w:rsidP="005C226B">
      <w:pPr>
        <w:rPr>
          <w:lang w:val="en-US"/>
        </w:rPr>
      </w:pPr>
    </w:p>
    <w:p w:rsidR="002A1739" w:rsidRPr="00B27212" w:rsidRDefault="002A1739" w:rsidP="002A1739">
      <w:pPr>
        <w:rPr>
          <w:lang w:val="en-US"/>
        </w:rPr>
      </w:pPr>
      <w:r w:rsidRPr="00B27212">
        <w:rPr>
          <w:noProof/>
          <w:lang w:val="en-US" w:eastAsia="en-US"/>
        </w:rPr>
        <w:drawing>
          <wp:inline distT="0" distB="0" distL="0" distR="0">
            <wp:extent cx="3917315" cy="2019935"/>
            <wp:effectExtent l="19050" t="0" r="6985" b="0"/>
            <wp:docPr id="4" name="Picture 9" descr="figure_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boxes.png"/>
                    <pic:cNvPicPr/>
                  </pic:nvPicPr>
                  <pic:blipFill>
                    <a:blip r:embed="rId10"/>
                    <a:stretch>
                      <a:fillRect/>
                    </a:stretch>
                  </pic:blipFill>
                  <pic:spPr>
                    <a:xfrm>
                      <a:off x="0" y="0"/>
                      <a:ext cx="3917315" cy="2019935"/>
                    </a:xfrm>
                    <a:prstGeom prst="rect">
                      <a:avLst/>
                    </a:prstGeom>
                  </pic:spPr>
                </pic:pic>
              </a:graphicData>
            </a:graphic>
          </wp:inline>
        </w:drawing>
      </w:r>
    </w:p>
    <w:p w:rsidR="002A1739" w:rsidRPr="00B27212" w:rsidRDefault="002A1739" w:rsidP="002A1739">
      <w:pPr>
        <w:pStyle w:val="05DidascaliaFigura"/>
        <w:rPr>
          <w:lang w:val="en-US"/>
        </w:rPr>
      </w:pPr>
      <w:r w:rsidRPr="00B27212">
        <w:rPr>
          <w:rStyle w:val="Bold"/>
          <w:lang w:val="en-US"/>
        </w:rPr>
        <w:t>Fig. 1.2.</w:t>
      </w:r>
      <w:r w:rsidRPr="00B27212">
        <w:rPr>
          <w:lang w:val="en-US"/>
        </w:rPr>
        <w:t xml:space="preserve"> Visualization of same-size boxes using 15 different perspective projections with the same FOV angle and different cropping parameters. None of the boxes is rotated in the space.   </w:t>
      </w:r>
    </w:p>
    <w:p w:rsidR="0017194E" w:rsidRPr="00B27212" w:rsidRDefault="0017194E" w:rsidP="0017194E">
      <w:pPr>
        <w:rPr>
          <w:lang w:val="en-US"/>
        </w:rPr>
      </w:pPr>
    </w:p>
    <w:p w:rsidR="00087A3C" w:rsidRDefault="00804BC5" w:rsidP="00306985">
      <w:pPr>
        <w:pStyle w:val="Testoconrientro"/>
        <w:rPr>
          <w:lang w:val="en-US"/>
        </w:rPr>
      </w:pPr>
      <w:r>
        <w:rPr>
          <w:lang w:val="en-US"/>
        </w:rPr>
        <w:t>In the case of a tablet computer, the change of perspective can be impl</w:t>
      </w:r>
      <w:r>
        <w:rPr>
          <w:lang w:val="en-US"/>
        </w:rPr>
        <w:t>e</w:t>
      </w:r>
      <w:r>
        <w:rPr>
          <w:lang w:val="en-US"/>
        </w:rPr>
        <w:t xml:space="preserve">mented using the accelerometer of the device, which senses </w:t>
      </w:r>
      <w:r w:rsidR="001049DA">
        <w:rPr>
          <w:lang w:val="en-US"/>
        </w:rPr>
        <w:t>non-gravitational</w:t>
      </w:r>
      <w:r>
        <w:rPr>
          <w:lang w:val="en-US"/>
        </w:rPr>
        <w:t xml:space="preserve"> accelerations in the 3D space.</w:t>
      </w:r>
      <w:r w:rsidR="00A531E9">
        <w:rPr>
          <w:lang w:val="en-US"/>
        </w:rPr>
        <w:t xml:space="preserve"> With the logical assumptions that: a) the tablet is initially facing the user, and b) the user's eyes remain in a relatively fixed position in the 3D space (otherwise an eye-tracker should be required), the change of perspective can be realistically achieved </w:t>
      </w:r>
      <w:r w:rsidR="00306985">
        <w:rPr>
          <w:lang w:val="en-US"/>
        </w:rPr>
        <w:t>by nat</w:t>
      </w:r>
      <w:r w:rsidR="00306985">
        <w:rPr>
          <w:lang w:val="en-US"/>
        </w:rPr>
        <w:t>u</w:t>
      </w:r>
      <w:r w:rsidR="00306985">
        <w:rPr>
          <w:lang w:val="en-US"/>
        </w:rPr>
        <w:lastRenderedPageBreak/>
        <w:t xml:space="preserve">rally reorienting the tablet </w:t>
      </w:r>
      <w:r w:rsidR="00A531E9">
        <w:rPr>
          <w:lang w:val="en-US"/>
        </w:rPr>
        <w:t>as shown in the top row of Fig. 1.3.</w:t>
      </w:r>
      <w:r w:rsidR="00306985">
        <w:rPr>
          <w:lang w:val="en-US"/>
        </w:rPr>
        <w:t xml:space="preserve"> The superi</w:t>
      </w:r>
      <w:r w:rsidR="00306985">
        <w:rPr>
          <w:lang w:val="en-US"/>
        </w:rPr>
        <w:t>m</w:t>
      </w:r>
      <w:r w:rsidR="00306985">
        <w:rPr>
          <w:lang w:val="en-US"/>
        </w:rPr>
        <w:t>posed boxes in this figure were estimated</w:t>
      </w:r>
      <w:r w:rsidR="001049DA">
        <w:rPr>
          <w:lang w:val="en-US"/>
        </w:rPr>
        <w:t>,</w:t>
      </w:r>
      <w:r w:rsidR="00306985">
        <w:rPr>
          <w:lang w:val="en-US"/>
        </w:rPr>
        <w:t xml:space="preserve"> using the accelerometer reading of the device for three different orientations of the tablet. </w:t>
      </w:r>
    </w:p>
    <w:p w:rsidR="00D7692D" w:rsidRDefault="00D7692D" w:rsidP="00D7692D">
      <w:pPr>
        <w:pStyle w:val="Testoconrientro"/>
        <w:rPr>
          <w:lang w:val="en-US"/>
        </w:rPr>
      </w:pPr>
      <w:r>
        <w:rPr>
          <w:lang w:val="en-US"/>
        </w:rPr>
        <w:t xml:space="preserve">Interactive manipulation of a 3D digitized inscription bearer is shown in the bottom row of Fig. 1.3. </w:t>
      </w:r>
      <w:r w:rsidR="00510CD3">
        <w:rPr>
          <w:lang w:val="en-US"/>
        </w:rPr>
        <w:t>Different sides of the bearer can be observed by reorienting the tablet naturally. In this example a large inscription model with its bearer was chosen in order to demonstrate that the proposed intera</w:t>
      </w:r>
      <w:r w:rsidR="00510CD3">
        <w:rPr>
          <w:lang w:val="en-US"/>
        </w:rPr>
        <w:t>c</w:t>
      </w:r>
      <w:r w:rsidR="00510CD3">
        <w:rPr>
          <w:lang w:val="en-US"/>
        </w:rPr>
        <w:t>tion design remains intuitive independently of the scale. It should also be noted that the interactive manipulation of the perspective can be optionally performed simultaneously with the interactive relighting as shown in Fig. 1.1 (bottom) in order to perform a more realistic interaction that causes r</w:t>
      </w:r>
      <w:r w:rsidR="00510CD3">
        <w:rPr>
          <w:lang w:val="en-US"/>
        </w:rPr>
        <w:t>e</w:t>
      </w:r>
      <w:r w:rsidR="00510CD3">
        <w:rPr>
          <w:lang w:val="en-US"/>
        </w:rPr>
        <w:t xml:space="preserve">lighting and change of point of view at the same time.  </w:t>
      </w:r>
      <w:r>
        <w:rPr>
          <w:lang w:val="en-US"/>
        </w:rPr>
        <w:t xml:space="preserve">  </w:t>
      </w:r>
    </w:p>
    <w:p w:rsidR="00D7692D" w:rsidRPr="00D7692D" w:rsidRDefault="00D7692D" w:rsidP="00D7692D">
      <w:pPr>
        <w:rPr>
          <w:lang w:val="en-US"/>
        </w:rPr>
      </w:pPr>
    </w:p>
    <w:p w:rsidR="002A1739" w:rsidRPr="00B27212" w:rsidRDefault="002A1739" w:rsidP="002A1739">
      <w:pPr>
        <w:rPr>
          <w:lang w:val="en-US"/>
        </w:rPr>
      </w:pPr>
      <w:r w:rsidRPr="00B27212">
        <w:rPr>
          <w:noProof/>
          <w:lang w:val="en-US" w:eastAsia="en-US"/>
        </w:rPr>
        <w:drawing>
          <wp:inline distT="0" distB="0" distL="0" distR="0">
            <wp:extent cx="3917315" cy="979170"/>
            <wp:effectExtent l="19050" t="0" r="6985" b="0"/>
            <wp:docPr id="8" name="Picture 4" descr="figure_cub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cubes.png"/>
                    <pic:cNvPicPr/>
                  </pic:nvPicPr>
                  <pic:blipFill>
                    <a:blip r:embed="rId11"/>
                    <a:stretch>
                      <a:fillRect/>
                    </a:stretch>
                  </pic:blipFill>
                  <pic:spPr>
                    <a:xfrm>
                      <a:off x="0" y="0"/>
                      <a:ext cx="3917315" cy="979170"/>
                    </a:xfrm>
                    <a:prstGeom prst="rect">
                      <a:avLst/>
                    </a:prstGeom>
                  </pic:spPr>
                </pic:pic>
              </a:graphicData>
            </a:graphic>
          </wp:inline>
        </w:drawing>
      </w:r>
      <w:r w:rsidRPr="00B27212">
        <w:rPr>
          <w:noProof/>
          <w:lang w:val="en-US" w:eastAsia="en-US"/>
        </w:rPr>
        <w:drawing>
          <wp:inline distT="0" distB="0" distL="0" distR="0">
            <wp:extent cx="3917315" cy="979170"/>
            <wp:effectExtent l="19050" t="0" r="6985" b="0"/>
            <wp:docPr id="9" name="Picture 5" descr="figure_persp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perspective.png"/>
                    <pic:cNvPicPr/>
                  </pic:nvPicPr>
                  <pic:blipFill>
                    <a:blip r:embed="rId12"/>
                    <a:stretch>
                      <a:fillRect/>
                    </a:stretch>
                  </pic:blipFill>
                  <pic:spPr>
                    <a:xfrm>
                      <a:off x="0" y="0"/>
                      <a:ext cx="3917315" cy="979170"/>
                    </a:xfrm>
                    <a:prstGeom prst="rect">
                      <a:avLst/>
                    </a:prstGeom>
                  </pic:spPr>
                </pic:pic>
              </a:graphicData>
            </a:graphic>
          </wp:inline>
        </w:drawing>
      </w:r>
    </w:p>
    <w:p w:rsidR="002A1739" w:rsidRPr="00B27212" w:rsidRDefault="002A1739" w:rsidP="002A1739">
      <w:pPr>
        <w:pStyle w:val="05DidascaliaFigura"/>
        <w:rPr>
          <w:lang w:val="en-US"/>
        </w:rPr>
      </w:pPr>
      <w:r w:rsidRPr="00B27212">
        <w:rPr>
          <w:rStyle w:val="Bold"/>
          <w:lang w:val="en-US"/>
        </w:rPr>
        <w:t>Fig. 1.3.</w:t>
      </w:r>
      <w:r w:rsidRPr="00B27212">
        <w:rPr>
          <w:lang w:val="en-US"/>
        </w:rPr>
        <w:t xml:space="preserve"> Top row: Illustration of interactive manipulation of the perspective projection by mo</w:t>
      </w:r>
      <w:r w:rsidRPr="00B27212">
        <w:rPr>
          <w:lang w:val="en-US"/>
        </w:rPr>
        <w:t>v</w:t>
      </w:r>
      <w:r w:rsidRPr="00B27212">
        <w:rPr>
          <w:lang w:val="en-US"/>
        </w:rPr>
        <w:t>ing the device and using the "fixed eye" assumption. Bottom row: Demonstration of interactive visual inspection of a 3D digitized inscription along with the inscription bearer. The user can view the object from different perspectives</w:t>
      </w:r>
      <w:r w:rsidR="00151267">
        <w:rPr>
          <w:lang w:val="en-US"/>
        </w:rPr>
        <w:t>,</w:t>
      </w:r>
      <w:r w:rsidRPr="00B27212">
        <w:rPr>
          <w:lang w:val="en-US"/>
        </w:rPr>
        <w:t xml:space="preserve"> using natural motions.  </w:t>
      </w:r>
    </w:p>
    <w:p w:rsidR="002A1739" w:rsidRPr="00B27212" w:rsidRDefault="002A1739" w:rsidP="0017194E">
      <w:pPr>
        <w:rPr>
          <w:lang w:val="en-US"/>
        </w:rPr>
      </w:pPr>
    </w:p>
    <w:p w:rsidR="0017194E" w:rsidRPr="00B27212" w:rsidRDefault="0017194E" w:rsidP="0017194E">
      <w:pPr>
        <w:pStyle w:val="05TitoloSottoparagrafo2livello"/>
        <w:rPr>
          <w:lang w:val="en-US"/>
        </w:rPr>
      </w:pPr>
      <w:r w:rsidRPr="00B27212">
        <w:rPr>
          <w:lang w:val="en-US"/>
        </w:rPr>
        <w:t xml:space="preserve">1.3.3. </w:t>
      </w:r>
      <w:r w:rsidR="00C27C94" w:rsidRPr="00B27212">
        <w:rPr>
          <w:lang w:val="en-US"/>
        </w:rPr>
        <w:t>"Touching" the metadata: Interacting with multi-modal data</w:t>
      </w:r>
    </w:p>
    <w:p w:rsidR="002A16D2" w:rsidRPr="00B27212" w:rsidRDefault="00C42625" w:rsidP="00B2447A">
      <w:pPr>
        <w:pStyle w:val="Testoconrientro"/>
        <w:rPr>
          <w:lang w:val="en-US"/>
        </w:rPr>
      </w:pPr>
      <w:r>
        <w:rPr>
          <w:lang w:val="en-US"/>
        </w:rPr>
        <w:t xml:space="preserve">The forms of interactions presented in 1.3.1 and 1.3.2 involved only the motion sensors of a tabled computer without utilizing the pressure sensors of the screen of the device. </w:t>
      </w:r>
      <w:r w:rsidR="00234FB7">
        <w:rPr>
          <w:lang w:val="en-US"/>
        </w:rPr>
        <w:t>The commonly used to</w:t>
      </w:r>
      <w:r w:rsidR="00B2447A">
        <w:rPr>
          <w:lang w:val="en-US"/>
        </w:rPr>
        <w:t>uch gestures (such as 2-finger twist to rotate, 2-finger pinch to zoom, and 2-finger translate to move) can be employed in order to enhance the proposed NUI design. In addition to the aforementioned gestures, a tap gesture could activate regions of inte</w:t>
      </w:r>
      <w:r w:rsidR="00B2447A">
        <w:rPr>
          <w:lang w:val="en-US"/>
        </w:rPr>
        <w:t>r</w:t>
      </w:r>
      <w:r w:rsidR="00B2447A">
        <w:rPr>
          <w:lang w:val="en-US"/>
        </w:rPr>
        <w:t>est with additional modalities of information such as text, images, and metadata. The user can interactively browse the different forms of data by using intuitive touch gestures as shown in Fig. 1.4. This set of 2D intera</w:t>
      </w:r>
      <w:r w:rsidR="00B2447A">
        <w:rPr>
          <w:lang w:val="en-US"/>
        </w:rPr>
        <w:t>c</w:t>
      </w:r>
      <w:r w:rsidR="00B2447A">
        <w:rPr>
          <w:lang w:val="en-US"/>
        </w:rPr>
        <w:lastRenderedPageBreak/>
        <w:t>tions along with the 3D NUI design presented earlier can compose an intu</w:t>
      </w:r>
      <w:r w:rsidR="00B2447A">
        <w:rPr>
          <w:lang w:val="en-US"/>
        </w:rPr>
        <w:t>i</w:t>
      </w:r>
      <w:r w:rsidR="00B2447A">
        <w:rPr>
          <w:lang w:val="en-US"/>
        </w:rPr>
        <w:t xml:space="preserve">tive yet powerful workspace for an epigraphist who can now </w:t>
      </w:r>
      <w:r w:rsidR="00026275">
        <w:rPr>
          <w:lang w:val="en-US"/>
        </w:rPr>
        <w:t>p</w:t>
      </w:r>
      <w:r w:rsidR="00B2447A">
        <w:rPr>
          <w:lang w:val="en-US"/>
        </w:rPr>
        <w:t xml:space="preserve">erform </w:t>
      </w:r>
      <w:r w:rsidR="00026275">
        <w:rPr>
          <w:lang w:val="en-US"/>
        </w:rPr>
        <w:t>dig</w:t>
      </w:r>
      <w:r w:rsidR="00026275">
        <w:rPr>
          <w:lang w:val="en-US"/>
        </w:rPr>
        <w:t>i</w:t>
      </w:r>
      <w:r w:rsidR="00026275">
        <w:rPr>
          <w:lang w:val="en-US"/>
        </w:rPr>
        <w:t xml:space="preserve">tally several parts of the epigraphic workflow. </w:t>
      </w:r>
      <w:r w:rsidR="00B2447A">
        <w:rPr>
          <w:lang w:val="en-US"/>
        </w:rPr>
        <w:t xml:space="preserve"> </w:t>
      </w:r>
    </w:p>
    <w:p w:rsidR="002A16D2" w:rsidRPr="00B27212" w:rsidRDefault="002A16D2" w:rsidP="002A16D2">
      <w:pPr>
        <w:rPr>
          <w:lang w:val="en-US"/>
        </w:rPr>
      </w:pPr>
    </w:p>
    <w:p w:rsidR="00DA3E1E" w:rsidRPr="00B27212" w:rsidRDefault="00DA3E1E" w:rsidP="00DA3E1E">
      <w:pPr>
        <w:rPr>
          <w:lang w:val="en-US"/>
        </w:rPr>
      </w:pPr>
      <w:r w:rsidRPr="00B27212">
        <w:rPr>
          <w:noProof/>
          <w:lang w:val="en-US" w:eastAsia="en-US"/>
        </w:rPr>
        <w:drawing>
          <wp:inline distT="0" distB="0" distL="0" distR="0">
            <wp:extent cx="3917315" cy="2071370"/>
            <wp:effectExtent l="19050" t="0" r="6985" b="0"/>
            <wp:docPr id="13" name="Picture 12" descr="figure_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tap.png"/>
                    <pic:cNvPicPr/>
                  </pic:nvPicPr>
                  <pic:blipFill>
                    <a:blip r:embed="rId13"/>
                    <a:stretch>
                      <a:fillRect/>
                    </a:stretch>
                  </pic:blipFill>
                  <pic:spPr>
                    <a:xfrm>
                      <a:off x="0" y="0"/>
                      <a:ext cx="3917315" cy="2071370"/>
                    </a:xfrm>
                    <a:prstGeom prst="rect">
                      <a:avLst/>
                    </a:prstGeom>
                  </pic:spPr>
                </pic:pic>
              </a:graphicData>
            </a:graphic>
          </wp:inline>
        </w:drawing>
      </w:r>
    </w:p>
    <w:p w:rsidR="00622363" w:rsidRPr="00B27212" w:rsidRDefault="00DA3E1E" w:rsidP="00026275">
      <w:pPr>
        <w:pStyle w:val="05DidascaliaFigura"/>
        <w:rPr>
          <w:lang w:val="en-US"/>
        </w:rPr>
      </w:pPr>
      <w:r w:rsidRPr="00B27212">
        <w:rPr>
          <w:rStyle w:val="Bold"/>
          <w:lang w:val="en-US"/>
        </w:rPr>
        <w:t>Fig. 1.4.</w:t>
      </w:r>
      <w:r w:rsidRPr="00B27212">
        <w:rPr>
          <w:lang w:val="en-US"/>
        </w:rPr>
        <w:t xml:space="preserve"> </w:t>
      </w:r>
      <w:r w:rsidR="00A34193" w:rsidRPr="00B27212">
        <w:rPr>
          <w:lang w:val="en-US"/>
        </w:rPr>
        <w:t xml:space="preserve">Screenshot of our interactive environment. </w:t>
      </w:r>
      <w:r w:rsidR="008A4E54" w:rsidRPr="00B27212">
        <w:rPr>
          <w:lang w:val="en-US"/>
        </w:rPr>
        <w:t>The user interacts with the 3D object</w:t>
      </w:r>
      <w:r w:rsidR="00151267">
        <w:rPr>
          <w:lang w:val="en-US"/>
        </w:rPr>
        <w:t>,</w:t>
      </w:r>
      <w:r w:rsidR="008A4E54" w:rsidRPr="00B27212">
        <w:rPr>
          <w:lang w:val="en-US"/>
        </w:rPr>
        <w:t xml:space="preserve"> using touch gestures and selects one of the regions of interests. This action initiates other data tools such as the image viewer or the edge filter as shown in this example.</w:t>
      </w:r>
    </w:p>
    <w:p w:rsidR="00DE77A1" w:rsidRPr="00B27212" w:rsidRDefault="00EE3D13" w:rsidP="00DE77A1">
      <w:pPr>
        <w:pStyle w:val="05TitoloParagrafo"/>
        <w:rPr>
          <w:lang w:val="en-US"/>
        </w:rPr>
      </w:pPr>
      <w:r w:rsidRPr="00B27212">
        <w:rPr>
          <w:lang w:val="en-US"/>
        </w:rPr>
        <w:t>1.3</w:t>
      </w:r>
      <w:r w:rsidR="00DE77A1" w:rsidRPr="00B27212">
        <w:rPr>
          <w:lang w:val="en-US"/>
        </w:rPr>
        <w:t xml:space="preserve">. </w:t>
      </w:r>
      <w:r w:rsidRPr="00B27212">
        <w:rPr>
          <w:lang w:val="en-US"/>
        </w:rPr>
        <w:t>Conclusions and future directions</w:t>
      </w:r>
    </w:p>
    <w:p w:rsidR="00790DA2" w:rsidRDefault="00026275" w:rsidP="00DE77A1">
      <w:pPr>
        <w:pStyle w:val="Testoconrientro"/>
        <w:rPr>
          <w:lang w:val="en-US"/>
        </w:rPr>
      </w:pPr>
      <w:r>
        <w:rPr>
          <w:lang w:val="en-US"/>
        </w:rPr>
        <w:t xml:space="preserve">In this </w:t>
      </w:r>
      <w:r w:rsidR="001F45E2">
        <w:rPr>
          <w:lang w:val="en-US"/>
        </w:rPr>
        <w:t xml:space="preserve">pilot </w:t>
      </w:r>
      <w:r>
        <w:rPr>
          <w:lang w:val="en-US"/>
        </w:rPr>
        <w:t>study, a complete set of natural user interactions was d</w:t>
      </w:r>
      <w:r>
        <w:rPr>
          <w:lang w:val="en-US"/>
        </w:rPr>
        <w:t>e</w:t>
      </w:r>
      <w:r>
        <w:rPr>
          <w:lang w:val="en-US"/>
        </w:rPr>
        <w:t>signed based on the physical interactions of epigraphists with real inscri</w:t>
      </w:r>
      <w:r>
        <w:rPr>
          <w:lang w:val="en-US"/>
        </w:rPr>
        <w:t>p</w:t>
      </w:r>
      <w:r>
        <w:rPr>
          <w:lang w:val="en-US"/>
        </w:rPr>
        <w:t xml:space="preserve">tions. The proposed interactions utilize the existing sensors in a typical tablet computer or smart phone in order to interactively relight </w:t>
      </w:r>
      <w:r w:rsidR="00790DA2">
        <w:rPr>
          <w:lang w:val="en-US"/>
        </w:rPr>
        <w:t>a digitized inscri</w:t>
      </w:r>
      <w:r w:rsidR="00790DA2">
        <w:rPr>
          <w:lang w:val="en-US"/>
        </w:rPr>
        <w:t>p</w:t>
      </w:r>
      <w:r w:rsidR="00790DA2">
        <w:rPr>
          <w:lang w:val="en-US"/>
        </w:rPr>
        <w:t xml:space="preserve">tion </w:t>
      </w:r>
      <w:r>
        <w:rPr>
          <w:lang w:val="en-US"/>
        </w:rPr>
        <w:t xml:space="preserve">and manipulate the </w:t>
      </w:r>
      <w:r w:rsidR="00790DA2">
        <w:rPr>
          <w:lang w:val="en-US"/>
        </w:rPr>
        <w:t xml:space="preserve">user's </w:t>
      </w:r>
      <w:r>
        <w:rPr>
          <w:lang w:val="en-US"/>
        </w:rPr>
        <w:t>perspective</w:t>
      </w:r>
      <w:r w:rsidR="00151267">
        <w:rPr>
          <w:lang w:val="en-US"/>
        </w:rPr>
        <w:t>,</w:t>
      </w:r>
      <w:r w:rsidR="00790DA2">
        <w:rPr>
          <w:lang w:val="en-US"/>
        </w:rPr>
        <w:t xml:space="preserve"> using a set of intuitive gestures that im</w:t>
      </w:r>
      <w:r w:rsidR="00790DA2">
        <w:rPr>
          <w:lang w:val="en-US"/>
        </w:rPr>
        <w:t>i</w:t>
      </w:r>
      <w:r w:rsidR="00790DA2">
        <w:rPr>
          <w:lang w:val="en-US"/>
        </w:rPr>
        <w:t>tate the natural interaction with a physical object.</w:t>
      </w:r>
      <w:r>
        <w:rPr>
          <w:lang w:val="en-US"/>
        </w:rPr>
        <w:t xml:space="preserve"> </w:t>
      </w:r>
      <w:r w:rsidR="00790DA2">
        <w:rPr>
          <w:lang w:val="en-US"/>
        </w:rPr>
        <w:t>In the proposed design, the epigraphist can "hold" a digital inscription, relight it by reorien</w:t>
      </w:r>
      <w:r w:rsidR="00790DA2">
        <w:rPr>
          <w:lang w:val="en-US"/>
        </w:rPr>
        <w:t>t</w:t>
      </w:r>
      <w:r w:rsidR="00790DA2">
        <w:rPr>
          <w:lang w:val="en-US"/>
        </w:rPr>
        <w:t>ing it as a tangible object, observe it from different perspectives</w:t>
      </w:r>
      <w:r w:rsidR="00151267">
        <w:rPr>
          <w:lang w:val="en-US"/>
        </w:rPr>
        <w:t>,</w:t>
      </w:r>
      <w:r w:rsidR="00790DA2">
        <w:rPr>
          <w:lang w:val="en-US"/>
        </w:rPr>
        <w:t xml:space="preserve"> and</w:t>
      </w:r>
      <w:r>
        <w:rPr>
          <w:lang w:val="en-US"/>
        </w:rPr>
        <w:t xml:space="preserve"> </w:t>
      </w:r>
      <w:r w:rsidR="00790DA2">
        <w:rPr>
          <w:lang w:val="en-US"/>
        </w:rPr>
        <w:t xml:space="preserve">finally interact with other modalities by following a set of 2D touch gestures. The prototype system was developed as </w:t>
      </w:r>
      <w:r w:rsidR="001F45E2">
        <w:rPr>
          <w:lang w:val="en-US"/>
        </w:rPr>
        <w:t>part of the</w:t>
      </w:r>
      <w:r w:rsidR="00055E04">
        <w:rPr>
          <w:lang w:val="en-US"/>
        </w:rPr>
        <w:t xml:space="preserve"> Digital Epigraphy and A</w:t>
      </w:r>
      <w:r w:rsidR="00055E04">
        <w:rPr>
          <w:lang w:val="en-US"/>
        </w:rPr>
        <w:t>r</w:t>
      </w:r>
      <w:r w:rsidR="00055E04">
        <w:rPr>
          <w:lang w:val="en-US"/>
        </w:rPr>
        <w:t>chaeology (DEA) project</w:t>
      </w:r>
      <w:r w:rsidR="001F45E2">
        <w:rPr>
          <w:lang w:val="en-US"/>
        </w:rPr>
        <w:t xml:space="preserve"> using the </w:t>
      </w:r>
      <w:r w:rsidR="00151267">
        <w:rPr>
          <w:lang w:val="en-US"/>
        </w:rPr>
        <w:t>open</w:t>
      </w:r>
      <w:r w:rsidR="00790DA2">
        <w:rPr>
          <w:lang w:val="en-US"/>
        </w:rPr>
        <w:t xml:space="preserve">-source </w:t>
      </w:r>
      <w:r w:rsidR="00055E04">
        <w:rPr>
          <w:lang w:val="en-US"/>
        </w:rPr>
        <w:t xml:space="preserve">library </w:t>
      </w:r>
      <w:proofErr w:type="spellStart"/>
      <w:r w:rsidR="00055E04">
        <w:rPr>
          <w:lang w:val="en-US"/>
        </w:rPr>
        <w:t>VisiNeat</w:t>
      </w:r>
      <w:proofErr w:type="spellEnd"/>
      <w:r w:rsidR="00055E04">
        <w:rPr>
          <w:lang w:val="en-US"/>
        </w:rPr>
        <w:t xml:space="preserve"> for 3D vi</w:t>
      </w:r>
      <w:r w:rsidR="00055E04">
        <w:rPr>
          <w:lang w:val="en-US"/>
        </w:rPr>
        <w:t>s</w:t>
      </w:r>
      <w:r w:rsidR="00055E04">
        <w:rPr>
          <w:lang w:val="en-US"/>
        </w:rPr>
        <w:t xml:space="preserve">ualization and interaction </w:t>
      </w:r>
      <w:r w:rsidR="00790DA2">
        <w:rPr>
          <w:lang w:val="en-US"/>
        </w:rPr>
        <w:t xml:space="preserve">and is compatible with </w:t>
      </w:r>
      <w:proofErr w:type="spellStart"/>
      <w:r w:rsidR="00790DA2">
        <w:rPr>
          <w:lang w:val="en-US"/>
        </w:rPr>
        <w:t>iOS</w:t>
      </w:r>
      <w:proofErr w:type="spellEnd"/>
      <w:r w:rsidR="00790DA2">
        <w:rPr>
          <w:lang w:val="en-US"/>
        </w:rPr>
        <w:t>, Android, and M</w:t>
      </w:r>
      <w:r w:rsidR="00790DA2">
        <w:rPr>
          <w:lang w:val="en-US"/>
        </w:rPr>
        <w:t>i</w:t>
      </w:r>
      <w:r w:rsidR="00790DA2">
        <w:rPr>
          <w:lang w:val="en-US"/>
        </w:rPr>
        <w:t xml:space="preserve">crosoft RT tablet and smart phone devices. The </w:t>
      </w:r>
      <w:r w:rsidR="00055E04">
        <w:rPr>
          <w:lang w:val="en-US"/>
        </w:rPr>
        <w:t>interface is available through the web-site of the project:</w:t>
      </w:r>
      <w:r w:rsidR="00790DA2">
        <w:rPr>
          <w:lang w:val="en-US"/>
        </w:rPr>
        <w:t xml:space="preserve"> http://www.</w:t>
      </w:r>
      <w:r w:rsidR="00055E04">
        <w:rPr>
          <w:lang w:val="en-US"/>
        </w:rPr>
        <w:t>digitalepigraphy</w:t>
      </w:r>
      <w:r w:rsidR="00790DA2">
        <w:rPr>
          <w:lang w:val="en-US"/>
        </w:rPr>
        <w:t>.</w:t>
      </w:r>
      <w:r w:rsidR="00055E04">
        <w:rPr>
          <w:lang w:val="en-US"/>
        </w:rPr>
        <w:t>org</w:t>
      </w:r>
    </w:p>
    <w:p w:rsidR="00DE77A1" w:rsidRPr="00B27212" w:rsidRDefault="00790DA2" w:rsidP="00DE77A1">
      <w:pPr>
        <w:pStyle w:val="Testoconrientro"/>
        <w:rPr>
          <w:lang w:val="en-US"/>
        </w:rPr>
      </w:pPr>
      <w:r>
        <w:rPr>
          <w:lang w:val="en-US"/>
        </w:rPr>
        <w:t xml:space="preserve">In the future we plan to </w:t>
      </w:r>
      <w:r w:rsidR="00055E04">
        <w:rPr>
          <w:lang w:val="en-US"/>
        </w:rPr>
        <w:t>quantitatively evaluate</w:t>
      </w:r>
      <w:r>
        <w:rPr>
          <w:lang w:val="en-US"/>
        </w:rPr>
        <w:t xml:space="preserve"> </w:t>
      </w:r>
      <w:r w:rsidR="00055E04">
        <w:rPr>
          <w:lang w:val="en-US"/>
        </w:rPr>
        <w:t xml:space="preserve">the designed interface by tracking the user activities and analyze their motion patterns </w:t>
      </w:r>
      <w:r w:rsidR="00680D57">
        <w:rPr>
          <w:lang w:val="en-US"/>
        </w:rPr>
        <w:t xml:space="preserve">in the 3D space while they are interacting with their handheld device. </w:t>
      </w:r>
    </w:p>
    <w:p w:rsidR="00496041" w:rsidRDefault="00622363" w:rsidP="00947F7E">
      <w:pPr>
        <w:rPr>
          <w:rStyle w:val="TimesNewRomanMaiuscoletto"/>
          <w:lang w:val="en-US"/>
        </w:rPr>
      </w:pPr>
      <w:r w:rsidRPr="00B27212">
        <w:rPr>
          <w:lang w:val="en-US"/>
        </w:rPr>
        <w:br w:type="page"/>
      </w:r>
      <w:r w:rsidR="006921F3" w:rsidRPr="006921F3">
        <w:rPr>
          <w:noProof/>
          <w:lang w:val="en-US" w:eastAsia="en-US"/>
        </w:rPr>
        <w:lastRenderedPageBreak/>
        <w:pict>
          <v:shape id="_x0000_s1034" type="#_x0000_t202" style="position:absolute;margin-left:.2pt;margin-top:.25pt;width:309pt;height:157.05pt;z-index:-251642880;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" filled="f" stroked="f">
            <v:shadow opacity="49150f"/>
            <v:textbox style="mso-next-textbox:#_x0000_s1034" inset="0,0,0,0">
              <w:txbxContent>
                <w:p w:rsidR="00151267" w:rsidRDefault="00151267" w:rsidP="00622363">
                  <w:pPr>
                    <w:pStyle w:val="TitoloCapitolo"/>
                  </w:pPr>
                  <w:r>
                    <w:t>Bibliography</w:t>
                  </w:r>
                </w:p>
              </w:txbxContent>
            </v:textbox>
            <w10:wrap type="tight"/>
          </v:shape>
        </w:pict>
      </w:r>
      <w:r w:rsidRPr="00B27212">
        <w:rPr>
          <w:rStyle w:val="TimesNewRomanCorsivo"/>
          <w:lang w:val="en-US"/>
        </w:rPr>
        <w:t xml:space="preserve"> </w:t>
      </w:r>
    </w:p>
    <w:p w:rsidR="00F73594" w:rsidRPr="00496041" w:rsidRDefault="00F73594" w:rsidP="00F73594">
      <w:pPr>
        <w:pStyle w:val="StileSinistro0cmSporgente05cm"/>
        <w:rPr>
          <w:rStyle w:val="TimesNewRomanMaiuscoletto"/>
          <w:lang w:val="en-US"/>
        </w:rPr>
      </w:pPr>
      <w:r w:rsidRPr="00496041">
        <w:rPr>
          <w:rStyle w:val="TimesNewRomanMaiuscoletto"/>
          <w:lang w:val="en-US"/>
        </w:rPr>
        <w:t xml:space="preserve">Abate, D., &amp; </w:t>
      </w:r>
      <w:proofErr w:type="spellStart"/>
      <w:r w:rsidRPr="00496041">
        <w:rPr>
          <w:rStyle w:val="TimesNewRomanMaiuscoletto"/>
          <w:lang w:val="en-US"/>
        </w:rPr>
        <w:t>Fanti</w:t>
      </w:r>
      <w:proofErr w:type="spellEnd"/>
      <w:r w:rsidRPr="00496041">
        <w:rPr>
          <w:rStyle w:val="TimesNewRomanMaiuscoletto"/>
          <w:lang w:val="en-US"/>
        </w:rPr>
        <w:t xml:space="preserve">, F. (2014). </w:t>
      </w:r>
      <w:r w:rsidRPr="00947F7E">
        <w:rPr>
          <w:i/>
          <w:lang w:val="en-US"/>
        </w:rPr>
        <w:t xml:space="preserve">La </w:t>
      </w:r>
      <w:proofErr w:type="spellStart"/>
      <w:r w:rsidRPr="00947F7E">
        <w:rPr>
          <w:i/>
          <w:lang w:val="en-US"/>
        </w:rPr>
        <w:t>valorizzazione</w:t>
      </w:r>
      <w:proofErr w:type="spellEnd"/>
      <w:r w:rsidRPr="00947F7E">
        <w:rPr>
          <w:i/>
          <w:lang w:val="en-US"/>
        </w:rPr>
        <w:t xml:space="preserve"> </w:t>
      </w:r>
      <w:proofErr w:type="spellStart"/>
      <w:r w:rsidRPr="00947F7E">
        <w:rPr>
          <w:i/>
          <w:lang w:val="en-US"/>
        </w:rPr>
        <w:t>digitale</w:t>
      </w:r>
      <w:proofErr w:type="spellEnd"/>
      <w:r w:rsidRPr="00947F7E">
        <w:rPr>
          <w:i/>
          <w:lang w:val="en-US"/>
        </w:rPr>
        <w:t xml:space="preserve"> del </w:t>
      </w:r>
      <w:proofErr w:type="spellStart"/>
      <w:r w:rsidRPr="00947F7E">
        <w:rPr>
          <w:i/>
          <w:lang w:val="en-US"/>
        </w:rPr>
        <w:t>Museo</w:t>
      </w:r>
      <w:proofErr w:type="spellEnd"/>
      <w:r w:rsidRPr="00947F7E">
        <w:rPr>
          <w:i/>
          <w:lang w:val="en-US"/>
        </w:rPr>
        <w:t xml:space="preserve"> </w:t>
      </w:r>
      <w:proofErr w:type="spellStart"/>
      <w:r w:rsidRPr="00947F7E">
        <w:rPr>
          <w:i/>
          <w:lang w:val="en-US"/>
        </w:rPr>
        <w:t>Geologico</w:t>
      </w:r>
      <w:proofErr w:type="spellEnd"/>
      <w:r w:rsidRPr="00947F7E">
        <w:rPr>
          <w:i/>
          <w:lang w:val="en-US"/>
        </w:rPr>
        <w:t xml:space="preserve"> Giovanni </w:t>
      </w:r>
      <w:proofErr w:type="spellStart"/>
      <w:r w:rsidRPr="00947F7E">
        <w:rPr>
          <w:i/>
          <w:lang w:val="en-US"/>
        </w:rPr>
        <w:t>Capellini</w:t>
      </w:r>
      <w:proofErr w:type="spellEnd"/>
      <w:r w:rsidRPr="00947F7E">
        <w:rPr>
          <w:i/>
          <w:lang w:val="en-US"/>
        </w:rPr>
        <w:t xml:space="preserve"> </w:t>
      </w:r>
      <w:proofErr w:type="spellStart"/>
      <w:r w:rsidRPr="00947F7E">
        <w:rPr>
          <w:i/>
          <w:lang w:val="en-US"/>
        </w:rPr>
        <w:t>di</w:t>
      </w:r>
      <w:proofErr w:type="spellEnd"/>
      <w:r w:rsidRPr="00947F7E">
        <w:rPr>
          <w:i/>
          <w:lang w:val="en-US"/>
        </w:rPr>
        <w:t xml:space="preserve"> Bologna. </w:t>
      </w:r>
      <w:proofErr w:type="spellStart"/>
      <w:r w:rsidRPr="00CE6C3B">
        <w:rPr>
          <w:lang w:val="en-US"/>
        </w:rPr>
        <w:t>Archeomatica</w:t>
      </w:r>
      <w:proofErr w:type="spellEnd"/>
      <w:r>
        <w:rPr>
          <w:rStyle w:val="TimesNewRomanMaiuscoletto"/>
          <w:lang w:val="en-US"/>
        </w:rPr>
        <w:t>, 5(1).</w:t>
      </w:r>
    </w:p>
    <w:p w:rsidR="00F73594" w:rsidRPr="00496041" w:rsidRDefault="00F73594" w:rsidP="00F73594">
      <w:pPr>
        <w:pStyle w:val="StileSinistro0cmSporgente05cm"/>
        <w:rPr>
          <w:rStyle w:val="TimesNewRomanMaiuscoletto"/>
          <w:lang w:val="en-US"/>
        </w:rPr>
      </w:pPr>
      <w:proofErr w:type="spellStart"/>
      <w:r w:rsidRPr="00496041">
        <w:rPr>
          <w:rStyle w:val="TimesNewRomanMaiuscoletto"/>
          <w:lang w:val="en-US"/>
        </w:rPr>
        <w:t>Aswatha</w:t>
      </w:r>
      <w:proofErr w:type="spellEnd"/>
      <w:r w:rsidRPr="00496041">
        <w:rPr>
          <w:rStyle w:val="TimesNewRomanMaiuscoletto"/>
          <w:lang w:val="en-US"/>
        </w:rPr>
        <w:t xml:space="preserve">, S. M., </w:t>
      </w:r>
      <w:proofErr w:type="spellStart"/>
      <w:r w:rsidRPr="00496041">
        <w:rPr>
          <w:rStyle w:val="TimesNewRomanMaiuscoletto"/>
          <w:lang w:val="en-US"/>
        </w:rPr>
        <w:t>Talla</w:t>
      </w:r>
      <w:proofErr w:type="spellEnd"/>
      <w:r w:rsidRPr="00496041">
        <w:rPr>
          <w:rStyle w:val="TimesNewRomanMaiuscoletto"/>
          <w:lang w:val="en-US"/>
        </w:rPr>
        <w:t xml:space="preserve">, A. N., </w:t>
      </w:r>
      <w:proofErr w:type="spellStart"/>
      <w:r w:rsidRPr="00496041">
        <w:rPr>
          <w:rStyle w:val="TimesNewRomanMaiuscoletto"/>
          <w:lang w:val="en-US"/>
        </w:rPr>
        <w:t>Mukhopadhyay</w:t>
      </w:r>
      <w:proofErr w:type="spellEnd"/>
      <w:r w:rsidRPr="00496041">
        <w:rPr>
          <w:rStyle w:val="TimesNewRomanMaiuscoletto"/>
          <w:lang w:val="en-US"/>
        </w:rPr>
        <w:t>, J.</w:t>
      </w:r>
      <w:r>
        <w:rPr>
          <w:rStyle w:val="TimesNewRomanMaiuscoletto"/>
          <w:lang w:val="en-US"/>
        </w:rPr>
        <w:t xml:space="preserve">, &amp; </w:t>
      </w:r>
      <w:proofErr w:type="spellStart"/>
      <w:r>
        <w:rPr>
          <w:rStyle w:val="TimesNewRomanMaiuscoletto"/>
          <w:lang w:val="en-US"/>
        </w:rPr>
        <w:t>Bhowmick</w:t>
      </w:r>
      <w:proofErr w:type="spellEnd"/>
      <w:r>
        <w:rPr>
          <w:rStyle w:val="TimesNewRomanMaiuscoletto"/>
          <w:lang w:val="en-US"/>
        </w:rPr>
        <w:t>, P. (2014</w:t>
      </w:r>
      <w:r w:rsidRPr="00496041">
        <w:rPr>
          <w:rStyle w:val="TimesNewRomanMaiuscoletto"/>
          <w:lang w:val="en-US"/>
        </w:rPr>
        <w:t xml:space="preserve">). </w:t>
      </w:r>
      <w:r w:rsidRPr="00CE6C3B">
        <w:rPr>
          <w:i/>
          <w:lang w:val="en-US"/>
        </w:rPr>
        <w:t>A Method for Extracting Text from Stone Inscriptions Using Character Spotting</w:t>
      </w:r>
      <w:r w:rsidRPr="00496041">
        <w:rPr>
          <w:rStyle w:val="TimesNewRomanMaiuscoletto"/>
          <w:lang w:val="en-US"/>
        </w:rPr>
        <w:t xml:space="preserve">. </w:t>
      </w:r>
      <w:r w:rsidRPr="00CE6C3B">
        <w:rPr>
          <w:lang w:val="en-US"/>
        </w:rPr>
        <w:t>In ACCV 2014 Workshops</w:t>
      </w:r>
      <w:r>
        <w:rPr>
          <w:lang w:val="en-US"/>
        </w:rPr>
        <w:t>,</w:t>
      </w:r>
      <w:r w:rsidRPr="00CE6C3B">
        <w:rPr>
          <w:lang w:val="en-US"/>
        </w:rPr>
        <w:t xml:space="preserve"> 598-611</w:t>
      </w:r>
      <w:r>
        <w:rPr>
          <w:lang w:val="en-US"/>
        </w:rPr>
        <w:t>.</w:t>
      </w:r>
    </w:p>
    <w:p w:rsidR="00F73594" w:rsidRPr="00496041" w:rsidRDefault="00F73594" w:rsidP="00F73594">
      <w:pPr>
        <w:pStyle w:val="StileSinistro0cmSporgente05cm"/>
        <w:rPr>
          <w:rStyle w:val="TimesNewRomanMaiuscoletto"/>
          <w:lang w:val="en-US"/>
        </w:rPr>
      </w:pPr>
      <w:proofErr w:type="spellStart"/>
      <w:r w:rsidRPr="00496041">
        <w:rPr>
          <w:rStyle w:val="TimesNewRomanMaiuscoletto"/>
          <w:lang w:val="en-US"/>
        </w:rPr>
        <w:t>Babeu</w:t>
      </w:r>
      <w:proofErr w:type="spellEnd"/>
      <w:r w:rsidRPr="00496041">
        <w:rPr>
          <w:rStyle w:val="TimesNewRomanMaiuscoletto"/>
          <w:lang w:val="en-US"/>
        </w:rPr>
        <w:t xml:space="preserve">, A. (2011). </w:t>
      </w:r>
      <w:r w:rsidRPr="00CE6C3B">
        <w:rPr>
          <w:lang w:val="en-US"/>
        </w:rPr>
        <w:t>"</w:t>
      </w:r>
      <w:r w:rsidRPr="00CE6C3B">
        <w:rPr>
          <w:i/>
          <w:lang w:val="en-US"/>
        </w:rPr>
        <w:t xml:space="preserve">Rome Wasn't Digitized in a Day": Building a </w:t>
      </w:r>
      <w:proofErr w:type="spellStart"/>
      <w:r w:rsidRPr="00CE6C3B">
        <w:rPr>
          <w:i/>
          <w:lang w:val="en-US"/>
        </w:rPr>
        <w:t>Cyberinfrastructure</w:t>
      </w:r>
      <w:proofErr w:type="spellEnd"/>
      <w:r w:rsidRPr="00CE6C3B">
        <w:rPr>
          <w:i/>
          <w:lang w:val="en-US"/>
        </w:rPr>
        <w:t xml:space="preserve"> for Digital Classics.</w:t>
      </w:r>
      <w:r w:rsidRPr="00CE6C3B">
        <w:rPr>
          <w:lang w:val="en-US"/>
        </w:rPr>
        <w:t xml:space="preserve"> Council on Library and Info</w:t>
      </w:r>
      <w:r w:rsidRPr="00CE6C3B">
        <w:rPr>
          <w:lang w:val="en-US"/>
        </w:rPr>
        <w:t>r</w:t>
      </w:r>
      <w:r w:rsidRPr="00CE6C3B">
        <w:rPr>
          <w:lang w:val="en-US"/>
        </w:rPr>
        <w:t>mation Resources.</w:t>
      </w:r>
    </w:p>
    <w:p w:rsidR="00F73594" w:rsidRDefault="00F73594" w:rsidP="00F73594">
      <w:pPr>
        <w:pStyle w:val="StileSinistro0cmSporgente05cm"/>
        <w:rPr>
          <w:rStyle w:val="TimesNewRomanMaiuscoletto"/>
          <w:lang w:val="en-US"/>
        </w:rPr>
      </w:pPr>
      <w:proofErr w:type="spellStart"/>
      <w:r w:rsidRPr="00F73594">
        <w:rPr>
          <w:rStyle w:val="TimesNewRomanMaiuscoletto"/>
          <w:lang w:val="en-US"/>
        </w:rPr>
        <w:t>Barmpoutis</w:t>
      </w:r>
      <w:proofErr w:type="spellEnd"/>
      <w:r w:rsidRPr="00F73594">
        <w:rPr>
          <w:rStyle w:val="TimesNewRomanMaiuscoletto"/>
          <w:lang w:val="en-US"/>
        </w:rPr>
        <w:t>, A., Bozia, E., &amp; Fortuna, D. (2015)</w:t>
      </w:r>
      <w:r w:rsidRPr="00F73594">
        <w:rPr>
          <w:rStyle w:val="TimesNewRomanMaiuscoletto"/>
          <w:i/>
          <w:lang w:val="en-US"/>
        </w:rPr>
        <w:t xml:space="preserve">. </w:t>
      </w:r>
      <w:r w:rsidRPr="00F73594">
        <w:rPr>
          <w:i/>
          <w:lang w:val="en-US"/>
        </w:rPr>
        <w:t>Interactive 3D Digitiz</w:t>
      </w:r>
      <w:r w:rsidRPr="00F73594">
        <w:rPr>
          <w:i/>
          <w:lang w:val="en-US"/>
        </w:rPr>
        <w:t>a</w:t>
      </w:r>
      <w:r w:rsidRPr="00F73594">
        <w:rPr>
          <w:i/>
          <w:lang w:val="en-US"/>
        </w:rPr>
        <w:t>tion, Retrieval, and Analysis of Ancient Sculptures, Using Infrared Depth Sensors for Mobile Devices.</w:t>
      </w:r>
      <w:r w:rsidRPr="00F73594">
        <w:rPr>
          <w:lang w:val="en-US"/>
        </w:rPr>
        <w:t xml:space="preserve"> In Universal Access in Human-Computer Interaction. Access to the Hum</w:t>
      </w:r>
      <w:r>
        <w:rPr>
          <w:lang w:val="en-US"/>
        </w:rPr>
        <w:t>an Environment and Culture, 3-11</w:t>
      </w:r>
      <w:r w:rsidRPr="00F73594">
        <w:rPr>
          <w:lang w:val="en-US"/>
        </w:rPr>
        <w:t>.</w:t>
      </w:r>
    </w:p>
    <w:p w:rsidR="00F73594" w:rsidRPr="00802706" w:rsidRDefault="00F73594" w:rsidP="00F73594">
      <w:pPr>
        <w:pStyle w:val="StileSinistro0cmSporgente05cm"/>
        <w:rPr>
          <w:lang w:val="en-US"/>
        </w:rPr>
      </w:pPr>
      <w:proofErr w:type="spellStart"/>
      <w:r w:rsidRPr="00592DAF">
        <w:rPr>
          <w:rStyle w:val="TimesNewRomanMaiuscoletto"/>
          <w:lang w:val="en-US"/>
        </w:rPr>
        <w:t>Böh</w:t>
      </w:r>
      <w:r>
        <w:rPr>
          <w:rStyle w:val="TimesNewRomanMaiuscoletto"/>
          <w:lang w:val="en-US"/>
        </w:rPr>
        <w:t>ler</w:t>
      </w:r>
      <w:proofErr w:type="spellEnd"/>
      <w:r>
        <w:rPr>
          <w:rStyle w:val="TimesNewRomanMaiuscoletto"/>
          <w:lang w:val="en-US"/>
        </w:rPr>
        <w:t xml:space="preserve">, W., &amp; </w:t>
      </w:r>
      <w:proofErr w:type="spellStart"/>
      <w:r>
        <w:rPr>
          <w:rStyle w:val="TimesNewRomanMaiuscoletto"/>
          <w:lang w:val="en-US"/>
        </w:rPr>
        <w:t>Marbs</w:t>
      </w:r>
      <w:proofErr w:type="spellEnd"/>
      <w:r>
        <w:rPr>
          <w:rStyle w:val="TimesNewRomanMaiuscoletto"/>
          <w:lang w:val="en-US"/>
        </w:rPr>
        <w:t>, A. (2004</w:t>
      </w:r>
      <w:r w:rsidRPr="00592DAF">
        <w:rPr>
          <w:rStyle w:val="TimesNewRomanMaiuscoletto"/>
          <w:lang w:val="en-US"/>
        </w:rPr>
        <w:t xml:space="preserve">). </w:t>
      </w:r>
      <w:r w:rsidRPr="00802706">
        <w:rPr>
          <w:i/>
          <w:lang w:val="en-US"/>
        </w:rPr>
        <w:t>3D scanning and photogrammetry for heritage recording: a comparison.</w:t>
      </w:r>
      <w:r w:rsidRPr="00802706">
        <w:rPr>
          <w:lang w:val="en-US"/>
        </w:rPr>
        <w:t xml:space="preserve"> In Proceedings of the 12th Intern</w:t>
      </w:r>
      <w:r w:rsidRPr="00802706">
        <w:rPr>
          <w:lang w:val="en-US"/>
        </w:rPr>
        <w:t>a</w:t>
      </w:r>
      <w:r w:rsidRPr="00802706">
        <w:rPr>
          <w:lang w:val="en-US"/>
        </w:rPr>
        <w:t xml:space="preserve">tional Conference on </w:t>
      </w:r>
      <w:proofErr w:type="spellStart"/>
      <w:r w:rsidRPr="00802706">
        <w:rPr>
          <w:lang w:val="en-US"/>
        </w:rPr>
        <w:t>Geoinformatics</w:t>
      </w:r>
      <w:proofErr w:type="spellEnd"/>
      <w:r>
        <w:rPr>
          <w:lang w:val="en-US"/>
        </w:rPr>
        <w:t>, 291-298</w:t>
      </w:r>
      <w:r w:rsidRPr="00802706">
        <w:rPr>
          <w:lang w:val="en-US"/>
        </w:rPr>
        <w:t>.</w:t>
      </w:r>
    </w:p>
    <w:p w:rsidR="00F73594" w:rsidRPr="00F73594" w:rsidRDefault="00F73594" w:rsidP="00F73594">
      <w:pPr>
        <w:pStyle w:val="StileSinistro0cmSporgente05cm"/>
      </w:pPr>
      <w:r w:rsidRPr="00F73594">
        <w:rPr>
          <w:rStyle w:val="TimesNewRomanMaiuscoletto"/>
          <w:lang w:val="en-US"/>
        </w:rPr>
        <w:t xml:space="preserve">Bozia, E., </w:t>
      </w:r>
      <w:proofErr w:type="spellStart"/>
      <w:r w:rsidRPr="00F73594">
        <w:rPr>
          <w:rStyle w:val="TimesNewRomanMaiuscoletto"/>
          <w:lang w:val="en-US"/>
        </w:rPr>
        <w:t>Barmpoutis</w:t>
      </w:r>
      <w:proofErr w:type="spellEnd"/>
      <w:r w:rsidRPr="00F73594">
        <w:rPr>
          <w:rStyle w:val="TimesNewRomanMaiuscoletto"/>
          <w:lang w:val="en-US"/>
        </w:rPr>
        <w:t xml:space="preserve">, A., &amp; </w:t>
      </w:r>
      <w:proofErr w:type="spellStart"/>
      <w:r w:rsidRPr="00F73594">
        <w:rPr>
          <w:rStyle w:val="TimesNewRomanMaiuscoletto"/>
          <w:lang w:val="en-US"/>
        </w:rPr>
        <w:t>Wagman</w:t>
      </w:r>
      <w:proofErr w:type="spellEnd"/>
      <w:r w:rsidRPr="00F73594">
        <w:rPr>
          <w:rStyle w:val="TimesNewRomanMaiuscoletto"/>
          <w:lang w:val="en-US"/>
        </w:rPr>
        <w:t xml:space="preserve">, R. (2014). </w:t>
      </w:r>
      <w:r w:rsidRPr="00F73594">
        <w:rPr>
          <w:i/>
          <w:lang w:val="en-US"/>
        </w:rPr>
        <w:t>Open-Access Epigr</w:t>
      </w:r>
      <w:r w:rsidRPr="00F73594">
        <w:rPr>
          <w:i/>
          <w:lang w:val="en-US"/>
        </w:rPr>
        <w:t>a</w:t>
      </w:r>
      <w:r w:rsidRPr="00F73594">
        <w:rPr>
          <w:i/>
          <w:lang w:val="en-US"/>
        </w:rPr>
        <w:t>phy: Electronic Dissemination of 3D-digitized Archaeological Material.</w:t>
      </w:r>
      <w:r w:rsidRPr="00F73594">
        <w:rPr>
          <w:lang w:val="en-US"/>
        </w:rPr>
        <w:t xml:space="preserve"> In Proceedings of the International Conference on Information Techno</w:t>
      </w:r>
      <w:r w:rsidRPr="00F73594">
        <w:rPr>
          <w:lang w:val="en-US"/>
        </w:rPr>
        <w:t>l</w:t>
      </w:r>
      <w:r w:rsidRPr="00F73594">
        <w:rPr>
          <w:lang w:val="en-US"/>
        </w:rPr>
        <w:t>ogies for Epigraphy and Digital Cultura</w:t>
      </w:r>
      <w:r>
        <w:rPr>
          <w:lang w:val="en-US"/>
        </w:rPr>
        <w:t>l Heritage in the Ancient World, 421-435.</w:t>
      </w:r>
    </w:p>
    <w:p w:rsidR="001B35E1" w:rsidRPr="001B35E1" w:rsidRDefault="001B35E1" w:rsidP="001B35E1">
      <w:pPr>
        <w:pStyle w:val="StileSinistro0cmSporgente05cm"/>
      </w:pPr>
      <w:r w:rsidRPr="001B35E1">
        <w:rPr>
          <w:rStyle w:val="TimesNewRomanMaiuscoletto"/>
          <w:lang w:val="en-US"/>
        </w:rPr>
        <w:t xml:space="preserve">Cooper, M., La </w:t>
      </w:r>
      <w:proofErr w:type="spellStart"/>
      <w:r w:rsidRPr="001B35E1">
        <w:rPr>
          <w:rStyle w:val="TimesNewRomanMaiuscoletto"/>
          <w:lang w:val="en-US"/>
        </w:rPr>
        <w:t>Pens´ee</w:t>
      </w:r>
      <w:proofErr w:type="spellEnd"/>
      <w:r w:rsidRPr="001B35E1">
        <w:rPr>
          <w:rStyle w:val="TimesNewRomanMaiuscoletto"/>
          <w:lang w:val="en-US"/>
        </w:rPr>
        <w:t xml:space="preserve">, </w:t>
      </w:r>
      <w:r w:rsidR="00C55F1A" w:rsidRPr="001B35E1">
        <w:rPr>
          <w:rStyle w:val="TimesNewRomanMaiuscoletto"/>
          <w:lang w:val="en-US"/>
        </w:rPr>
        <w:t>A.</w:t>
      </w:r>
      <w:r w:rsidR="00C55F1A">
        <w:rPr>
          <w:rStyle w:val="TimesNewRomanMaiuscoletto"/>
          <w:lang w:val="en-US"/>
        </w:rPr>
        <w:t>,</w:t>
      </w:r>
      <w:r w:rsidR="00C55F1A" w:rsidRPr="001B35E1">
        <w:rPr>
          <w:rStyle w:val="TimesNewRomanMaiuscoletto"/>
          <w:lang w:val="en-US"/>
        </w:rPr>
        <w:t xml:space="preserve"> </w:t>
      </w:r>
      <w:r w:rsidRPr="001B35E1">
        <w:rPr>
          <w:rStyle w:val="TimesNewRomanMaiuscoletto"/>
          <w:lang w:val="en-US"/>
        </w:rPr>
        <w:t>and Bryan</w:t>
      </w:r>
      <w:r w:rsidR="00C55F1A">
        <w:rPr>
          <w:rStyle w:val="TimesNewRomanMaiuscoletto"/>
          <w:lang w:val="en-US"/>
        </w:rPr>
        <w:t>,</w:t>
      </w:r>
      <w:r w:rsidR="00C55F1A" w:rsidRPr="00C55F1A">
        <w:rPr>
          <w:rStyle w:val="TimesNewRomanMaiuscoletto"/>
          <w:lang w:val="en-US"/>
        </w:rPr>
        <w:t xml:space="preserve"> </w:t>
      </w:r>
      <w:r w:rsidR="00C55F1A" w:rsidRPr="001B35E1">
        <w:rPr>
          <w:rStyle w:val="TimesNewRomanMaiuscoletto"/>
          <w:lang w:val="en-US"/>
        </w:rPr>
        <w:t>P.</w:t>
      </w:r>
      <w:r w:rsidRPr="001B35E1">
        <w:rPr>
          <w:rStyle w:val="TimesNewRomanMaiuscoletto"/>
          <w:lang w:val="en-US"/>
        </w:rPr>
        <w:t xml:space="preserve"> </w:t>
      </w:r>
      <w:r>
        <w:rPr>
          <w:rStyle w:val="TimesNewRomanMaiuscoletto"/>
          <w:lang w:val="en-US"/>
        </w:rPr>
        <w:t>(</w:t>
      </w:r>
      <w:r w:rsidRPr="001B35E1">
        <w:rPr>
          <w:rStyle w:val="TimesNewRomanMaiuscoletto"/>
          <w:lang w:val="en-US"/>
        </w:rPr>
        <w:t>2007</w:t>
      </w:r>
      <w:r>
        <w:rPr>
          <w:rStyle w:val="TimesNewRomanMaiuscoletto"/>
          <w:lang w:val="en-US"/>
        </w:rPr>
        <w:t>)</w:t>
      </w:r>
      <w:r w:rsidRPr="001B35E1">
        <w:rPr>
          <w:rStyle w:val="TimesNewRomanMaiuscoletto"/>
          <w:lang w:val="en-US"/>
        </w:rPr>
        <w:t>.</w:t>
      </w:r>
      <w:r>
        <w:rPr>
          <w:rStyle w:val="TimesNewRomanMaiuscoletto"/>
          <w:lang w:val="en-US"/>
        </w:rPr>
        <w:t xml:space="preserve"> </w:t>
      </w:r>
      <w:proofErr w:type="spellStart"/>
      <w:r w:rsidRPr="00C55F1A">
        <w:rPr>
          <w:i/>
          <w:lang w:val="en-US"/>
        </w:rPr>
        <w:t>Chiswick</w:t>
      </w:r>
      <w:proofErr w:type="spellEnd"/>
      <w:r w:rsidRPr="00C55F1A">
        <w:rPr>
          <w:i/>
          <w:lang w:val="en-US"/>
        </w:rPr>
        <w:t xml:space="preserve"> House, Lo</w:t>
      </w:r>
      <w:r w:rsidRPr="00C55F1A">
        <w:rPr>
          <w:i/>
        </w:rPr>
        <w:t xml:space="preserve">ndon: Laser scanning tests on a </w:t>
      </w:r>
      <w:r w:rsidRPr="00C55F1A">
        <w:rPr>
          <w:i/>
          <w:lang w:val="en-US"/>
        </w:rPr>
        <w:t>gilded 18th century t</w:t>
      </w:r>
      <w:r w:rsidRPr="00C55F1A">
        <w:rPr>
          <w:i/>
        </w:rPr>
        <w:t>able.</w:t>
      </w:r>
      <w:r w:rsidRPr="001B35E1">
        <w:t xml:space="preserve"> English Heritage Research </w:t>
      </w:r>
      <w:r w:rsidRPr="001B35E1">
        <w:rPr>
          <w:lang w:val="en-US"/>
        </w:rPr>
        <w:t>Department Series Re</w:t>
      </w:r>
      <w:r w:rsidRPr="001B35E1">
        <w:t xml:space="preserve">port 19/2007. Swindon, England: </w:t>
      </w:r>
      <w:r w:rsidRPr="001B35E1">
        <w:rPr>
          <w:lang w:val="en-US"/>
        </w:rPr>
        <w:t xml:space="preserve">Historic Buildings and Monuments </w:t>
      </w:r>
      <w:proofErr w:type="spellStart"/>
      <w:r w:rsidRPr="001B35E1">
        <w:rPr>
          <w:lang w:val="en-US"/>
        </w:rPr>
        <w:t>Commis</w:t>
      </w:r>
      <w:proofErr w:type="spellEnd"/>
      <w:r w:rsidRPr="001B35E1">
        <w:t xml:space="preserve">sion </w:t>
      </w:r>
      <w:r w:rsidRPr="001B35E1">
        <w:rPr>
          <w:lang w:val="en-US"/>
        </w:rPr>
        <w:t xml:space="preserve">for England. </w:t>
      </w:r>
    </w:p>
    <w:p w:rsidR="00F73594" w:rsidRDefault="001B35E1" w:rsidP="001B35E1">
      <w:pPr>
        <w:pStyle w:val="StileSinistro0cmSporgente05cm"/>
        <w:rPr>
          <w:lang w:val="en-US"/>
        </w:rPr>
      </w:pPr>
      <w:r>
        <w:rPr>
          <w:rStyle w:val="TimesNewRomanMaiuscoletto"/>
          <w:lang w:val="en-US"/>
        </w:rPr>
        <w:t>E</w:t>
      </w:r>
      <w:r w:rsidR="00F73594" w:rsidRPr="00592DAF">
        <w:rPr>
          <w:rStyle w:val="TimesNewRomanMaiuscoletto"/>
          <w:lang w:val="en-US"/>
        </w:rPr>
        <w:t xml:space="preserve">steban, C. H., &amp; Schmitt, F. (2004). </w:t>
      </w:r>
      <w:r w:rsidR="00F73594" w:rsidRPr="00802706">
        <w:rPr>
          <w:i/>
          <w:lang w:val="en-US"/>
        </w:rPr>
        <w:t>Silhouette and stereo fusion for 3D object modeling</w:t>
      </w:r>
      <w:r w:rsidR="00F73594" w:rsidRPr="00802706">
        <w:rPr>
          <w:lang w:val="en-US"/>
        </w:rPr>
        <w:t>. Computer Vision and Image Understanding, 96(3), 367-392.</w:t>
      </w:r>
    </w:p>
    <w:p w:rsidR="002A06D9" w:rsidRPr="002A06D9" w:rsidRDefault="002A06D9" w:rsidP="008B48D6">
      <w:pPr>
        <w:pStyle w:val="StileSinistro0cmSporgente05cm"/>
      </w:pPr>
      <w:proofErr w:type="spellStart"/>
      <w:r w:rsidRPr="002A06D9">
        <w:rPr>
          <w:rStyle w:val="TimesNewRomanMaiuscoletto"/>
          <w:lang w:val="en-US"/>
        </w:rPr>
        <w:t>Gon</w:t>
      </w:r>
      <w:r>
        <w:rPr>
          <w:rStyle w:val="TimesNewRomanMaiuscoletto"/>
          <w:lang w:val="en-US"/>
        </w:rPr>
        <w:t>izzi</w:t>
      </w:r>
      <w:proofErr w:type="spellEnd"/>
      <w:r>
        <w:rPr>
          <w:rStyle w:val="TimesNewRomanMaiuscoletto"/>
          <w:lang w:val="en-US"/>
        </w:rPr>
        <w:t xml:space="preserve"> </w:t>
      </w:r>
      <w:proofErr w:type="spellStart"/>
      <w:r>
        <w:rPr>
          <w:rStyle w:val="TimesNewRomanMaiuscoletto"/>
          <w:lang w:val="en-US"/>
        </w:rPr>
        <w:t>Barsanti</w:t>
      </w:r>
      <w:proofErr w:type="spellEnd"/>
      <w:r>
        <w:rPr>
          <w:rStyle w:val="TimesNewRomanMaiuscoletto"/>
          <w:lang w:val="en-US"/>
        </w:rPr>
        <w:t xml:space="preserve">, S. and </w:t>
      </w:r>
      <w:proofErr w:type="spellStart"/>
      <w:r>
        <w:rPr>
          <w:rStyle w:val="TimesNewRomanMaiuscoletto"/>
          <w:lang w:val="en-US"/>
        </w:rPr>
        <w:t>Guidi</w:t>
      </w:r>
      <w:proofErr w:type="spellEnd"/>
      <w:r>
        <w:rPr>
          <w:rStyle w:val="TimesNewRomanMaiuscoletto"/>
          <w:lang w:val="en-US"/>
        </w:rPr>
        <w:t>, G.</w:t>
      </w:r>
      <w:r w:rsidRPr="002A06D9">
        <w:rPr>
          <w:rStyle w:val="TimesNewRomanMaiuscoletto"/>
          <w:lang w:val="en-US"/>
        </w:rPr>
        <w:t xml:space="preserve"> </w:t>
      </w:r>
      <w:r>
        <w:rPr>
          <w:rStyle w:val="TimesNewRomanMaiuscoletto"/>
          <w:lang w:val="en-US"/>
        </w:rPr>
        <w:t>(</w:t>
      </w:r>
      <w:r w:rsidRPr="002A06D9">
        <w:rPr>
          <w:rStyle w:val="TimesNewRomanMaiuscoletto"/>
          <w:lang w:val="en-US"/>
        </w:rPr>
        <w:t>2013</w:t>
      </w:r>
      <w:r>
        <w:rPr>
          <w:rStyle w:val="TimesNewRomanMaiuscoletto"/>
          <w:lang w:val="en-US"/>
        </w:rPr>
        <w:t>)</w:t>
      </w:r>
      <w:r w:rsidRPr="002A06D9">
        <w:rPr>
          <w:rStyle w:val="TimesNewRomanMaiuscoletto"/>
          <w:lang w:val="en-US"/>
        </w:rPr>
        <w:t xml:space="preserve">. </w:t>
      </w:r>
      <w:r w:rsidRPr="002A06D9">
        <w:rPr>
          <w:i/>
          <w:lang w:val="en-US"/>
        </w:rPr>
        <w:t>3D digitization of museum con</w:t>
      </w:r>
      <w:r>
        <w:rPr>
          <w:i/>
          <w:lang w:val="en-US"/>
        </w:rPr>
        <w:t xml:space="preserve">tent within the 3D </w:t>
      </w:r>
      <w:r w:rsidRPr="002A06D9">
        <w:rPr>
          <w:i/>
          <w:lang w:val="en-US"/>
        </w:rPr>
        <w:t>icons project</w:t>
      </w:r>
      <w:r w:rsidRPr="002A06D9">
        <w:rPr>
          <w:lang w:val="en-US"/>
        </w:rPr>
        <w:t>. ISPRS Annals of Photogrammetry, Remote Sensing and Spatial In</w:t>
      </w:r>
      <w:r>
        <w:rPr>
          <w:lang w:val="en-US"/>
        </w:rPr>
        <w:t xml:space="preserve">formation Sciences, II-5/W1, </w:t>
      </w:r>
      <w:r w:rsidRPr="002A06D9">
        <w:rPr>
          <w:lang w:val="en-US"/>
        </w:rPr>
        <w:t xml:space="preserve">151–156. </w:t>
      </w:r>
    </w:p>
    <w:p w:rsidR="008B48D6" w:rsidRPr="008B48D6" w:rsidRDefault="002A06D9" w:rsidP="008B48D6">
      <w:pPr>
        <w:pStyle w:val="StileSinistro0cmSporgente05cm"/>
        <w:rPr>
          <w:lang w:val="en-US"/>
        </w:rPr>
      </w:pPr>
      <w:proofErr w:type="spellStart"/>
      <w:r>
        <w:rPr>
          <w:rStyle w:val="TimesNewRomanMaiuscoletto"/>
          <w:lang w:val="en-US"/>
        </w:rPr>
        <w:t>I</w:t>
      </w:r>
      <w:r w:rsidR="008B48D6" w:rsidRPr="008B48D6">
        <w:rPr>
          <w:rStyle w:val="TimesNewRomanMaiuscoletto"/>
          <w:lang w:val="en-US"/>
        </w:rPr>
        <w:t>kei</w:t>
      </w:r>
      <w:proofErr w:type="spellEnd"/>
      <w:r w:rsidR="008B48D6" w:rsidRPr="008B48D6">
        <w:rPr>
          <w:rStyle w:val="TimesNewRomanMaiuscoletto"/>
          <w:lang w:val="en-US"/>
        </w:rPr>
        <w:t xml:space="preserve">, Y., </w:t>
      </w:r>
      <w:proofErr w:type="spellStart"/>
      <w:r w:rsidR="008B48D6" w:rsidRPr="008B48D6">
        <w:rPr>
          <w:rStyle w:val="TimesNewRomanMaiuscoletto"/>
          <w:lang w:val="en-US"/>
        </w:rPr>
        <w:t>Shimabukuro</w:t>
      </w:r>
      <w:proofErr w:type="spellEnd"/>
      <w:r w:rsidR="008B48D6" w:rsidRPr="008B48D6">
        <w:rPr>
          <w:rStyle w:val="TimesNewRomanMaiuscoletto"/>
          <w:lang w:val="en-US"/>
        </w:rPr>
        <w:t xml:space="preserve">, S., Kato, S., </w:t>
      </w:r>
      <w:proofErr w:type="spellStart"/>
      <w:r w:rsidR="008B48D6" w:rsidRPr="008B48D6">
        <w:rPr>
          <w:rStyle w:val="TimesNewRomanMaiuscoletto"/>
          <w:lang w:val="en-US"/>
        </w:rPr>
        <w:t>Komase</w:t>
      </w:r>
      <w:proofErr w:type="spellEnd"/>
      <w:r w:rsidR="008B48D6" w:rsidRPr="008B48D6">
        <w:rPr>
          <w:rStyle w:val="TimesNewRomanMaiuscoletto"/>
          <w:lang w:val="en-US"/>
        </w:rPr>
        <w:t xml:space="preserve">, K., </w:t>
      </w:r>
      <w:proofErr w:type="spellStart"/>
      <w:r w:rsidR="008B48D6" w:rsidRPr="008B48D6">
        <w:rPr>
          <w:rStyle w:val="TimesNewRomanMaiuscoletto"/>
          <w:lang w:val="en-US"/>
        </w:rPr>
        <w:t>Hirota</w:t>
      </w:r>
      <w:proofErr w:type="spellEnd"/>
      <w:r w:rsidR="008B48D6" w:rsidRPr="008B48D6">
        <w:rPr>
          <w:rStyle w:val="TimesNewRomanMaiuscoletto"/>
          <w:lang w:val="en-US"/>
        </w:rPr>
        <w:t xml:space="preserve">, K., </w:t>
      </w:r>
      <w:proofErr w:type="spellStart"/>
      <w:r w:rsidR="008B48D6" w:rsidRPr="008B48D6">
        <w:rPr>
          <w:rStyle w:val="TimesNewRomanMaiuscoletto"/>
          <w:lang w:val="en-US"/>
        </w:rPr>
        <w:t>Amemiya</w:t>
      </w:r>
      <w:proofErr w:type="spellEnd"/>
      <w:r w:rsidR="008B48D6" w:rsidRPr="008B48D6">
        <w:rPr>
          <w:rStyle w:val="TimesNewRomanMaiuscoletto"/>
          <w:lang w:val="en-US"/>
        </w:rPr>
        <w:t xml:space="preserve">, T., &amp; </w:t>
      </w:r>
      <w:proofErr w:type="spellStart"/>
      <w:r w:rsidR="008B48D6" w:rsidRPr="008B48D6">
        <w:rPr>
          <w:rStyle w:val="TimesNewRomanMaiuscoletto"/>
          <w:lang w:val="en-US"/>
        </w:rPr>
        <w:t>Kitazaki</w:t>
      </w:r>
      <w:proofErr w:type="spellEnd"/>
      <w:r w:rsidR="008B48D6" w:rsidRPr="008B48D6">
        <w:rPr>
          <w:rStyle w:val="TimesNewRomanMaiuscoletto"/>
          <w:lang w:val="en-US"/>
        </w:rPr>
        <w:t xml:space="preserve">, M. (2015). </w:t>
      </w:r>
      <w:r w:rsidR="008B48D6" w:rsidRPr="008B48D6">
        <w:rPr>
          <w:i/>
          <w:lang w:val="en-US"/>
        </w:rPr>
        <w:t>Experience Simulator for the Digital Mus</w:t>
      </w:r>
      <w:r w:rsidR="008B48D6" w:rsidRPr="008B48D6">
        <w:rPr>
          <w:i/>
          <w:lang w:val="en-US"/>
        </w:rPr>
        <w:t>e</w:t>
      </w:r>
      <w:r w:rsidR="008B48D6" w:rsidRPr="008B48D6">
        <w:rPr>
          <w:i/>
          <w:lang w:val="en-US"/>
        </w:rPr>
        <w:t>um</w:t>
      </w:r>
      <w:r w:rsidR="008B48D6" w:rsidRPr="008B48D6">
        <w:rPr>
          <w:lang w:val="en-US"/>
        </w:rPr>
        <w:t>. In Human Interface and the Management of Information. Info</w:t>
      </w:r>
      <w:r w:rsidR="008B48D6" w:rsidRPr="008B48D6">
        <w:rPr>
          <w:lang w:val="en-US"/>
        </w:rPr>
        <w:t>r</w:t>
      </w:r>
      <w:r w:rsidR="008B48D6" w:rsidRPr="008B48D6">
        <w:rPr>
          <w:lang w:val="en-US"/>
        </w:rPr>
        <w:t>mation and Know</w:t>
      </w:r>
      <w:r w:rsidR="008B48D6" w:rsidRPr="008B48D6">
        <w:t>ledge in Context, 436-446.</w:t>
      </w:r>
    </w:p>
    <w:p w:rsidR="00F73594" w:rsidRDefault="00F73594" w:rsidP="00F73594">
      <w:pPr>
        <w:pStyle w:val="StileSinistro0cmSporgente05cm"/>
      </w:pPr>
      <w:r w:rsidRPr="00592DAF">
        <w:rPr>
          <w:rStyle w:val="TimesNewRomanMaiuscoletto"/>
          <w:lang w:val="en-US"/>
        </w:rPr>
        <w:t>Landon</w:t>
      </w:r>
      <w:r>
        <w:rPr>
          <w:rStyle w:val="TimesNewRomanMaiuscoletto"/>
          <w:lang w:val="en-US"/>
        </w:rPr>
        <w:t>,</w:t>
      </w:r>
      <w:r w:rsidRPr="00592DAF">
        <w:rPr>
          <w:rStyle w:val="TimesNewRomanMaiuscoletto"/>
          <w:lang w:val="en-US"/>
        </w:rPr>
        <w:t xml:space="preserve"> G. V. and </w:t>
      </w:r>
      <w:proofErr w:type="spellStart"/>
      <w:r w:rsidRPr="00592DAF">
        <w:rPr>
          <w:rStyle w:val="TimesNewRomanMaiuscoletto"/>
          <w:lang w:val="en-US"/>
        </w:rPr>
        <w:t>Seales</w:t>
      </w:r>
      <w:proofErr w:type="spellEnd"/>
      <w:r>
        <w:rPr>
          <w:rStyle w:val="TimesNewRomanMaiuscoletto"/>
          <w:lang w:val="en-US"/>
        </w:rPr>
        <w:t xml:space="preserve">, </w:t>
      </w:r>
      <w:r w:rsidRPr="00592DAF">
        <w:rPr>
          <w:rStyle w:val="TimesNewRomanMaiuscoletto"/>
          <w:lang w:val="en-US"/>
        </w:rPr>
        <w:t xml:space="preserve">W. B.  </w:t>
      </w:r>
      <w:r>
        <w:rPr>
          <w:rStyle w:val="TimesNewRomanMaiuscoletto"/>
          <w:lang w:val="en-US"/>
        </w:rPr>
        <w:t xml:space="preserve">(2006). </w:t>
      </w:r>
      <w:r w:rsidRPr="00167976">
        <w:rPr>
          <w:i/>
        </w:rPr>
        <w:t>Petroglyph digitization:enabling cultural heritage scholarship.</w:t>
      </w:r>
      <w:r w:rsidRPr="00167976">
        <w:t xml:space="preserve"> Machine Vision</w:t>
      </w:r>
      <w:r>
        <w:t xml:space="preserve"> </w:t>
      </w:r>
      <w:r w:rsidRPr="00167976">
        <w:t>and</w:t>
      </w:r>
      <w:r>
        <w:t xml:space="preserve"> Applications, 17, 361–371.</w:t>
      </w:r>
    </w:p>
    <w:p w:rsidR="00F73594" w:rsidRDefault="00F73594" w:rsidP="00F73594">
      <w:pPr>
        <w:pStyle w:val="StileSinistro0cmSporgente05cm"/>
      </w:pPr>
      <w:proofErr w:type="spellStart"/>
      <w:r w:rsidRPr="00592DAF">
        <w:rPr>
          <w:rStyle w:val="TimesNewRomanMaiuscoletto"/>
          <w:lang w:val="en-US"/>
        </w:rPr>
        <w:t>Levoy</w:t>
      </w:r>
      <w:proofErr w:type="spellEnd"/>
      <w:r>
        <w:rPr>
          <w:rStyle w:val="TimesNewRomanMaiuscoletto"/>
          <w:lang w:val="en-US"/>
        </w:rPr>
        <w:t>,</w:t>
      </w:r>
      <w:r w:rsidRPr="00592DAF">
        <w:rPr>
          <w:rStyle w:val="TimesNewRomanMaiuscoletto"/>
          <w:lang w:val="en-US"/>
        </w:rPr>
        <w:t xml:space="preserve"> </w:t>
      </w:r>
      <w:r>
        <w:rPr>
          <w:rStyle w:val="TimesNewRomanMaiuscoletto"/>
          <w:lang w:val="en-US"/>
        </w:rPr>
        <w:t xml:space="preserve">M. </w:t>
      </w:r>
      <w:r w:rsidRPr="00592DAF">
        <w:rPr>
          <w:rStyle w:val="TimesNewRomanMaiuscoletto"/>
          <w:lang w:val="en-US"/>
        </w:rPr>
        <w:t xml:space="preserve">et al. </w:t>
      </w:r>
      <w:r>
        <w:rPr>
          <w:rStyle w:val="TimesNewRomanMaiuscoletto"/>
          <w:lang w:val="en-US"/>
        </w:rPr>
        <w:t xml:space="preserve">(2000). </w:t>
      </w:r>
      <w:r w:rsidRPr="00802706">
        <w:rPr>
          <w:i/>
        </w:rPr>
        <w:t>The digital Michelangelo project: 3D</w:t>
      </w:r>
      <w:r>
        <w:rPr>
          <w:i/>
        </w:rPr>
        <w:t xml:space="preserve"> </w:t>
      </w:r>
      <w:r w:rsidRPr="00802706">
        <w:rPr>
          <w:i/>
        </w:rPr>
        <w:t>scanning of large statues</w:t>
      </w:r>
      <w:r w:rsidRPr="00802706">
        <w:t xml:space="preserve">. In Procedings </w:t>
      </w:r>
      <w:r>
        <w:t xml:space="preserve">of the </w:t>
      </w:r>
      <w:r w:rsidRPr="00802706">
        <w:t>SIGGRAPH.</w:t>
      </w:r>
    </w:p>
    <w:p w:rsidR="00F73594" w:rsidRPr="00802706" w:rsidRDefault="00F73594" w:rsidP="00F73594">
      <w:pPr>
        <w:pStyle w:val="StileSinistro0cmSporgente05cm"/>
        <w:rPr>
          <w:rStyle w:val="TimesNewRomanMaiuscoletto"/>
          <w:smallCaps w:val="0"/>
        </w:rPr>
      </w:pPr>
      <w:proofErr w:type="spellStart"/>
      <w:r w:rsidRPr="00592DAF">
        <w:rPr>
          <w:rStyle w:val="TimesNewRomanMaiuscoletto"/>
          <w:lang w:val="en-US"/>
        </w:rPr>
        <w:t>Malzbender</w:t>
      </w:r>
      <w:proofErr w:type="spellEnd"/>
      <w:r w:rsidRPr="00592DAF">
        <w:rPr>
          <w:rStyle w:val="TimesNewRomanMaiuscoletto"/>
          <w:lang w:val="en-US"/>
        </w:rPr>
        <w:t>, T.</w:t>
      </w:r>
      <w:r>
        <w:rPr>
          <w:rStyle w:val="TimesNewRomanMaiuscoletto"/>
          <w:lang w:val="en-US"/>
        </w:rPr>
        <w:t>,</w:t>
      </w:r>
      <w:r w:rsidRPr="00592DAF">
        <w:rPr>
          <w:rStyle w:val="TimesNewRomanMaiuscoletto"/>
          <w:lang w:val="en-US"/>
        </w:rPr>
        <w:t xml:space="preserve"> Gelb, D.</w:t>
      </w:r>
      <w:r>
        <w:rPr>
          <w:rStyle w:val="TimesNewRomanMaiuscoletto"/>
          <w:lang w:val="en-US"/>
        </w:rPr>
        <w:t>,</w:t>
      </w:r>
      <w:r w:rsidRPr="00592DAF">
        <w:rPr>
          <w:rStyle w:val="TimesNewRomanMaiuscoletto"/>
          <w:lang w:val="en-US"/>
        </w:rPr>
        <w:t xml:space="preserve"> and </w:t>
      </w:r>
      <w:proofErr w:type="spellStart"/>
      <w:r w:rsidRPr="00592DAF">
        <w:rPr>
          <w:rStyle w:val="TimesNewRomanMaiuscoletto"/>
          <w:lang w:val="en-US"/>
        </w:rPr>
        <w:t>Wolters</w:t>
      </w:r>
      <w:proofErr w:type="spellEnd"/>
      <w:r>
        <w:rPr>
          <w:rStyle w:val="TimesNewRomanMaiuscoletto"/>
          <w:lang w:val="en-US"/>
        </w:rPr>
        <w:t>, H</w:t>
      </w:r>
      <w:r w:rsidRPr="00592DAF">
        <w:rPr>
          <w:rStyle w:val="TimesNewRomanMaiuscoletto"/>
          <w:lang w:val="en-US"/>
        </w:rPr>
        <w:t xml:space="preserve">. </w:t>
      </w:r>
      <w:r>
        <w:rPr>
          <w:rStyle w:val="TimesNewRomanMaiuscoletto"/>
          <w:lang w:val="en-US"/>
        </w:rPr>
        <w:t xml:space="preserve">(2001). </w:t>
      </w:r>
      <w:r w:rsidRPr="00802706">
        <w:rPr>
          <w:i/>
        </w:rPr>
        <w:t>Polynomial texture maps</w:t>
      </w:r>
      <w:r w:rsidRPr="00802706">
        <w:t xml:space="preserve">. In Computer Graphics, </w:t>
      </w:r>
      <w:r>
        <w:t xml:space="preserve">In </w:t>
      </w:r>
      <w:r w:rsidRPr="00802706">
        <w:t>Proceedings of ACM</w:t>
      </w:r>
      <w:r>
        <w:t xml:space="preserve"> Siggraph.</w:t>
      </w:r>
    </w:p>
    <w:p w:rsidR="001A0436" w:rsidRDefault="001A0436" w:rsidP="00F73594">
      <w:pPr>
        <w:pStyle w:val="StileSinistro0cmSporgente05cm"/>
        <w:rPr>
          <w:rStyle w:val="TimesNewRomanMaiuscoletto"/>
          <w:lang w:val="en-US"/>
        </w:rPr>
      </w:pPr>
      <w:r w:rsidRPr="001A0436">
        <w:rPr>
          <w:rStyle w:val="TimesNewRomanMaiuscoletto"/>
          <w:lang w:val="en-US"/>
        </w:rPr>
        <w:lastRenderedPageBreak/>
        <w:t xml:space="preserve">Osman, M. A., </w:t>
      </w:r>
      <w:proofErr w:type="spellStart"/>
      <w:r w:rsidRPr="001A0436">
        <w:rPr>
          <w:rStyle w:val="TimesNewRomanMaiuscoletto"/>
          <w:lang w:val="en-US"/>
        </w:rPr>
        <w:t>Talib</w:t>
      </w:r>
      <w:proofErr w:type="spellEnd"/>
      <w:r w:rsidRPr="001A0436">
        <w:rPr>
          <w:rStyle w:val="TimesNewRomanMaiuscoletto"/>
          <w:lang w:val="en-US"/>
        </w:rPr>
        <w:t xml:space="preserve">, A. Z., </w:t>
      </w:r>
      <w:proofErr w:type="spellStart"/>
      <w:r w:rsidRPr="001A0436">
        <w:rPr>
          <w:rStyle w:val="TimesNewRomanMaiuscoletto"/>
          <w:lang w:val="en-US"/>
        </w:rPr>
        <w:t>Sanusi</w:t>
      </w:r>
      <w:proofErr w:type="spellEnd"/>
      <w:r w:rsidRPr="001A0436">
        <w:rPr>
          <w:rStyle w:val="TimesNewRomanMaiuscoletto"/>
          <w:lang w:val="en-US"/>
        </w:rPr>
        <w:t xml:space="preserve">, Z. A., Yen, T. S., &amp; </w:t>
      </w:r>
      <w:proofErr w:type="spellStart"/>
      <w:r w:rsidRPr="001A0436">
        <w:rPr>
          <w:rStyle w:val="TimesNewRomanMaiuscoletto"/>
          <w:lang w:val="en-US"/>
        </w:rPr>
        <w:t>Alwi</w:t>
      </w:r>
      <w:proofErr w:type="spellEnd"/>
      <w:r w:rsidRPr="001A0436">
        <w:rPr>
          <w:rStyle w:val="TimesNewRomanMaiuscoletto"/>
          <w:lang w:val="en-US"/>
        </w:rPr>
        <w:t xml:space="preserve">, A. S. (2011). </w:t>
      </w:r>
      <w:r w:rsidRPr="001A0436">
        <w:rPr>
          <w:i/>
          <w:lang w:val="en-US"/>
        </w:rPr>
        <w:t>An exploratory study on the trend of smartphone usage in a d</w:t>
      </w:r>
      <w:r w:rsidRPr="001A0436">
        <w:rPr>
          <w:i/>
          <w:lang w:val="en-US"/>
        </w:rPr>
        <w:t>e</w:t>
      </w:r>
      <w:r w:rsidRPr="001A0436">
        <w:rPr>
          <w:i/>
          <w:lang w:val="en-US"/>
        </w:rPr>
        <w:t>veloping country</w:t>
      </w:r>
      <w:r>
        <w:rPr>
          <w:lang w:val="en-US"/>
        </w:rPr>
        <w:t xml:space="preserve">. </w:t>
      </w:r>
      <w:r w:rsidRPr="001A0436">
        <w:rPr>
          <w:lang w:val="en-US"/>
        </w:rPr>
        <w:t>Digital enterprise and i</w:t>
      </w:r>
      <w:r>
        <w:rPr>
          <w:lang w:val="en-US"/>
        </w:rPr>
        <w:t>nformation systems, 387-396</w:t>
      </w:r>
      <w:r w:rsidRPr="001A0436">
        <w:rPr>
          <w:lang w:val="en-US"/>
        </w:rPr>
        <w:t>.</w:t>
      </w:r>
    </w:p>
    <w:p w:rsidR="00F73594" w:rsidRPr="00496041" w:rsidRDefault="001A0436" w:rsidP="00F73594">
      <w:pPr>
        <w:pStyle w:val="StileSinistro0cmSporgente05cm"/>
        <w:rPr>
          <w:rStyle w:val="TimesNewRomanMaiuscoletto"/>
          <w:lang w:val="en-US"/>
        </w:rPr>
      </w:pPr>
      <w:proofErr w:type="spellStart"/>
      <w:r>
        <w:rPr>
          <w:rStyle w:val="TimesNewRomanMaiuscoletto"/>
          <w:lang w:val="en-US"/>
        </w:rPr>
        <w:t>P</w:t>
      </w:r>
      <w:r w:rsidR="00496041" w:rsidRPr="00496041">
        <w:rPr>
          <w:rStyle w:val="TimesNewRomanMaiuscoletto"/>
          <w:lang w:val="en-US"/>
        </w:rPr>
        <w:t>apadaki</w:t>
      </w:r>
      <w:proofErr w:type="spellEnd"/>
      <w:r w:rsidR="00496041" w:rsidRPr="00496041">
        <w:rPr>
          <w:rStyle w:val="TimesNewRomanMaiuscoletto"/>
          <w:lang w:val="en-US"/>
        </w:rPr>
        <w:t xml:space="preserve">, A. I., </w:t>
      </w:r>
      <w:proofErr w:type="spellStart"/>
      <w:r w:rsidR="00496041" w:rsidRPr="00496041">
        <w:rPr>
          <w:rStyle w:val="TimesNewRomanMaiuscoletto"/>
          <w:lang w:val="en-US"/>
        </w:rPr>
        <w:t>Agrafiotis</w:t>
      </w:r>
      <w:proofErr w:type="spellEnd"/>
      <w:r w:rsidR="00496041" w:rsidRPr="00496041">
        <w:rPr>
          <w:rStyle w:val="TimesNewRomanMaiuscoletto"/>
          <w:lang w:val="en-US"/>
        </w:rPr>
        <w:t xml:space="preserve">, P., </w:t>
      </w:r>
      <w:proofErr w:type="spellStart"/>
      <w:r w:rsidR="00496041" w:rsidRPr="00496041">
        <w:rPr>
          <w:rStyle w:val="TimesNewRomanMaiuscoletto"/>
          <w:lang w:val="en-US"/>
        </w:rPr>
        <w:t>Georgop</w:t>
      </w:r>
      <w:r w:rsidR="00947F7E">
        <w:rPr>
          <w:rStyle w:val="TimesNewRomanMaiuscoletto"/>
          <w:lang w:val="en-US"/>
        </w:rPr>
        <w:t>oulos</w:t>
      </w:r>
      <w:proofErr w:type="spellEnd"/>
      <w:r w:rsidR="00947F7E">
        <w:rPr>
          <w:rStyle w:val="TimesNewRomanMaiuscoletto"/>
          <w:lang w:val="en-US"/>
        </w:rPr>
        <w:t xml:space="preserve">, A., &amp; </w:t>
      </w:r>
      <w:proofErr w:type="spellStart"/>
      <w:r w:rsidR="00947F7E">
        <w:rPr>
          <w:rStyle w:val="TimesNewRomanMaiuscoletto"/>
          <w:lang w:val="en-US"/>
        </w:rPr>
        <w:t>Prignitz</w:t>
      </w:r>
      <w:proofErr w:type="spellEnd"/>
      <w:r w:rsidR="00947F7E">
        <w:rPr>
          <w:rStyle w:val="TimesNewRomanMaiuscoletto"/>
          <w:lang w:val="en-US"/>
        </w:rPr>
        <w:t>, S</w:t>
      </w:r>
      <w:r w:rsidR="00496041" w:rsidRPr="00496041">
        <w:rPr>
          <w:rStyle w:val="TimesNewRomanMaiuscoletto"/>
          <w:lang w:val="en-US"/>
        </w:rPr>
        <w:t xml:space="preserve">. </w:t>
      </w:r>
      <w:r w:rsidR="00947F7E">
        <w:rPr>
          <w:rStyle w:val="TimesNewRomanMaiuscoletto"/>
          <w:lang w:val="en-US"/>
        </w:rPr>
        <w:t xml:space="preserve"> (2015)</w:t>
      </w:r>
      <w:r w:rsidR="00802706">
        <w:rPr>
          <w:rStyle w:val="TimesNewRomanMaiuscoletto"/>
          <w:lang w:val="en-US"/>
        </w:rPr>
        <w:t>.</w:t>
      </w:r>
      <w:r w:rsidR="00947F7E" w:rsidRPr="00496041">
        <w:rPr>
          <w:rStyle w:val="TimesNewRomanMaiuscoletto"/>
          <w:lang w:val="en-US"/>
        </w:rPr>
        <w:t xml:space="preserve"> </w:t>
      </w:r>
      <w:r w:rsidR="00947F7E">
        <w:rPr>
          <w:rStyle w:val="TimesNewRomanMaiuscoletto"/>
          <w:lang w:val="en-US"/>
        </w:rPr>
        <w:t xml:space="preserve"> </w:t>
      </w:r>
      <w:r w:rsidR="00496041" w:rsidRPr="00947F7E">
        <w:rPr>
          <w:i/>
          <w:lang w:val="en-US"/>
        </w:rPr>
        <w:t>Accurate 3d Scanning of Damaged Ancient Greek Inscriptions for Revealing Weathered Letters</w:t>
      </w:r>
      <w:r w:rsidR="00496041" w:rsidRPr="00947F7E">
        <w:rPr>
          <w:lang w:val="en-US"/>
        </w:rPr>
        <w:t>.</w:t>
      </w:r>
      <w:r w:rsidR="00CE6C3B">
        <w:rPr>
          <w:lang w:val="en-US"/>
        </w:rPr>
        <w:t xml:space="preserve"> </w:t>
      </w:r>
      <w:r w:rsidR="00496041" w:rsidRPr="00CE6C3B">
        <w:rPr>
          <w:lang w:val="en-US"/>
        </w:rPr>
        <w:t xml:space="preserve">International Archives of </w:t>
      </w:r>
      <w:proofErr w:type="spellStart"/>
      <w:r w:rsidR="00496041" w:rsidRPr="00CE6C3B">
        <w:rPr>
          <w:lang w:val="en-US"/>
        </w:rPr>
        <w:t>Photogra</w:t>
      </w:r>
      <w:r w:rsidR="00496041" w:rsidRPr="00CE6C3B">
        <w:rPr>
          <w:lang w:val="en-US"/>
        </w:rPr>
        <w:t>m</w:t>
      </w:r>
      <w:r w:rsidR="00496041" w:rsidRPr="00CE6C3B">
        <w:rPr>
          <w:lang w:val="en-US"/>
        </w:rPr>
        <w:t>metry</w:t>
      </w:r>
      <w:proofErr w:type="spellEnd"/>
      <w:r w:rsidR="00496041" w:rsidRPr="00CE6C3B">
        <w:rPr>
          <w:lang w:val="en-US"/>
        </w:rPr>
        <w:t>, Remote Sensing and Spatial Information Sciences</w:t>
      </w:r>
      <w:r w:rsidR="00496041" w:rsidRPr="00496041">
        <w:rPr>
          <w:rStyle w:val="TimesNewRomanMaiuscoletto"/>
          <w:lang w:val="en-US"/>
        </w:rPr>
        <w:t>, 1</w:t>
      </w:r>
      <w:r w:rsidR="00947F7E">
        <w:rPr>
          <w:rStyle w:val="TimesNewRomanMaiuscoletto"/>
          <w:lang w:val="en-US"/>
        </w:rPr>
        <w:t xml:space="preserve">, </w:t>
      </w:r>
      <w:r w:rsidR="00496041" w:rsidRPr="00496041">
        <w:rPr>
          <w:rStyle w:val="TimesNewRomanMaiuscoletto"/>
          <w:lang w:val="en-US"/>
        </w:rPr>
        <w:t>237-243.</w:t>
      </w:r>
    </w:p>
    <w:p w:rsidR="00F73594" w:rsidRDefault="00F73594" w:rsidP="00F73594">
      <w:pPr>
        <w:pStyle w:val="StileSinistro0cmSporgente05cm"/>
        <w:rPr>
          <w:rStyle w:val="TimesNewRomanMaiuscoletto"/>
          <w:lang w:val="en-US"/>
        </w:rPr>
      </w:pPr>
      <w:proofErr w:type="spellStart"/>
      <w:r w:rsidRPr="00592DAF">
        <w:rPr>
          <w:rStyle w:val="TimesNewRomanMaiuscoletto"/>
          <w:lang w:val="en-US"/>
        </w:rPr>
        <w:t>Pavlidis</w:t>
      </w:r>
      <w:proofErr w:type="spellEnd"/>
      <w:r w:rsidRPr="00592DAF">
        <w:rPr>
          <w:rStyle w:val="TimesNewRomanMaiuscoletto"/>
          <w:lang w:val="en-US"/>
        </w:rPr>
        <w:t xml:space="preserve">, G., </w:t>
      </w:r>
      <w:proofErr w:type="spellStart"/>
      <w:r w:rsidRPr="00592DAF">
        <w:rPr>
          <w:rStyle w:val="TimesNewRomanMaiuscoletto"/>
          <w:lang w:val="en-US"/>
        </w:rPr>
        <w:t>Koutsoudis</w:t>
      </w:r>
      <w:proofErr w:type="spellEnd"/>
      <w:r w:rsidRPr="00592DAF">
        <w:rPr>
          <w:rStyle w:val="TimesNewRomanMaiuscoletto"/>
          <w:lang w:val="en-US"/>
        </w:rPr>
        <w:t xml:space="preserve">, A., </w:t>
      </w:r>
      <w:proofErr w:type="spellStart"/>
      <w:r w:rsidRPr="00592DAF">
        <w:rPr>
          <w:rStyle w:val="TimesNewRomanMaiuscoletto"/>
          <w:lang w:val="en-US"/>
        </w:rPr>
        <w:t>Arnaoutoglou</w:t>
      </w:r>
      <w:proofErr w:type="spellEnd"/>
      <w:r w:rsidRPr="00592DAF">
        <w:rPr>
          <w:rStyle w:val="TimesNewRomanMaiuscoletto"/>
          <w:lang w:val="en-US"/>
        </w:rPr>
        <w:t xml:space="preserve">, F., </w:t>
      </w:r>
      <w:proofErr w:type="spellStart"/>
      <w:r w:rsidRPr="00592DAF">
        <w:rPr>
          <w:rStyle w:val="TimesNewRomanMaiuscoletto"/>
          <w:lang w:val="en-US"/>
        </w:rPr>
        <w:t>Tsioukas</w:t>
      </w:r>
      <w:proofErr w:type="spellEnd"/>
      <w:r w:rsidRPr="00592DAF">
        <w:rPr>
          <w:rStyle w:val="TimesNewRomanMaiuscoletto"/>
          <w:lang w:val="en-US"/>
        </w:rPr>
        <w:t xml:space="preserve">, V., &amp; </w:t>
      </w:r>
      <w:proofErr w:type="spellStart"/>
      <w:r w:rsidRPr="00592DAF">
        <w:rPr>
          <w:rStyle w:val="TimesNewRomanMaiuscoletto"/>
          <w:lang w:val="en-US"/>
        </w:rPr>
        <w:t>Chamzas</w:t>
      </w:r>
      <w:proofErr w:type="spellEnd"/>
      <w:r w:rsidRPr="00592DAF">
        <w:rPr>
          <w:rStyle w:val="TimesNewRomanMaiuscoletto"/>
          <w:lang w:val="en-US"/>
        </w:rPr>
        <w:t xml:space="preserve">, C. (2007). </w:t>
      </w:r>
      <w:r w:rsidRPr="00802706">
        <w:rPr>
          <w:i/>
          <w:lang w:val="en-US"/>
        </w:rPr>
        <w:t>Methods for 3D digitization of cultural heritage.</w:t>
      </w:r>
      <w:r w:rsidRPr="00802706">
        <w:rPr>
          <w:lang w:val="en-US"/>
        </w:rPr>
        <w:t xml:space="preserve"> Journal of cultural heritage, 8(1), 93-98.</w:t>
      </w:r>
    </w:p>
    <w:p w:rsidR="00E73FBF" w:rsidRDefault="00E73FBF" w:rsidP="00E73FBF">
      <w:pPr>
        <w:pStyle w:val="StileSinistro0cmSporgente05cm"/>
        <w:rPr>
          <w:lang w:val="en-US"/>
        </w:rPr>
      </w:pPr>
      <w:proofErr w:type="spellStart"/>
      <w:r>
        <w:rPr>
          <w:rStyle w:val="TimesNewRomanMaiuscoletto"/>
          <w:lang w:val="en-US"/>
        </w:rPr>
        <w:t>P</w:t>
      </w:r>
      <w:r w:rsidRPr="00592DAF">
        <w:rPr>
          <w:rStyle w:val="TimesNewRomanMaiuscoletto"/>
          <w:lang w:val="en-US"/>
        </w:rPr>
        <w:t>ollefeys</w:t>
      </w:r>
      <w:proofErr w:type="spellEnd"/>
      <w:r w:rsidRPr="00592DAF">
        <w:rPr>
          <w:rStyle w:val="TimesNewRomanMaiuscoletto"/>
          <w:lang w:val="en-US"/>
        </w:rPr>
        <w:t xml:space="preserve">, </w:t>
      </w:r>
      <w:r>
        <w:rPr>
          <w:rStyle w:val="TimesNewRomanMaiuscoletto"/>
          <w:lang w:val="en-US"/>
        </w:rPr>
        <w:t xml:space="preserve">M., </w:t>
      </w:r>
      <w:r w:rsidRPr="00592DAF">
        <w:rPr>
          <w:rStyle w:val="TimesNewRomanMaiuscoletto"/>
          <w:lang w:val="en-US"/>
        </w:rPr>
        <w:t xml:space="preserve">Van </w:t>
      </w:r>
      <w:proofErr w:type="spellStart"/>
      <w:r w:rsidRPr="00592DAF">
        <w:rPr>
          <w:rStyle w:val="TimesNewRomanMaiuscoletto"/>
          <w:lang w:val="en-US"/>
        </w:rPr>
        <w:t>Gool</w:t>
      </w:r>
      <w:proofErr w:type="spellEnd"/>
      <w:r w:rsidRPr="00592DAF">
        <w:rPr>
          <w:rStyle w:val="TimesNewRomanMaiuscoletto"/>
          <w:lang w:val="en-US"/>
        </w:rPr>
        <w:t>, L. J.</w:t>
      </w:r>
      <w:r>
        <w:rPr>
          <w:rStyle w:val="TimesNewRomanMaiuscoletto"/>
          <w:lang w:val="en-US"/>
        </w:rPr>
        <w:t>,</w:t>
      </w:r>
      <w:r w:rsidRPr="00592DAF">
        <w:rPr>
          <w:rStyle w:val="TimesNewRomanMaiuscoletto"/>
          <w:lang w:val="en-US"/>
        </w:rPr>
        <w:t xml:space="preserve"> </w:t>
      </w:r>
      <w:proofErr w:type="spellStart"/>
      <w:r w:rsidRPr="00592DAF">
        <w:rPr>
          <w:rStyle w:val="TimesNewRomanMaiuscoletto"/>
          <w:lang w:val="en-US"/>
        </w:rPr>
        <w:t>Vergauwen</w:t>
      </w:r>
      <w:proofErr w:type="spellEnd"/>
      <w:r w:rsidRPr="00592DAF">
        <w:rPr>
          <w:rStyle w:val="TimesNewRomanMaiuscoletto"/>
          <w:lang w:val="en-US"/>
        </w:rPr>
        <w:t xml:space="preserve">, </w:t>
      </w:r>
      <w:r>
        <w:rPr>
          <w:rStyle w:val="TimesNewRomanMaiuscoletto"/>
          <w:lang w:val="en-US"/>
        </w:rPr>
        <w:t xml:space="preserve">M., </w:t>
      </w:r>
      <w:proofErr w:type="spellStart"/>
      <w:r w:rsidRPr="00592DAF">
        <w:rPr>
          <w:rStyle w:val="TimesNewRomanMaiuscoletto"/>
          <w:lang w:val="en-US"/>
        </w:rPr>
        <w:t>Cornelis</w:t>
      </w:r>
      <w:proofErr w:type="spellEnd"/>
      <w:r w:rsidRPr="00592DAF">
        <w:rPr>
          <w:rStyle w:val="TimesNewRomanMaiuscoletto"/>
          <w:lang w:val="en-US"/>
        </w:rPr>
        <w:t>,</w:t>
      </w:r>
      <w:r>
        <w:rPr>
          <w:rStyle w:val="TimesNewRomanMaiuscoletto"/>
          <w:lang w:val="en-US"/>
        </w:rPr>
        <w:t xml:space="preserve"> K., </w:t>
      </w:r>
      <w:proofErr w:type="spellStart"/>
      <w:r>
        <w:rPr>
          <w:rStyle w:val="TimesNewRomanMaiuscoletto"/>
          <w:lang w:val="en-US"/>
        </w:rPr>
        <w:t>Verbiest</w:t>
      </w:r>
      <w:proofErr w:type="spellEnd"/>
      <w:r>
        <w:rPr>
          <w:rStyle w:val="TimesNewRomanMaiuscoletto"/>
          <w:lang w:val="en-US"/>
        </w:rPr>
        <w:t xml:space="preserve">, F., and </w:t>
      </w:r>
      <w:r w:rsidRPr="00592DAF">
        <w:rPr>
          <w:rStyle w:val="TimesNewRomanMaiuscoletto"/>
          <w:lang w:val="en-US"/>
        </w:rPr>
        <w:t>T</w:t>
      </w:r>
      <w:r>
        <w:rPr>
          <w:rStyle w:val="TimesNewRomanMaiuscoletto"/>
          <w:lang w:val="en-US"/>
        </w:rPr>
        <w:t xml:space="preserve">ops, J.  (2001). </w:t>
      </w:r>
      <w:r w:rsidRPr="00802706">
        <w:rPr>
          <w:i/>
        </w:rPr>
        <w:t xml:space="preserve">Image-based 3D acquisition </w:t>
      </w:r>
      <w:r w:rsidRPr="00802706">
        <w:rPr>
          <w:i/>
          <w:lang w:val="en-US"/>
        </w:rPr>
        <w:t>of a</w:t>
      </w:r>
      <w:r w:rsidRPr="00802706">
        <w:rPr>
          <w:i/>
          <w:lang w:val="en-US"/>
        </w:rPr>
        <w:t>r</w:t>
      </w:r>
      <w:r w:rsidRPr="00802706">
        <w:rPr>
          <w:i/>
          <w:lang w:val="en-US"/>
        </w:rPr>
        <w:t>chaeological her</w:t>
      </w:r>
      <w:r w:rsidRPr="00802706">
        <w:rPr>
          <w:i/>
        </w:rPr>
        <w:t>itage and applications.</w:t>
      </w:r>
      <w:r>
        <w:t xml:space="preserve"> In </w:t>
      </w:r>
      <w:r w:rsidRPr="00802706">
        <w:rPr>
          <w:lang w:val="en-US"/>
        </w:rPr>
        <w:t>Proceedings of the 2001 co</w:t>
      </w:r>
      <w:r w:rsidRPr="00802706">
        <w:rPr>
          <w:lang w:val="en-US"/>
        </w:rPr>
        <w:t>n</w:t>
      </w:r>
      <w:r w:rsidRPr="00802706">
        <w:rPr>
          <w:lang w:val="en-US"/>
        </w:rPr>
        <w:t>ference on Virtual reality,</w:t>
      </w:r>
      <w:r w:rsidRPr="00802706">
        <w:t xml:space="preserve"> </w:t>
      </w:r>
      <w:r w:rsidRPr="00802706">
        <w:rPr>
          <w:lang w:val="en-US"/>
        </w:rPr>
        <w:t>archeology, and cultur</w:t>
      </w:r>
      <w:r>
        <w:rPr>
          <w:lang w:val="en-US"/>
        </w:rPr>
        <w:t>al heritage, 255–262</w:t>
      </w:r>
      <w:r w:rsidRPr="00802706">
        <w:rPr>
          <w:lang w:val="en-US"/>
        </w:rPr>
        <w:t>.</w:t>
      </w:r>
    </w:p>
    <w:p w:rsidR="00E73FBF" w:rsidRDefault="00E73FBF" w:rsidP="00F73594">
      <w:pPr>
        <w:pStyle w:val="StileSinistro0cmSporgente05cm"/>
        <w:rPr>
          <w:rStyle w:val="TimesNewRomanMaiuscoletto"/>
          <w:lang w:val="en-US"/>
        </w:rPr>
      </w:pPr>
      <w:proofErr w:type="spellStart"/>
      <w:r w:rsidRPr="00E73FBF">
        <w:rPr>
          <w:rStyle w:val="TimesNewRomanMaiuscoletto"/>
          <w:lang w:val="en-US"/>
        </w:rPr>
        <w:t>Preece</w:t>
      </w:r>
      <w:proofErr w:type="spellEnd"/>
      <w:r w:rsidRPr="00E73FBF">
        <w:rPr>
          <w:rStyle w:val="TimesNewRomanMaiuscoletto"/>
          <w:lang w:val="en-US"/>
        </w:rPr>
        <w:t xml:space="preserve">, J., Sharp, H., &amp; Rogers, Y. (2015). </w:t>
      </w:r>
      <w:r>
        <w:rPr>
          <w:i/>
          <w:lang w:val="en-US"/>
        </w:rPr>
        <w:t xml:space="preserve">Interaction Design </w:t>
      </w:r>
      <w:r w:rsidRPr="00E73FBF">
        <w:rPr>
          <w:i/>
          <w:lang w:val="en-US"/>
        </w:rPr>
        <w:t>beyond h</w:t>
      </w:r>
      <w:r w:rsidRPr="00E73FBF">
        <w:rPr>
          <w:i/>
          <w:lang w:val="en-US"/>
        </w:rPr>
        <w:t>u</w:t>
      </w:r>
      <w:r w:rsidRPr="00E73FBF">
        <w:rPr>
          <w:i/>
          <w:lang w:val="en-US"/>
        </w:rPr>
        <w:t>man-computer interaction</w:t>
      </w:r>
      <w:r w:rsidRPr="00E73FBF">
        <w:rPr>
          <w:lang w:val="en-US"/>
        </w:rPr>
        <w:t>. John Wiley &amp; Sons.</w:t>
      </w:r>
    </w:p>
    <w:p w:rsidR="00496041" w:rsidRPr="00496041" w:rsidRDefault="00F73594" w:rsidP="00496041">
      <w:pPr>
        <w:pStyle w:val="StileSinistro0cmSporgente05cm"/>
        <w:rPr>
          <w:rStyle w:val="TimesNewRomanMaiuscoletto"/>
          <w:lang w:val="en-US"/>
        </w:rPr>
      </w:pPr>
      <w:proofErr w:type="spellStart"/>
      <w:r>
        <w:rPr>
          <w:rStyle w:val="TimesNewRomanMaiuscoletto"/>
          <w:lang w:val="en-US"/>
        </w:rPr>
        <w:t>R</w:t>
      </w:r>
      <w:r w:rsidR="00496041" w:rsidRPr="00496041">
        <w:rPr>
          <w:rStyle w:val="TimesNewRomanMaiuscoletto"/>
          <w:lang w:val="en-US"/>
        </w:rPr>
        <w:t>amírez-Sánchez</w:t>
      </w:r>
      <w:proofErr w:type="spellEnd"/>
      <w:r w:rsidR="00496041" w:rsidRPr="00496041">
        <w:rPr>
          <w:rStyle w:val="TimesNewRomanMaiuscoletto"/>
          <w:lang w:val="en-US"/>
        </w:rPr>
        <w:t xml:space="preserve">, M., </w:t>
      </w:r>
      <w:proofErr w:type="spellStart"/>
      <w:r w:rsidR="00496041" w:rsidRPr="00496041">
        <w:rPr>
          <w:rStyle w:val="TimesNewRomanMaiuscoletto"/>
          <w:lang w:val="en-US"/>
        </w:rPr>
        <w:t>Suárez-Rivero</w:t>
      </w:r>
      <w:proofErr w:type="spellEnd"/>
      <w:r w:rsidR="00496041" w:rsidRPr="00496041">
        <w:rPr>
          <w:rStyle w:val="TimesNewRomanMaiuscoletto"/>
          <w:lang w:val="en-US"/>
        </w:rPr>
        <w:t xml:space="preserve">, J. P., &amp; </w:t>
      </w:r>
      <w:proofErr w:type="spellStart"/>
      <w:r w:rsidR="00496041" w:rsidRPr="00496041">
        <w:rPr>
          <w:rStyle w:val="TimesNewRomanMaiuscoletto"/>
          <w:lang w:val="en-US"/>
        </w:rPr>
        <w:t>Cas</w:t>
      </w:r>
      <w:r w:rsidR="00947F7E">
        <w:rPr>
          <w:rStyle w:val="TimesNewRomanMaiuscoletto"/>
          <w:lang w:val="en-US"/>
        </w:rPr>
        <w:t>tellano-Hernández</w:t>
      </w:r>
      <w:proofErr w:type="spellEnd"/>
      <w:r w:rsidR="00947F7E">
        <w:rPr>
          <w:rStyle w:val="TimesNewRomanMaiuscoletto"/>
          <w:lang w:val="en-US"/>
        </w:rPr>
        <w:t>, M. Á. (2014)</w:t>
      </w:r>
      <w:r w:rsidR="00802706">
        <w:rPr>
          <w:rStyle w:val="TimesNewRomanMaiuscoletto"/>
          <w:lang w:val="en-US"/>
        </w:rPr>
        <w:t>.</w:t>
      </w:r>
      <w:r w:rsidR="00496041" w:rsidRPr="00496041">
        <w:rPr>
          <w:rStyle w:val="TimesNewRomanMaiuscoletto"/>
          <w:lang w:val="en-US"/>
        </w:rPr>
        <w:t xml:space="preserve"> </w:t>
      </w:r>
      <w:proofErr w:type="spellStart"/>
      <w:r w:rsidR="00496041" w:rsidRPr="00947F7E">
        <w:rPr>
          <w:i/>
          <w:lang w:val="en-US"/>
        </w:rPr>
        <w:t>Epigrafía</w:t>
      </w:r>
      <w:proofErr w:type="spellEnd"/>
      <w:r w:rsidR="00496041" w:rsidRPr="00947F7E">
        <w:rPr>
          <w:i/>
          <w:lang w:val="en-US"/>
        </w:rPr>
        <w:t xml:space="preserve"> digital: </w:t>
      </w:r>
      <w:proofErr w:type="spellStart"/>
      <w:r w:rsidR="00496041" w:rsidRPr="00947F7E">
        <w:rPr>
          <w:i/>
          <w:lang w:val="en-US"/>
        </w:rPr>
        <w:t>tecnología</w:t>
      </w:r>
      <w:proofErr w:type="spellEnd"/>
      <w:r w:rsidR="00496041" w:rsidRPr="00947F7E">
        <w:rPr>
          <w:i/>
          <w:lang w:val="en-US"/>
        </w:rPr>
        <w:t xml:space="preserve"> 3D de </w:t>
      </w:r>
      <w:proofErr w:type="spellStart"/>
      <w:r w:rsidR="00496041" w:rsidRPr="00947F7E">
        <w:rPr>
          <w:i/>
          <w:lang w:val="en-US"/>
        </w:rPr>
        <w:t>bajo</w:t>
      </w:r>
      <w:proofErr w:type="spellEnd"/>
      <w:r w:rsidR="00496041" w:rsidRPr="00947F7E">
        <w:rPr>
          <w:i/>
          <w:lang w:val="en-US"/>
        </w:rPr>
        <w:t xml:space="preserve"> </w:t>
      </w:r>
      <w:proofErr w:type="spellStart"/>
      <w:r w:rsidR="00496041" w:rsidRPr="00947F7E">
        <w:rPr>
          <w:i/>
          <w:lang w:val="en-US"/>
        </w:rPr>
        <w:t>coste</w:t>
      </w:r>
      <w:proofErr w:type="spellEnd"/>
      <w:r w:rsidR="00496041" w:rsidRPr="00947F7E">
        <w:rPr>
          <w:i/>
          <w:lang w:val="en-US"/>
        </w:rPr>
        <w:t xml:space="preserve"> </w:t>
      </w:r>
      <w:proofErr w:type="spellStart"/>
      <w:r w:rsidR="00496041" w:rsidRPr="00947F7E">
        <w:rPr>
          <w:i/>
          <w:lang w:val="en-US"/>
        </w:rPr>
        <w:t>para</w:t>
      </w:r>
      <w:proofErr w:type="spellEnd"/>
      <w:r w:rsidR="00496041" w:rsidRPr="00947F7E">
        <w:rPr>
          <w:i/>
          <w:lang w:val="en-US"/>
        </w:rPr>
        <w:t xml:space="preserve"> la </w:t>
      </w:r>
      <w:proofErr w:type="spellStart"/>
      <w:r w:rsidR="00496041" w:rsidRPr="00947F7E">
        <w:rPr>
          <w:i/>
          <w:lang w:val="en-US"/>
        </w:rPr>
        <w:t>digitalización</w:t>
      </w:r>
      <w:proofErr w:type="spellEnd"/>
      <w:r w:rsidR="00496041" w:rsidRPr="00947F7E">
        <w:rPr>
          <w:i/>
          <w:lang w:val="en-US"/>
        </w:rPr>
        <w:t xml:space="preserve"> de </w:t>
      </w:r>
      <w:proofErr w:type="spellStart"/>
      <w:r w:rsidR="00496041" w:rsidRPr="00947F7E">
        <w:rPr>
          <w:i/>
          <w:lang w:val="en-US"/>
        </w:rPr>
        <w:t>inscripciones</w:t>
      </w:r>
      <w:proofErr w:type="spellEnd"/>
      <w:r w:rsidR="00496041" w:rsidRPr="00947F7E">
        <w:rPr>
          <w:i/>
          <w:lang w:val="en-US"/>
        </w:rPr>
        <w:t xml:space="preserve"> y </w:t>
      </w:r>
      <w:proofErr w:type="spellStart"/>
      <w:r w:rsidR="00496041" w:rsidRPr="00947F7E">
        <w:rPr>
          <w:i/>
          <w:lang w:val="en-US"/>
        </w:rPr>
        <w:t>su</w:t>
      </w:r>
      <w:proofErr w:type="spellEnd"/>
      <w:r w:rsidR="00496041" w:rsidRPr="00947F7E">
        <w:rPr>
          <w:i/>
          <w:lang w:val="en-US"/>
        </w:rPr>
        <w:t xml:space="preserve"> </w:t>
      </w:r>
      <w:proofErr w:type="spellStart"/>
      <w:r w:rsidR="00496041" w:rsidRPr="00947F7E">
        <w:rPr>
          <w:i/>
          <w:lang w:val="en-US"/>
        </w:rPr>
        <w:t>acceso</w:t>
      </w:r>
      <w:proofErr w:type="spellEnd"/>
      <w:r w:rsidR="00496041" w:rsidRPr="00947F7E">
        <w:rPr>
          <w:i/>
          <w:lang w:val="en-US"/>
        </w:rPr>
        <w:t xml:space="preserve"> </w:t>
      </w:r>
      <w:proofErr w:type="spellStart"/>
      <w:r w:rsidR="00496041" w:rsidRPr="00947F7E">
        <w:rPr>
          <w:i/>
          <w:lang w:val="en-US"/>
        </w:rPr>
        <w:t>desde</w:t>
      </w:r>
      <w:proofErr w:type="spellEnd"/>
      <w:r w:rsidR="00496041" w:rsidRPr="00947F7E">
        <w:rPr>
          <w:i/>
          <w:lang w:val="en-US"/>
        </w:rPr>
        <w:t xml:space="preserve"> </w:t>
      </w:r>
      <w:proofErr w:type="spellStart"/>
      <w:r w:rsidR="00496041" w:rsidRPr="00947F7E">
        <w:rPr>
          <w:i/>
          <w:lang w:val="en-US"/>
        </w:rPr>
        <w:t>ordenadores</w:t>
      </w:r>
      <w:proofErr w:type="spellEnd"/>
      <w:r w:rsidR="00496041" w:rsidRPr="00947F7E">
        <w:rPr>
          <w:i/>
          <w:lang w:val="en-US"/>
        </w:rPr>
        <w:t xml:space="preserve"> y </w:t>
      </w:r>
      <w:proofErr w:type="spellStart"/>
      <w:r w:rsidR="00496041" w:rsidRPr="00947F7E">
        <w:rPr>
          <w:i/>
          <w:lang w:val="en-US"/>
        </w:rPr>
        <w:t>dispositivos</w:t>
      </w:r>
      <w:proofErr w:type="spellEnd"/>
      <w:r w:rsidR="00496041" w:rsidRPr="00947F7E">
        <w:rPr>
          <w:i/>
          <w:lang w:val="en-US"/>
        </w:rPr>
        <w:t xml:space="preserve"> </w:t>
      </w:r>
      <w:proofErr w:type="spellStart"/>
      <w:r w:rsidR="00496041" w:rsidRPr="00947F7E">
        <w:rPr>
          <w:i/>
          <w:lang w:val="en-US"/>
        </w:rPr>
        <w:t>móviles</w:t>
      </w:r>
      <w:proofErr w:type="spellEnd"/>
      <w:r w:rsidR="00496041" w:rsidRPr="00947F7E">
        <w:rPr>
          <w:i/>
          <w:lang w:val="en-US"/>
        </w:rPr>
        <w:t xml:space="preserve">. </w:t>
      </w:r>
      <w:r w:rsidR="00496041" w:rsidRPr="00CE6C3B">
        <w:rPr>
          <w:lang w:val="en-US"/>
        </w:rPr>
        <w:t xml:space="preserve">El </w:t>
      </w:r>
      <w:proofErr w:type="spellStart"/>
      <w:r w:rsidR="00496041" w:rsidRPr="00CE6C3B">
        <w:rPr>
          <w:lang w:val="en-US"/>
        </w:rPr>
        <w:t>profesional</w:t>
      </w:r>
      <w:proofErr w:type="spellEnd"/>
      <w:r w:rsidR="00496041" w:rsidRPr="00CE6C3B">
        <w:rPr>
          <w:lang w:val="en-US"/>
        </w:rPr>
        <w:t xml:space="preserve"> de la </w:t>
      </w:r>
      <w:proofErr w:type="spellStart"/>
      <w:r w:rsidR="00496041" w:rsidRPr="00CE6C3B">
        <w:rPr>
          <w:lang w:val="en-US"/>
        </w:rPr>
        <w:t>información</w:t>
      </w:r>
      <w:proofErr w:type="spellEnd"/>
      <w:r w:rsidR="00496041" w:rsidRPr="00496041">
        <w:rPr>
          <w:rStyle w:val="TimesNewRomanMaiuscoletto"/>
          <w:lang w:val="en-US"/>
        </w:rPr>
        <w:t>, 23(5)</w:t>
      </w:r>
      <w:r w:rsidR="00592DAF">
        <w:rPr>
          <w:rStyle w:val="TimesNewRomanMaiuscoletto"/>
          <w:lang w:val="en-US"/>
        </w:rPr>
        <w:t>, 467-474.</w:t>
      </w:r>
    </w:p>
    <w:p w:rsidR="002A06D9" w:rsidRPr="002A06D9" w:rsidRDefault="002A06D9" w:rsidP="002A06D9">
      <w:pPr>
        <w:pStyle w:val="StileSinistro0cmSporgente05cm"/>
        <w:rPr>
          <w:lang w:val="en-US"/>
        </w:rPr>
      </w:pPr>
      <w:proofErr w:type="spellStart"/>
      <w:r w:rsidRPr="002A06D9">
        <w:rPr>
          <w:rStyle w:val="TimesNewRomanMaiuscoletto"/>
          <w:lang w:val="en-US"/>
        </w:rPr>
        <w:t>Soile</w:t>
      </w:r>
      <w:proofErr w:type="spellEnd"/>
      <w:r w:rsidRPr="002A06D9">
        <w:rPr>
          <w:rStyle w:val="TimesNewRomanMaiuscoletto"/>
          <w:lang w:val="en-US"/>
        </w:rPr>
        <w:t>, S., Adam, K., Ioa</w:t>
      </w:r>
      <w:r>
        <w:rPr>
          <w:rStyle w:val="TimesNewRomanMaiuscoletto"/>
          <w:lang w:val="en-US"/>
        </w:rPr>
        <w:t xml:space="preserve">nnidis, C. and </w:t>
      </w:r>
      <w:proofErr w:type="spellStart"/>
      <w:r>
        <w:rPr>
          <w:rStyle w:val="TimesNewRomanMaiuscoletto"/>
          <w:lang w:val="en-US"/>
        </w:rPr>
        <w:t>Georgopoulos</w:t>
      </w:r>
      <w:proofErr w:type="spellEnd"/>
      <w:r>
        <w:rPr>
          <w:rStyle w:val="TimesNewRomanMaiuscoletto"/>
          <w:lang w:val="en-US"/>
        </w:rPr>
        <w:t>, A. (</w:t>
      </w:r>
      <w:r w:rsidRPr="002A06D9">
        <w:rPr>
          <w:rStyle w:val="TimesNewRomanMaiuscoletto"/>
          <w:lang w:val="en-US"/>
        </w:rPr>
        <w:t>2013</w:t>
      </w:r>
      <w:r>
        <w:rPr>
          <w:rStyle w:val="TimesNewRomanMaiuscoletto"/>
          <w:lang w:val="en-US"/>
        </w:rPr>
        <w:t>)</w:t>
      </w:r>
      <w:r w:rsidRPr="002A06D9">
        <w:rPr>
          <w:rStyle w:val="TimesNewRomanMaiuscoletto"/>
          <w:lang w:val="en-US"/>
        </w:rPr>
        <w:t xml:space="preserve">. </w:t>
      </w:r>
      <w:r w:rsidRPr="002A06D9">
        <w:rPr>
          <w:i/>
          <w:lang w:val="en-US"/>
        </w:rPr>
        <w:t>Acc</w:t>
      </w:r>
      <w:r w:rsidRPr="002A06D9">
        <w:rPr>
          <w:i/>
          <w:lang w:val="en-US"/>
        </w:rPr>
        <w:t>u</w:t>
      </w:r>
      <w:r w:rsidRPr="002A06D9">
        <w:rPr>
          <w:i/>
          <w:lang w:val="en-US"/>
        </w:rPr>
        <w:t>rate 3d textured models of vessels for the improvement of the educational tools of a museum</w:t>
      </w:r>
      <w:r w:rsidRPr="002A06D9">
        <w:rPr>
          <w:lang w:val="en-US"/>
        </w:rPr>
        <w:t>. ISPRS-International Archives of the Photogramm</w:t>
      </w:r>
      <w:r w:rsidRPr="002A06D9">
        <w:rPr>
          <w:lang w:val="en-US"/>
        </w:rPr>
        <w:t>e</w:t>
      </w:r>
      <w:r w:rsidRPr="002A06D9">
        <w:rPr>
          <w:lang w:val="en-US"/>
        </w:rPr>
        <w:t xml:space="preserve">try, Remote Sensing and Spatial Information </w:t>
      </w:r>
      <w:proofErr w:type="spellStart"/>
      <w:r w:rsidRPr="002A06D9">
        <w:rPr>
          <w:lang w:val="en-US"/>
        </w:rPr>
        <w:t>Scienc</w:t>
      </w:r>
      <w:proofErr w:type="spellEnd"/>
      <w:r>
        <w:t xml:space="preserve">es, </w:t>
      </w:r>
      <w:r w:rsidRPr="002A06D9">
        <w:t xml:space="preserve">1(1), </w:t>
      </w:r>
      <w:r w:rsidRPr="002A06D9">
        <w:rPr>
          <w:lang w:val="en-US"/>
        </w:rPr>
        <w:t xml:space="preserve"> 211–217.</w:t>
      </w:r>
    </w:p>
    <w:p w:rsidR="00592DAF" w:rsidRDefault="00496041" w:rsidP="00592DAF">
      <w:pPr>
        <w:pStyle w:val="StileSinistro0cmSporgente05cm"/>
        <w:rPr>
          <w:lang w:val="en-US"/>
        </w:rPr>
      </w:pPr>
      <w:r w:rsidRPr="00496041">
        <w:rPr>
          <w:rStyle w:val="TimesNewRomanMaiuscoletto"/>
          <w:lang w:val="en-US"/>
        </w:rPr>
        <w:t xml:space="preserve">Sullivan, S. M. (2011). </w:t>
      </w:r>
      <w:r w:rsidRPr="00CE6C3B">
        <w:rPr>
          <w:i/>
          <w:lang w:val="en-US"/>
        </w:rPr>
        <w:t xml:space="preserve">Analytical methods for the extraction of content from high resolution 3D data sets: </w:t>
      </w:r>
      <w:proofErr w:type="spellStart"/>
      <w:r w:rsidRPr="00CE6C3B">
        <w:rPr>
          <w:i/>
          <w:lang w:val="en-US"/>
        </w:rPr>
        <w:t>Epigraphical</w:t>
      </w:r>
      <w:proofErr w:type="spellEnd"/>
      <w:r w:rsidRPr="00CE6C3B">
        <w:rPr>
          <w:i/>
          <w:lang w:val="en-US"/>
        </w:rPr>
        <w:t xml:space="preserve"> applications to the </w:t>
      </w:r>
      <w:proofErr w:type="spellStart"/>
      <w:r w:rsidRPr="00CE6C3B">
        <w:rPr>
          <w:i/>
          <w:lang w:val="en-US"/>
        </w:rPr>
        <w:t>Drakon</w:t>
      </w:r>
      <w:proofErr w:type="spellEnd"/>
      <w:r w:rsidRPr="00CE6C3B">
        <w:rPr>
          <w:i/>
          <w:lang w:val="en-US"/>
        </w:rPr>
        <w:t xml:space="preserve"> Stele</w:t>
      </w:r>
      <w:r w:rsidR="00CE6C3B">
        <w:rPr>
          <w:i/>
          <w:lang w:val="en-US"/>
        </w:rPr>
        <w:t xml:space="preserve">. </w:t>
      </w:r>
      <w:r w:rsidRPr="00CE6C3B">
        <w:rPr>
          <w:lang w:val="en-US"/>
        </w:rPr>
        <w:t>Doctoral disse</w:t>
      </w:r>
      <w:r w:rsidR="00CE6C3B">
        <w:rPr>
          <w:lang w:val="en-US"/>
        </w:rPr>
        <w:t>rtation, University of Arkansas</w:t>
      </w:r>
      <w:r w:rsidRPr="00CE6C3B">
        <w:rPr>
          <w:lang w:val="en-US"/>
        </w:rPr>
        <w:t>.</w:t>
      </w:r>
    </w:p>
    <w:p w:rsidR="008B48D6" w:rsidRDefault="002A06D9" w:rsidP="002A06D9">
      <w:pPr>
        <w:pStyle w:val="StileSinistro0cmSporgente05cm"/>
        <w:rPr>
          <w:lang w:val="en-US"/>
        </w:rPr>
      </w:pPr>
      <w:proofErr w:type="spellStart"/>
      <w:r>
        <w:rPr>
          <w:rStyle w:val="TimesNewRomanMaiuscoletto"/>
          <w:lang w:val="en-US"/>
        </w:rPr>
        <w:t>U</w:t>
      </w:r>
      <w:r w:rsidR="008B48D6" w:rsidRPr="008B48D6">
        <w:rPr>
          <w:rStyle w:val="TimesNewRomanMaiuscoletto"/>
          <w:lang w:val="en-US"/>
        </w:rPr>
        <w:t>jitoko</w:t>
      </w:r>
      <w:proofErr w:type="spellEnd"/>
      <w:r w:rsidR="008B48D6" w:rsidRPr="008B48D6">
        <w:rPr>
          <w:rStyle w:val="TimesNewRomanMaiuscoletto"/>
          <w:lang w:val="en-US"/>
        </w:rPr>
        <w:t xml:space="preserve">, Y., &amp; </w:t>
      </w:r>
      <w:proofErr w:type="spellStart"/>
      <w:r w:rsidR="008B48D6" w:rsidRPr="008B48D6">
        <w:rPr>
          <w:rStyle w:val="TimesNewRomanMaiuscoletto"/>
          <w:lang w:val="en-US"/>
        </w:rPr>
        <w:t>Hirota</w:t>
      </w:r>
      <w:proofErr w:type="spellEnd"/>
      <w:r w:rsidR="008B48D6" w:rsidRPr="008B48D6">
        <w:rPr>
          <w:rStyle w:val="TimesNewRomanMaiuscoletto"/>
          <w:lang w:val="en-US"/>
        </w:rPr>
        <w:t xml:space="preserve">, K. (2015). </w:t>
      </w:r>
      <w:r w:rsidR="008B48D6" w:rsidRPr="008B48D6">
        <w:rPr>
          <w:i/>
          <w:lang w:val="en-US"/>
        </w:rPr>
        <w:t>Application of the Locomotion Interface Using Anthropomorphic Finger Motion.</w:t>
      </w:r>
      <w:r w:rsidR="008B48D6" w:rsidRPr="008B48D6">
        <w:rPr>
          <w:lang w:val="en-US"/>
        </w:rPr>
        <w:t xml:space="preserve"> In Human Interface and the Management of Information. Information and </w:t>
      </w:r>
      <w:proofErr w:type="spellStart"/>
      <w:r w:rsidR="008B48D6" w:rsidRPr="008B48D6">
        <w:rPr>
          <w:lang w:val="en-US"/>
        </w:rPr>
        <w:t>Kn</w:t>
      </w:r>
      <w:proofErr w:type="spellEnd"/>
      <w:r w:rsidR="008B48D6" w:rsidRPr="008B48D6">
        <w:t>owledge in Context, 666-674</w:t>
      </w:r>
      <w:r w:rsidR="008B48D6" w:rsidRPr="008B48D6">
        <w:rPr>
          <w:lang w:val="en-US"/>
        </w:rPr>
        <w:t>.</w:t>
      </w:r>
    </w:p>
    <w:p w:rsidR="00680D57" w:rsidRDefault="002A06D9" w:rsidP="001F45E2">
      <w:pPr>
        <w:pStyle w:val="StileSinistro0cmSporgente05cm"/>
        <w:rPr>
          <w:rStyle w:val="TimesNewRomanMaiuscoletto"/>
          <w:lang w:val="en-US"/>
        </w:rPr>
      </w:pPr>
      <w:proofErr w:type="spellStart"/>
      <w:r w:rsidRPr="002A06D9">
        <w:rPr>
          <w:rStyle w:val="TimesNewRomanMaiuscoletto"/>
          <w:lang w:val="en-US"/>
        </w:rPr>
        <w:t>Wa</w:t>
      </w:r>
      <w:r>
        <w:rPr>
          <w:rStyle w:val="TimesNewRomanMaiuscoletto"/>
          <w:lang w:val="en-US"/>
        </w:rPr>
        <w:t>chowiak</w:t>
      </w:r>
      <w:proofErr w:type="spellEnd"/>
      <w:r>
        <w:rPr>
          <w:rStyle w:val="TimesNewRomanMaiuscoletto"/>
          <w:lang w:val="en-US"/>
        </w:rPr>
        <w:t xml:space="preserve">, M. J. and </w:t>
      </w:r>
      <w:proofErr w:type="spellStart"/>
      <w:r>
        <w:rPr>
          <w:rStyle w:val="TimesNewRomanMaiuscoletto"/>
          <w:lang w:val="en-US"/>
        </w:rPr>
        <w:t>Karas</w:t>
      </w:r>
      <w:proofErr w:type="spellEnd"/>
      <w:r>
        <w:rPr>
          <w:rStyle w:val="TimesNewRomanMaiuscoletto"/>
          <w:lang w:val="en-US"/>
        </w:rPr>
        <w:t>, B. V.</w:t>
      </w:r>
      <w:r w:rsidRPr="002A06D9">
        <w:rPr>
          <w:rStyle w:val="TimesNewRomanMaiuscoletto"/>
          <w:lang w:val="en-US"/>
        </w:rPr>
        <w:t xml:space="preserve"> </w:t>
      </w:r>
      <w:r>
        <w:rPr>
          <w:rStyle w:val="TimesNewRomanMaiuscoletto"/>
          <w:lang w:val="en-US"/>
        </w:rPr>
        <w:t>(</w:t>
      </w:r>
      <w:r w:rsidRPr="002A06D9">
        <w:rPr>
          <w:rStyle w:val="TimesNewRomanMaiuscoletto"/>
          <w:lang w:val="en-US"/>
        </w:rPr>
        <w:t>2009</w:t>
      </w:r>
      <w:r>
        <w:rPr>
          <w:rStyle w:val="TimesNewRomanMaiuscoletto"/>
          <w:lang w:val="en-US"/>
        </w:rPr>
        <w:t>)</w:t>
      </w:r>
      <w:r w:rsidRPr="002A06D9">
        <w:rPr>
          <w:rStyle w:val="TimesNewRomanMaiuscoletto"/>
          <w:lang w:val="en-US"/>
        </w:rPr>
        <w:t xml:space="preserve">. </w:t>
      </w:r>
      <w:r w:rsidRPr="002A06D9">
        <w:rPr>
          <w:i/>
          <w:lang w:val="en-US"/>
        </w:rPr>
        <w:t>3</w:t>
      </w:r>
      <w:r>
        <w:rPr>
          <w:i/>
          <w:lang w:val="en-US"/>
        </w:rPr>
        <w:t>D</w:t>
      </w:r>
      <w:r w:rsidRPr="002A06D9">
        <w:rPr>
          <w:i/>
          <w:lang w:val="en-US"/>
        </w:rPr>
        <w:t xml:space="preserve"> scanning and replication for museum and cultural heritage applications</w:t>
      </w:r>
      <w:r w:rsidRPr="002A06D9">
        <w:rPr>
          <w:lang w:val="en-US"/>
        </w:rPr>
        <w:t>. Journal of the American Institute fo</w:t>
      </w:r>
      <w:r>
        <w:rPr>
          <w:lang w:val="en-US"/>
        </w:rPr>
        <w:t xml:space="preserve">r Conservation, 48(2), </w:t>
      </w:r>
      <w:r w:rsidRPr="002A06D9">
        <w:rPr>
          <w:lang w:val="en-US"/>
        </w:rPr>
        <w:t>141–158.</w:t>
      </w:r>
      <w:r w:rsidRPr="002A06D9">
        <w:rPr>
          <w:rStyle w:val="TimesNewRomanMaiuscoletto"/>
          <w:lang w:val="en-US"/>
        </w:rPr>
        <w:t xml:space="preserve"> </w:t>
      </w:r>
    </w:p>
    <w:p w:rsidR="00680D57" w:rsidRDefault="00680D57" w:rsidP="001F45E2">
      <w:pPr>
        <w:pStyle w:val="StileSinistro0cmSporgente05cm"/>
        <w:rPr>
          <w:rStyle w:val="TimesNewRomanMaiuscoletto"/>
          <w:lang w:val="en-US"/>
        </w:rPr>
      </w:pPr>
    </w:p>
    <w:p w:rsidR="00680D57" w:rsidRDefault="00680D57" w:rsidP="001F45E2">
      <w:pPr>
        <w:pStyle w:val="StileSinistro0cmSporgente05cm"/>
        <w:rPr>
          <w:rStyle w:val="TimesNewRomanMaiuscoletto"/>
          <w:lang w:val="en-US"/>
        </w:rPr>
      </w:pPr>
      <w:r>
        <w:rPr>
          <w:noProof/>
          <w:lang w:val="en-US" w:eastAsia="en-US"/>
        </w:rPr>
        <w:pict>
          <v:shape id="_x0000_s1035" type="#_x0000_t202" style="position:absolute;left:0;text-align:left;margin-left:-12pt;margin-top:18.65pt;width:309pt;height:77pt;z-index:-251641856;visibility:visible" wrapcoords="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" filled="f" stroked="f">
            <v:shadow opacity="49150f"/>
            <v:textbox style="mso-next-textbox:#_x0000_s1035" inset="0,0,0,0">
              <w:txbxContent>
                <w:p w:rsidR="001F45E2" w:rsidRDefault="00151267" w:rsidP="00622363">
                  <w:pPr>
                    <w:pStyle w:val="TitoloCapitolo"/>
                  </w:pPr>
                  <w:r>
                    <w:t>A</w:t>
                  </w:r>
                  <w:r w:rsidRPr="003B058D">
                    <w:t>cknowledgement</w:t>
                  </w:r>
                </w:p>
                <w:p w:rsidR="00680D57" w:rsidRDefault="00680D57" w:rsidP="00622363">
                  <w:pPr>
                    <w:pStyle w:val="TitoloCapitolo"/>
                  </w:pPr>
                </w:p>
              </w:txbxContent>
            </v:textbox>
            <w10:wrap type="tight"/>
          </v:shape>
        </w:pict>
      </w:r>
    </w:p>
    <w:p w:rsidR="00622363" w:rsidRPr="001F45E2" w:rsidRDefault="00596422" w:rsidP="00055E04">
      <w:pPr>
        <w:jc w:val="both"/>
        <w:rPr>
          <w:smallCaps/>
          <w:lang w:val="en-US"/>
        </w:rPr>
      </w:pPr>
      <w:r>
        <w:rPr>
          <w:noProof/>
          <w:lang w:val="en-US" w:eastAsia="en-US"/>
        </w:rPr>
        <w:t xml:space="preserve">We would like to acknowledge our collaborators </w:t>
      </w:r>
      <w:r w:rsidR="004A1E07">
        <w:rPr>
          <w:noProof/>
          <w:lang w:val="en-US" w:eastAsia="en-US"/>
        </w:rPr>
        <w:t xml:space="preserve">for their invaluable interaction and feedback during the past three years. We would also like to thank the </w:t>
      </w:r>
      <w:r w:rsidR="001F45E2">
        <w:rPr>
          <w:noProof/>
          <w:lang w:val="en-US" w:eastAsia="en-US"/>
        </w:rPr>
        <w:t>UF College of the Arts</w:t>
      </w:r>
      <w:r w:rsidR="004A1E07">
        <w:rPr>
          <w:noProof/>
          <w:lang w:val="en-US" w:eastAsia="en-US"/>
        </w:rPr>
        <w:t xml:space="preserve"> and the </w:t>
      </w:r>
      <w:r w:rsidR="001F45E2">
        <w:rPr>
          <w:noProof/>
          <w:lang w:val="en-US" w:eastAsia="en-US"/>
        </w:rPr>
        <w:t xml:space="preserve">UF Center for Greek Studies </w:t>
      </w:r>
      <w:r w:rsidR="004A1E07">
        <w:rPr>
          <w:noProof/>
          <w:lang w:val="en-US" w:eastAsia="en-US"/>
        </w:rPr>
        <w:t xml:space="preserve">for </w:t>
      </w:r>
      <w:r w:rsidR="008176EA">
        <w:rPr>
          <w:noProof/>
          <w:lang w:val="en-US" w:eastAsia="en-US"/>
        </w:rPr>
        <w:t xml:space="preserve">providing </w:t>
      </w:r>
      <w:r w:rsidR="004A1E07">
        <w:rPr>
          <w:noProof/>
          <w:lang w:val="en-US" w:eastAsia="en-US"/>
        </w:rPr>
        <w:t xml:space="preserve">continuous </w:t>
      </w:r>
      <w:r w:rsidR="008176EA">
        <w:rPr>
          <w:noProof/>
          <w:lang w:val="en-US" w:eastAsia="en-US"/>
        </w:rPr>
        <w:t xml:space="preserve">funding </w:t>
      </w:r>
      <w:r w:rsidR="004A1E07">
        <w:rPr>
          <w:noProof/>
          <w:lang w:val="en-US" w:eastAsia="en-US"/>
        </w:rPr>
        <w:t xml:space="preserve">support </w:t>
      </w:r>
      <w:r w:rsidR="008176EA">
        <w:rPr>
          <w:noProof/>
          <w:lang w:val="en-US" w:eastAsia="en-US"/>
        </w:rPr>
        <w:t>for</w:t>
      </w:r>
      <w:r w:rsidR="004A1E07">
        <w:rPr>
          <w:noProof/>
          <w:lang w:val="en-US" w:eastAsia="en-US"/>
        </w:rPr>
        <w:t xml:space="preserve"> this project. </w:t>
      </w:r>
    </w:p>
    <w:p w:rsidR="00A9166E" w:rsidRPr="00B27212" w:rsidRDefault="00A9166E" w:rsidP="00622363">
      <w:pPr>
        <w:rPr>
          <w:lang w:val="en-US"/>
        </w:rPr>
      </w:pPr>
    </w:p>
    <w:sectPr w:rsidR="00A9166E" w:rsidRPr="00B27212" w:rsidSect="00227FFA">
      <w:headerReference w:type="even" r:id="rId14"/>
      <w:headerReference w:type="default" r:id="rId15"/>
      <w:pgSz w:w="9061" w:h="13018"/>
      <w:pgMar w:top="1418" w:right="1588" w:bottom="851" w:left="1304" w:header="680" w:footer="0"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6D8E" w:rsidRDefault="001E6D8E" w:rsidP="00D57B13">
      <w:r>
        <w:separator/>
      </w:r>
    </w:p>
  </w:endnote>
  <w:endnote w:type="continuationSeparator" w:id="0">
    <w:p w:rsidR="001E6D8E" w:rsidRDefault="001E6D8E" w:rsidP="00D57B1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PalatinoLinotype-Roman">
    <w:altName w:val="Palatino Linotype"/>
    <w:panose1 w:val="00000000000000000000"/>
    <w:charset w:val="4D"/>
    <w:family w:val="auto"/>
    <w:notTrueType/>
    <w:pitch w:val="default"/>
    <w:sig w:usb0="00000003" w:usb1="00000000" w:usb2="00000000" w:usb3="00000000" w:csb0="00000001" w:csb1="00000000"/>
  </w:font>
  <w:font w:name="PalatinoLinotype-Bold">
    <w:altName w:val="Palatino Linotype"/>
    <w:panose1 w:val="00000000000000000000"/>
    <w:charset w:val="4D"/>
    <w:family w:val="auto"/>
    <w:notTrueType/>
    <w:pitch w:val="default"/>
    <w:sig w:usb0="00000003" w:usb1="00000000" w:usb2="00000000" w:usb3="00000000" w:csb0="00000001" w:csb1="00000000"/>
  </w:font>
  <w:font w:name="PalatinoLinotype-Italic">
    <w:altName w:val="Palatino Linotype"/>
    <w:panose1 w:val="00000000000000000000"/>
    <w:charset w:val="4D"/>
    <w:family w:val="auto"/>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6D8E" w:rsidRDefault="001E6D8E" w:rsidP="00D57B13">
      <w:r>
        <w:separator/>
      </w:r>
    </w:p>
  </w:footnote>
  <w:footnote w:type="continuationSeparator" w:id="0">
    <w:p w:rsidR="001E6D8E" w:rsidRDefault="001E6D8E" w:rsidP="00D57B1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267" w:rsidRPr="00AB4B6D" w:rsidRDefault="006921F3" w:rsidP="009F3F09">
    <w:pPr>
      <w:tabs>
        <w:tab w:val="right" w:pos="6169"/>
      </w:tabs>
      <w:rPr>
        <w:sz w:val="18"/>
        <w:szCs w:val="18"/>
      </w:rPr>
    </w:pPr>
    <w:r w:rsidRPr="00AB4B6D">
      <w:rPr>
        <w:sz w:val="18"/>
        <w:szCs w:val="18"/>
      </w:rPr>
      <w:fldChar w:fldCharType="begin"/>
    </w:r>
    <w:r w:rsidR="00151267" w:rsidRPr="00AB4B6D">
      <w:rPr>
        <w:sz w:val="18"/>
        <w:szCs w:val="18"/>
      </w:rPr>
      <w:instrText xml:space="preserve">PAGE  </w:instrText>
    </w:r>
    <w:r w:rsidRPr="00AB4B6D">
      <w:rPr>
        <w:sz w:val="18"/>
        <w:szCs w:val="18"/>
      </w:rPr>
      <w:fldChar w:fldCharType="separate"/>
    </w:r>
    <w:r w:rsidR="00680D57">
      <w:rPr>
        <w:noProof/>
        <w:sz w:val="18"/>
        <w:szCs w:val="18"/>
      </w:rPr>
      <w:t>2</w:t>
    </w:r>
    <w:r w:rsidRPr="00AB4B6D">
      <w:rPr>
        <w:sz w:val="18"/>
        <w:szCs w:val="18"/>
      </w:rPr>
      <w:fldChar w:fldCharType="end"/>
    </w:r>
    <w:r w:rsidR="00151267" w:rsidRPr="00AB4B6D">
      <w:rPr>
        <w:sz w:val="18"/>
        <w:szCs w:val="18"/>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1267" w:rsidRPr="00AB4B6D" w:rsidRDefault="00151267" w:rsidP="005B3B3B">
    <w:pPr>
      <w:tabs>
        <w:tab w:val="right" w:pos="6169"/>
      </w:tabs>
      <w:rPr>
        <w:sz w:val="18"/>
        <w:szCs w:val="18"/>
      </w:rPr>
    </w:pPr>
    <w:r w:rsidRPr="00AB4B6D">
      <w:rPr>
        <w:sz w:val="18"/>
        <w:szCs w:val="18"/>
      </w:rPr>
      <w:t xml:space="preserve">1. </w:t>
    </w:r>
    <w:r>
      <w:rPr>
        <w:sz w:val="18"/>
        <w:szCs w:val="18"/>
      </w:rPr>
      <w:t>AUGMENTING THE WORKSPACE OF EPIGRAPHISTS</w:t>
    </w:r>
    <w:r w:rsidRPr="00AB4B6D">
      <w:rPr>
        <w:sz w:val="18"/>
        <w:szCs w:val="18"/>
      </w:rPr>
      <w:tab/>
    </w:r>
    <w:r w:rsidR="006921F3" w:rsidRPr="00AB4B6D">
      <w:rPr>
        <w:sz w:val="18"/>
        <w:szCs w:val="18"/>
      </w:rPr>
      <w:fldChar w:fldCharType="begin"/>
    </w:r>
    <w:r w:rsidRPr="00AB4B6D">
      <w:rPr>
        <w:sz w:val="18"/>
        <w:szCs w:val="18"/>
      </w:rPr>
      <w:instrText xml:space="preserve">PAGE  </w:instrText>
    </w:r>
    <w:r w:rsidR="006921F3" w:rsidRPr="00AB4B6D">
      <w:rPr>
        <w:sz w:val="18"/>
        <w:szCs w:val="18"/>
      </w:rPr>
      <w:fldChar w:fldCharType="separate"/>
    </w:r>
    <w:r w:rsidR="00680D57">
      <w:rPr>
        <w:noProof/>
        <w:sz w:val="18"/>
        <w:szCs w:val="18"/>
      </w:rPr>
      <w:t>3</w:t>
    </w:r>
    <w:r w:rsidR="006921F3" w:rsidRPr="00AB4B6D">
      <w:rPr>
        <w:sz w:val="18"/>
        <w:szCs w:val="18"/>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C44ACB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BE79B2"/>
    <w:lvl w:ilvl="0">
      <w:start w:val="1"/>
      <w:numFmt w:val="decimal"/>
      <w:lvlText w:val="%1."/>
      <w:lvlJc w:val="left"/>
      <w:pPr>
        <w:tabs>
          <w:tab w:val="num" w:pos="1492"/>
        </w:tabs>
        <w:ind w:left="1492" w:hanging="360"/>
      </w:pPr>
    </w:lvl>
  </w:abstractNum>
  <w:abstractNum w:abstractNumId="2">
    <w:nsid w:val="FFFFFF7D"/>
    <w:multiLevelType w:val="singleLevel"/>
    <w:tmpl w:val="A08A49E2"/>
    <w:lvl w:ilvl="0">
      <w:start w:val="1"/>
      <w:numFmt w:val="decimal"/>
      <w:lvlText w:val="%1."/>
      <w:lvlJc w:val="left"/>
      <w:pPr>
        <w:tabs>
          <w:tab w:val="num" w:pos="1209"/>
        </w:tabs>
        <w:ind w:left="1209" w:hanging="360"/>
      </w:pPr>
    </w:lvl>
  </w:abstractNum>
  <w:abstractNum w:abstractNumId="3">
    <w:nsid w:val="FFFFFF7E"/>
    <w:multiLevelType w:val="singleLevel"/>
    <w:tmpl w:val="F9AAB9D2"/>
    <w:lvl w:ilvl="0">
      <w:start w:val="1"/>
      <w:numFmt w:val="decimal"/>
      <w:lvlText w:val="%1."/>
      <w:lvlJc w:val="left"/>
      <w:pPr>
        <w:tabs>
          <w:tab w:val="num" w:pos="926"/>
        </w:tabs>
        <w:ind w:left="926" w:hanging="360"/>
      </w:pPr>
    </w:lvl>
  </w:abstractNum>
  <w:abstractNum w:abstractNumId="4">
    <w:nsid w:val="FFFFFF7F"/>
    <w:multiLevelType w:val="singleLevel"/>
    <w:tmpl w:val="01F448F8"/>
    <w:lvl w:ilvl="0">
      <w:start w:val="1"/>
      <w:numFmt w:val="decimal"/>
      <w:lvlText w:val="%1."/>
      <w:lvlJc w:val="left"/>
      <w:pPr>
        <w:tabs>
          <w:tab w:val="num" w:pos="643"/>
        </w:tabs>
        <w:ind w:left="643" w:hanging="360"/>
      </w:pPr>
    </w:lvl>
  </w:abstractNum>
  <w:abstractNum w:abstractNumId="5">
    <w:nsid w:val="FFFFFF80"/>
    <w:multiLevelType w:val="singleLevel"/>
    <w:tmpl w:val="3942F42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69A6B1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EB44AA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970AEF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B2A0848"/>
    <w:lvl w:ilvl="0">
      <w:start w:val="1"/>
      <w:numFmt w:val="decimal"/>
      <w:lvlText w:val="%1."/>
      <w:lvlJc w:val="left"/>
      <w:pPr>
        <w:tabs>
          <w:tab w:val="num" w:pos="360"/>
        </w:tabs>
        <w:ind w:left="360" w:hanging="360"/>
      </w:pPr>
    </w:lvl>
  </w:abstractNum>
  <w:abstractNum w:abstractNumId="10">
    <w:nsid w:val="FFFFFF89"/>
    <w:multiLevelType w:val="singleLevel"/>
    <w:tmpl w:val="28BC2562"/>
    <w:lvl w:ilvl="0">
      <w:start w:val="1"/>
      <w:numFmt w:val="bullet"/>
      <w:lvlText w:val=""/>
      <w:lvlJc w:val="left"/>
      <w:pPr>
        <w:tabs>
          <w:tab w:val="num" w:pos="360"/>
        </w:tabs>
        <w:ind w:left="360" w:hanging="360"/>
      </w:pPr>
      <w:rPr>
        <w:rFonts w:ascii="Symbol" w:hAnsi="Symbol" w:hint="default"/>
      </w:rPr>
    </w:lvl>
  </w:abstractNum>
  <w:abstractNum w:abstractNumId="11">
    <w:nsid w:val="11D60143"/>
    <w:multiLevelType w:val="hybridMultilevel"/>
    <w:tmpl w:val="4D1A6382"/>
    <w:lvl w:ilvl="0" w:tplc="2670E4F4">
      <w:start w:val="1"/>
      <w:numFmt w:val="decimal"/>
      <w:pStyle w:val="05Numerazione1"/>
      <w:lvlText w:val="%1."/>
      <w:lvlJc w:val="left"/>
      <w:pPr>
        <w:tabs>
          <w:tab w:val="num" w:pos="284"/>
        </w:tabs>
        <w:ind w:left="284" w:hanging="284"/>
      </w:pPr>
      <w:rPr>
        <w:rFonts w:ascii="Palatino Linotype" w:hAnsi="Palatino Linotype" w:hint="default"/>
        <w:b w:val="0"/>
        <w:bCs w:val="0"/>
        <w:i w:val="0"/>
        <w:i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B047A16"/>
    <w:multiLevelType w:val="hybridMultilevel"/>
    <w:tmpl w:val="BFD28ADC"/>
    <w:lvl w:ilvl="0" w:tplc="CF5A35FC">
      <w:start w:val="1"/>
      <w:numFmt w:val="bullet"/>
      <w:pStyle w:val="05Numerazionetrattini"/>
      <w:lvlText w:val="-"/>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AC26114"/>
    <w:multiLevelType w:val="hybridMultilevel"/>
    <w:tmpl w:val="DF741F2E"/>
    <w:lvl w:ilvl="0" w:tplc="111E1C7A">
      <w:start w:val="1"/>
      <w:numFmt w:val="upperRoman"/>
      <w:pStyle w:val="05NumerazioneI"/>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A92612F"/>
    <w:multiLevelType w:val="hybridMultilevel"/>
    <w:tmpl w:val="A2ECE14C"/>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15">
    <w:nsid w:val="5E1932C3"/>
    <w:multiLevelType w:val="hybridMultilevel"/>
    <w:tmpl w:val="2E5623C0"/>
    <w:lvl w:ilvl="0" w:tplc="44EEEE7C">
      <w:start w:val="1"/>
      <w:numFmt w:val="bullet"/>
      <w:pStyle w:val="05Numerazionepallini"/>
      <w:lvlText w:val=""/>
      <w:lvlJc w:val="left"/>
      <w:pPr>
        <w:tabs>
          <w:tab w:val="num" w:pos="284"/>
        </w:tabs>
        <w:ind w:left="284" w:hanging="284"/>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5FDF488A"/>
    <w:multiLevelType w:val="multilevel"/>
    <w:tmpl w:val="31281CB4"/>
    <w:lvl w:ilvl="0">
      <w:start w:val="1"/>
      <w:numFmt w:val="upperRoman"/>
      <w:lvlText w:val="%1."/>
      <w:lvlJc w:val="right"/>
      <w:pPr>
        <w:tabs>
          <w:tab w:val="num" w:pos="284"/>
        </w:tabs>
        <w:ind w:left="284" w:hanging="284"/>
      </w:pPr>
      <w:rPr>
        <w:rFonts w:ascii="Palatino Linotype" w:hAnsi="Palatino Linotype" w:hint="default"/>
        <w:b w:val="0"/>
        <w:bCs w:val="0"/>
        <w:i w:val="0"/>
        <w:iCs w:val="0"/>
        <w:color w:val="auto"/>
        <w:sz w:val="20"/>
        <w:szCs w:val="2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37F41B5"/>
    <w:multiLevelType w:val="hybridMultilevel"/>
    <w:tmpl w:val="FEA6AE1E"/>
    <w:lvl w:ilvl="0" w:tplc="04090013">
      <w:start w:val="1"/>
      <w:numFmt w:val="upperRoman"/>
      <w:lvlText w:val="%1."/>
      <w:lvlJc w:val="right"/>
      <w:pPr>
        <w:ind w:left="643" w:hanging="360"/>
      </w:pPr>
      <w:rPr>
        <w:rFonts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8">
    <w:nsid w:val="6F3345E4"/>
    <w:multiLevelType w:val="hybridMultilevel"/>
    <w:tmpl w:val="EBB881B4"/>
    <w:lvl w:ilvl="0" w:tplc="C9A451B4">
      <w:start w:val="1"/>
      <w:numFmt w:val="lowerLetter"/>
      <w:pStyle w:val="05Numerazionea"/>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8"/>
  </w:num>
  <w:num w:numId="5">
    <w:abstractNumId w:val="10"/>
  </w:num>
  <w:num w:numId="6">
    <w:abstractNumId w:val="2"/>
  </w:num>
  <w:num w:numId="7">
    <w:abstractNumId w:val="1"/>
  </w:num>
  <w:num w:numId="8">
    <w:abstractNumId w:val="4"/>
  </w:num>
  <w:num w:numId="9">
    <w:abstractNumId w:val="3"/>
  </w:num>
  <w:num w:numId="10">
    <w:abstractNumId w:val="9"/>
  </w:num>
  <w:num w:numId="11">
    <w:abstractNumId w:val="0"/>
  </w:num>
  <w:num w:numId="12">
    <w:abstractNumId w:val="11"/>
  </w:num>
  <w:num w:numId="13">
    <w:abstractNumId w:val="11"/>
    <w:lvlOverride w:ilvl="0">
      <w:startOverride w:val="1"/>
    </w:lvlOverride>
  </w:num>
  <w:num w:numId="14">
    <w:abstractNumId w:val="18"/>
  </w:num>
  <w:num w:numId="15">
    <w:abstractNumId w:val="15"/>
  </w:num>
  <w:num w:numId="16">
    <w:abstractNumId w:val="12"/>
  </w:num>
  <w:num w:numId="17">
    <w:abstractNumId w:val="13"/>
  </w:num>
  <w:num w:numId="18">
    <w:abstractNumId w:val="16"/>
  </w:num>
  <w:num w:numId="19">
    <w:abstractNumId w:val="14"/>
  </w:num>
  <w:num w:numId="2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mirrorMargins/>
  <w:activeWritingStyle w:appName="MSWord" w:lang="it-IT" w:vendorID="3" w:dllVersion="517" w:checkStyle="1"/>
  <w:proofState w:spelling="clean"/>
  <w:stylePaneFormatFilter w:val="1F08"/>
  <w:stylePaneSortMethod w:val="0000"/>
  <w:defaultTabStop w:val="709"/>
  <w:autoHyphenation/>
  <w:consecutiveHyphenLimit w:val="3"/>
  <w:hyphenationZone w:val="284"/>
  <w:evenAndOddHeaders/>
  <w:characterSpacingControl w:val="doNotCompress"/>
  <w:hdrShapeDefaults>
    <o:shapedefaults v:ext="edit" spidmax="8194" fill="f" fillcolor="white" stroke="f">
      <v:fill color="white" on="f"/>
      <v:stroke on="f"/>
      <v:textbox inset=",7.2pt,,7.2pt"/>
    </o:shapedefaults>
  </w:hdrShapeDefaults>
  <w:footnotePr>
    <w:footnote w:id="-1"/>
    <w:footnote w:id="0"/>
  </w:footnotePr>
  <w:endnotePr>
    <w:endnote w:id="-1"/>
    <w:endnote w:id="0"/>
  </w:endnotePr>
  <w:compat>
    <w:useFELayout/>
  </w:compat>
  <w:rsids>
    <w:rsidRoot w:val="009C1335"/>
    <w:rsid w:val="00012774"/>
    <w:rsid w:val="00015F37"/>
    <w:rsid w:val="00017386"/>
    <w:rsid w:val="00022A1F"/>
    <w:rsid w:val="00026275"/>
    <w:rsid w:val="000270F8"/>
    <w:rsid w:val="00033044"/>
    <w:rsid w:val="0003323D"/>
    <w:rsid w:val="0003332E"/>
    <w:rsid w:val="000367AB"/>
    <w:rsid w:val="000530A8"/>
    <w:rsid w:val="00053202"/>
    <w:rsid w:val="0005448C"/>
    <w:rsid w:val="00055E04"/>
    <w:rsid w:val="00061FC2"/>
    <w:rsid w:val="000731C2"/>
    <w:rsid w:val="00076475"/>
    <w:rsid w:val="00085FB0"/>
    <w:rsid w:val="00087A3C"/>
    <w:rsid w:val="000B336E"/>
    <w:rsid w:val="000B7D30"/>
    <w:rsid w:val="000C0143"/>
    <w:rsid w:val="000C04E3"/>
    <w:rsid w:val="000C5A1E"/>
    <w:rsid w:val="000C7412"/>
    <w:rsid w:val="000C7F31"/>
    <w:rsid w:val="000D7BFD"/>
    <w:rsid w:val="000E55D1"/>
    <w:rsid w:val="000E6C37"/>
    <w:rsid w:val="000F25EF"/>
    <w:rsid w:val="000F441F"/>
    <w:rsid w:val="00101C6D"/>
    <w:rsid w:val="001049DA"/>
    <w:rsid w:val="00105DB8"/>
    <w:rsid w:val="00116857"/>
    <w:rsid w:val="00133B54"/>
    <w:rsid w:val="0014248F"/>
    <w:rsid w:val="00147285"/>
    <w:rsid w:val="00150545"/>
    <w:rsid w:val="00151267"/>
    <w:rsid w:val="00156DF6"/>
    <w:rsid w:val="001578B7"/>
    <w:rsid w:val="00167976"/>
    <w:rsid w:val="0017194E"/>
    <w:rsid w:val="0018667D"/>
    <w:rsid w:val="00190BE9"/>
    <w:rsid w:val="00195C3F"/>
    <w:rsid w:val="001A0436"/>
    <w:rsid w:val="001A792A"/>
    <w:rsid w:val="001B35E1"/>
    <w:rsid w:val="001B5FA8"/>
    <w:rsid w:val="001D189C"/>
    <w:rsid w:val="001E6D8E"/>
    <w:rsid w:val="001F45E2"/>
    <w:rsid w:val="001F53BD"/>
    <w:rsid w:val="00204086"/>
    <w:rsid w:val="00206872"/>
    <w:rsid w:val="0021258F"/>
    <w:rsid w:val="002258C4"/>
    <w:rsid w:val="00227FFA"/>
    <w:rsid w:val="00234FB7"/>
    <w:rsid w:val="002437C2"/>
    <w:rsid w:val="00275AE6"/>
    <w:rsid w:val="00275E16"/>
    <w:rsid w:val="002827B8"/>
    <w:rsid w:val="002846D8"/>
    <w:rsid w:val="00291DEC"/>
    <w:rsid w:val="00294FC9"/>
    <w:rsid w:val="002A06D9"/>
    <w:rsid w:val="002A16D2"/>
    <w:rsid w:val="002A1739"/>
    <w:rsid w:val="002A531F"/>
    <w:rsid w:val="002A7CF8"/>
    <w:rsid w:val="002B1E65"/>
    <w:rsid w:val="002B2E4D"/>
    <w:rsid w:val="002C124B"/>
    <w:rsid w:val="002C6883"/>
    <w:rsid w:val="002D0726"/>
    <w:rsid w:val="002E21AD"/>
    <w:rsid w:val="002E612C"/>
    <w:rsid w:val="002E78C5"/>
    <w:rsid w:val="002F1F31"/>
    <w:rsid w:val="002F377C"/>
    <w:rsid w:val="00302B51"/>
    <w:rsid w:val="003063FB"/>
    <w:rsid w:val="00306985"/>
    <w:rsid w:val="003260F8"/>
    <w:rsid w:val="00337C9F"/>
    <w:rsid w:val="003572D0"/>
    <w:rsid w:val="00361D1C"/>
    <w:rsid w:val="00366A66"/>
    <w:rsid w:val="00380CFF"/>
    <w:rsid w:val="0038624C"/>
    <w:rsid w:val="00386ABE"/>
    <w:rsid w:val="00395C54"/>
    <w:rsid w:val="003A269C"/>
    <w:rsid w:val="003A7555"/>
    <w:rsid w:val="003B058D"/>
    <w:rsid w:val="003B21E8"/>
    <w:rsid w:val="003B256E"/>
    <w:rsid w:val="003D3E83"/>
    <w:rsid w:val="003E7314"/>
    <w:rsid w:val="003F39FA"/>
    <w:rsid w:val="003F51F8"/>
    <w:rsid w:val="00400F36"/>
    <w:rsid w:val="00411772"/>
    <w:rsid w:val="00423F4A"/>
    <w:rsid w:val="00440B47"/>
    <w:rsid w:val="00447E41"/>
    <w:rsid w:val="00464178"/>
    <w:rsid w:val="00491F43"/>
    <w:rsid w:val="00496041"/>
    <w:rsid w:val="00497079"/>
    <w:rsid w:val="004A1E07"/>
    <w:rsid w:val="004B2A8B"/>
    <w:rsid w:val="004E1BFB"/>
    <w:rsid w:val="004F1E13"/>
    <w:rsid w:val="004F2D4C"/>
    <w:rsid w:val="004F55E7"/>
    <w:rsid w:val="005003DE"/>
    <w:rsid w:val="00500D51"/>
    <w:rsid w:val="00510CD3"/>
    <w:rsid w:val="0051684F"/>
    <w:rsid w:val="005306C1"/>
    <w:rsid w:val="00535C45"/>
    <w:rsid w:val="00540C60"/>
    <w:rsid w:val="00545629"/>
    <w:rsid w:val="00585FE9"/>
    <w:rsid w:val="005874DD"/>
    <w:rsid w:val="00592DAF"/>
    <w:rsid w:val="00596422"/>
    <w:rsid w:val="005A038C"/>
    <w:rsid w:val="005A0F65"/>
    <w:rsid w:val="005A368E"/>
    <w:rsid w:val="005A488E"/>
    <w:rsid w:val="005A76E2"/>
    <w:rsid w:val="005B3B3B"/>
    <w:rsid w:val="005B45FB"/>
    <w:rsid w:val="005B55E6"/>
    <w:rsid w:val="005C226B"/>
    <w:rsid w:val="005D56D5"/>
    <w:rsid w:val="005E2156"/>
    <w:rsid w:val="005F095B"/>
    <w:rsid w:val="006007F2"/>
    <w:rsid w:val="00602539"/>
    <w:rsid w:val="00613EDD"/>
    <w:rsid w:val="006201A3"/>
    <w:rsid w:val="00622363"/>
    <w:rsid w:val="0063114F"/>
    <w:rsid w:val="00645F1A"/>
    <w:rsid w:val="00663C14"/>
    <w:rsid w:val="0066456C"/>
    <w:rsid w:val="00680D57"/>
    <w:rsid w:val="0068170E"/>
    <w:rsid w:val="00681E75"/>
    <w:rsid w:val="0068438D"/>
    <w:rsid w:val="006851F3"/>
    <w:rsid w:val="006921F3"/>
    <w:rsid w:val="0069454C"/>
    <w:rsid w:val="006B2351"/>
    <w:rsid w:val="006C0151"/>
    <w:rsid w:val="006C4BC8"/>
    <w:rsid w:val="006E1D7E"/>
    <w:rsid w:val="006F126C"/>
    <w:rsid w:val="006F2B5E"/>
    <w:rsid w:val="006F3E77"/>
    <w:rsid w:val="00700E19"/>
    <w:rsid w:val="007119CD"/>
    <w:rsid w:val="00714C3A"/>
    <w:rsid w:val="007164B6"/>
    <w:rsid w:val="00726AEB"/>
    <w:rsid w:val="00726E23"/>
    <w:rsid w:val="007278D4"/>
    <w:rsid w:val="007305F5"/>
    <w:rsid w:val="007319A9"/>
    <w:rsid w:val="00733BC3"/>
    <w:rsid w:val="007444CE"/>
    <w:rsid w:val="00757268"/>
    <w:rsid w:val="00761058"/>
    <w:rsid w:val="007665EC"/>
    <w:rsid w:val="00772658"/>
    <w:rsid w:val="007826FD"/>
    <w:rsid w:val="0079087E"/>
    <w:rsid w:val="00790DA2"/>
    <w:rsid w:val="00796608"/>
    <w:rsid w:val="007A15F2"/>
    <w:rsid w:val="007B107B"/>
    <w:rsid w:val="007B7768"/>
    <w:rsid w:val="007D610C"/>
    <w:rsid w:val="007E5432"/>
    <w:rsid w:val="00802706"/>
    <w:rsid w:val="008039F7"/>
    <w:rsid w:val="008040B6"/>
    <w:rsid w:val="00804BC5"/>
    <w:rsid w:val="008117C2"/>
    <w:rsid w:val="008140F8"/>
    <w:rsid w:val="008176EA"/>
    <w:rsid w:val="00831142"/>
    <w:rsid w:val="00834980"/>
    <w:rsid w:val="00837000"/>
    <w:rsid w:val="00837FC2"/>
    <w:rsid w:val="00842116"/>
    <w:rsid w:val="008615AC"/>
    <w:rsid w:val="00866803"/>
    <w:rsid w:val="00870808"/>
    <w:rsid w:val="008719E9"/>
    <w:rsid w:val="00872E14"/>
    <w:rsid w:val="0089444A"/>
    <w:rsid w:val="008A1551"/>
    <w:rsid w:val="008A4E54"/>
    <w:rsid w:val="008A54A5"/>
    <w:rsid w:val="008B48D6"/>
    <w:rsid w:val="008C4AB4"/>
    <w:rsid w:val="008D0FC7"/>
    <w:rsid w:val="008E2E10"/>
    <w:rsid w:val="008E3D71"/>
    <w:rsid w:val="008E5783"/>
    <w:rsid w:val="008F2613"/>
    <w:rsid w:val="008F68B8"/>
    <w:rsid w:val="00904FC9"/>
    <w:rsid w:val="00943DC0"/>
    <w:rsid w:val="00944575"/>
    <w:rsid w:val="00944AFF"/>
    <w:rsid w:val="00945825"/>
    <w:rsid w:val="00946BCD"/>
    <w:rsid w:val="00947F7E"/>
    <w:rsid w:val="009556B9"/>
    <w:rsid w:val="00960E9D"/>
    <w:rsid w:val="0096116C"/>
    <w:rsid w:val="009624A8"/>
    <w:rsid w:val="00974716"/>
    <w:rsid w:val="00976B9C"/>
    <w:rsid w:val="009865AA"/>
    <w:rsid w:val="00994DE8"/>
    <w:rsid w:val="00994E66"/>
    <w:rsid w:val="009964F6"/>
    <w:rsid w:val="009965A0"/>
    <w:rsid w:val="009A1D65"/>
    <w:rsid w:val="009C1335"/>
    <w:rsid w:val="009C57AC"/>
    <w:rsid w:val="009D33F0"/>
    <w:rsid w:val="009D5E7F"/>
    <w:rsid w:val="009E16CC"/>
    <w:rsid w:val="009E19A1"/>
    <w:rsid w:val="009E6604"/>
    <w:rsid w:val="009E764E"/>
    <w:rsid w:val="009F3F09"/>
    <w:rsid w:val="00A10A01"/>
    <w:rsid w:val="00A1388D"/>
    <w:rsid w:val="00A17EE4"/>
    <w:rsid w:val="00A20D10"/>
    <w:rsid w:val="00A34193"/>
    <w:rsid w:val="00A347DB"/>
    <w:rsid w:val="00A34961"/>
    <w:rsid w:val="00A35BAC"/>
    <w:rsid w:val="00A531E9"/>
    <w:rsid w:val="00A60D5E"/>
    <w:rsid w:val="00A62B50"/>
    <w:rsid w:val="00A7387F"/>
    <w:rsid w:val="00A9166E"/>
    <w:rsid w:val="00AB0B9B"/>
    <w:rsid w:val="00AB4B6D"/>
    <w:rsid w:val="00AB550C"/>
    <w:rsid w:val="00AC5565"/>
    <w:rsid w:val="00AC6290"/>
    <w:rsid w:val="00AD2526"/>
    <w:rsid w:val="00AD2D6B"/>
    <w:rsid w:val="00AE4356"/>
    <w:rsid w:val="00AF5BFA"/>
    <w:rsid w:val="00B060AF"/>
    <w:rsid w:val="00B2447A"/>
    <w:rsid w:val="00B27212"/>
    <w:rsid w:val="00B33995"/>
    <w:rsid w:val="00B41B8E"/>
    <w:rsid w:val="00B45F83"/>
    <w:rsid w:val="00B503AA"/>
    <w:rsid w:val="00B505D6"/>
    <w:rsid w:val="00B522DC"/>
    <w:rsid w:val="00B61D2D"/>
    <w:rsid w:val="00B62D42"/>
    <w:rsid w:val="00B64020"/>
    <w:rsid w:val="00B67169"/>
    <w:rsid w:val="00B7101F"/>
    <w:rsid w:val="00B75A5E"/>
    <w:rsid w:val="00B825DC"/>
    <w:rsid w:val="00B94DF0"/>
    <w:rsid w:val="00BA3285"/>
    <w:rsid w:val="00BA5C08"/>
    <w:rsid w:val="00BB1572"/>
    <w:rsid w:val="00BC01C6"/>
    <w:rsid w:val="00BC5B05"/>
    <w:rsid w:val="00BD58A4"/>
    <w:rsid w:val="00BD7822"/>
    <w:rsid w:val="00BE0BD3"/>
    <w:rsid w:val="00BE44CC"/>
    <w:rsid w:val="00BF2543"/>
    <w:rsid w:val="00BF4D23"/>
    <w:rsid w:val="00C0464C"/>
    <w:rsid w:val="00C21397"/>
    <w:rsid w:val="00C27C94"/>
    <w:rsid w:val="00C37266"/>
    <w:rsid w:val="00C42625"/>
    <w:rsid w:val="00C55F1A"/>
    <w:rsid w:val="00C56254"/>
    <w:rsid w:val="00C5657A"/>
    <w:rsid w:val="00C7662D"/>
    <w:rsid w:val="00C90C77"/>
    <w:rsid w:val="00C90CAD"/>
    <w:rsid w:val="00C917C8"/>
    <w:rsid w:val="00CB0846"/>
    <w:rsid w:val="00CB5C97"/>
    <w:rsid w:val="00CC46C5"/>
    <w:rsid w:val="00CE39F2"/>
    <w:rsid w:val="00CE6C3B"/>
    <w:rsid w:val="00CF039E"/>
    <w:rsid w:val="00D0669A"/>
    <w:rsid w:val="00D10CE2"/>
    <w:rsid w:val="00D11C11"/>
    <w:rsid w:val="00D25F36"/>
    <w:rsid w:val="00D32652"/>
    <w:rsid w:val="00D4049E"/>
    <w:rsid w:val="00D5326B"/>
    <w:rsid w:val="00D57B13"/>
    <w:rsid w:val="00D71B0F"/>
    <w:rsid w:val="00D71C65"/>
    <w:rsid w:val="00D7692D"/>
    <w:rsid w:val="00D82176"/>
    <w:rsid w:val="00D90FBC"/>
    <w:rsid w:val="00D929DA"/>
    <w:rsid w:val="00DA3E1E"/>
    <w:rsid w:val="00DA67A6"/>
    <w:rsid w:val="00DB081D"/>
    <w:rsid w:val="00DB2F71"/>
    <w:rsid w:val="00DB5DFF"/>
    <w:rsid w:val="00DC7F8F"/>
    <w:rsid w:val="00DD327B"/>
    <w:rsid w:val="00DE77A1"/>
    <w:rsid w:val="00E051B5"/>
    <w:rsid w:val="00E148E0"/>
    <w:rsid w:val="00E1693F"/>
    <w:rsid w:val="00E20E3E"/>
    <w:rsid w:val="00E250E1"/>
    <w:rsid w:val="00E34A77"/>
    <w:rsid w:val="00E34B52"/>
    <w:rsid w:val="00E4027B"/>
    <w:rsid w:val="00E45EB1"/>
    <w:rsid w:val="00E5662D"/>
    <w:rsid w:val="00E575C4"/>
    <w:rsid w:val="00E63B08"/>
    <w:rsid w:val="00E73FBF"/>
    <w:rsid w:val="00E76D75"/>
    <w:rsid w:val="00E91BFC"/>
    <w:rsid w:val="00E97569"/>
    <w:rsid w:val="00EB066C"/>
    <w:rsid w:val="00EB3859"/>
    <w:rsid w:val="00EB3C4E"/>
    <w:rsid w:val="00EB5F77"/>
    <w:rsid w:val="00EC0475"/>
    <w:rsid w:val="00ED28B9"/>
    <w:rsid w:val="00EE2097"/>
    <w:rsid w:val="00EE3D13"/>
    <w:rsid w:val="00EF2B02"/>
    <w:rsid w:val="00F135D7"/>
    <w:rsid w:val="00F20EF6"/>
    <w:rsid w:val="00F22C70"/>
    <w:rsid w:val="00F31101"/>
    <w:rsid w:val="00F43D54"/>
    <w:rsid w:val="00F51700"/>
    <w:rsid w:val="00F630AD"/>
    <w:rsid w:val="00F73594"/>
    <w:rsid w:val="00F77B44"/>
    <w:rsid w:val="00F83DA1"/>
    <w:rsid w:val="00F83FEB"/>
    <w:rsid w:val="00F922A6"/>
    <w:rsid w:val="00FA1956"/>
    <w:rsid w:val="00FA444B"/>
    <w:rsid w:val="00FA752F"/>
    <w:rsid w:val="00FB4F67"/>
    <w:rsid w:val="00FC0CE4"/>
    <w:rsid w:val="00FC72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fill="f" fillcolor="white" stroke="f">
      <v:fill color="white" on="f"/>
      <v:stroke on="f"/>
      <v:textbox inset=",7.2pt,,7.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363"/>
    <w:rPr>
      <w:rFonts w:ascii="Times New Roman" w:eastAsia="Times New Roman" w:hAnsi="Times New Roman"/>
      <w:lang w:val="it-IT" w:eastAsia="it-IT"/>
    </w:rPr>
  </w:style>
  <w:style w:type="paragraph" w:styleId="Heading1">
    <w:name w:val="heading 1"/>
    <w:basedOn w:val="Normal"/>
    <w:next w:val="Normal"/>
    <w:link w:val="Heading1Char"/>
    <w:uiPriority w:val="9"/>
    <w:qFormat/>
    <w:rsid w:val="00FA1956"/>
    <w:pPr>
      <w:keepNext/>
      <w:spacing w:before="240" w:after="60"/>
      <w:outlineLvl w:val="0"/>
    </w:pPr>
    <w:rPr>
      <w:rFonts w:ascii="Calibri" w:eastAsia="MS Gothic"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1956"/>
    <w:rPr>
      <w:rFonts w:ascii="Calibri" w:eastAsia="MS Gothic" w:hAnsi="Calibri" w:cs="Times New Roman"/>
      <w:b/>
      <w:bCs/>
      <w:kern w:val="32"/>
      <w:sz w:val="32"/>
      <w:szCs w:val="32"/>
    </w:rPr>
  </w:style>
  <w:style w:type="paragraph" w:styleId="BalloonText">
    <w:name w:val="Balloon Text"/>
    <w:basedOn w:val="Normal"/>
    <w:link w:val="BalloonTextChar"/>
    <w:uiPriority w:val="99"/>
    <w:semiHidden/>
    <w:unhideWhenUsed/>
    <w:rsid w:val="00540C60"/>
    <w:rPr>
      <w:rFonts w:ascii="Lucida Grande" w:hAnsi="Lucida Grande" w:cs="Lucida Grande"/>
      <w:sz w:val="18"/>
      <w:szCs w:val="18"/>
    </w:rPr>
  </w:style>
  <w:style w:type="character" w:customStyle="1" w:styleId="BalloonTextChar">
    <w:name w:val="Balloon Text Char"/>
    <w:link w:val="BalloonText"/>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
    <w:next w:val="Normal"/>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
    <w:next w:val="Normal"/>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
    <w:next w:val="Normal"/>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
    <w:next w:val="Normal"/>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
    <w:next w:val="Normal"/>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TableGrid">
    <w:name w:val="Table Grid"/>
    <w:basedOn w:val="TableNormal"/>
    <w:uiPriority w:val="59"/>
    <w:rsid w:val="00033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
    <w:rsid w:val="00AB4B6D"/>
    <w:pPr>
      <w:spacing w:line="288" w:lineRule="auto"/>
    </w:pPr>
  </w:style>
  <w:style w:type="paragraph" w:customStyle="1" w:styleId="Stile9ptGrassettoNeroMaiuscolettoInterlineamultipla12">
    <w:name w:val="Stile 9 pt Grassetto Nero Maiuscoletto Interlinea: multipla 12..."/>
    <w:basedOn w:val="Normal"/>
    <w:rsid w:val="00AB4B6D"/>
    <w:pPr>
      <w:spacing w:line="288" w:lineRule="auto"/>
    </w:pPr>
    <w:rPr>
      <w:b/>
      <w:bCs/>
      <w:smallCaps/>
      <w:color w:val="000000"/>
      <w:sz w:val="18"/>
    </w:rPr>
  </w:style>
  <w:style w:type="paragraph" w:styleId="Footer">
    <w:name w:val="footer"/>
    <w:basedOn w:val="Normal"/>
    <w:link w:val="FooterChar"/>
    <w:uiPriority w:val="99"/>
    <w:unhideWhenUsed/>
    <w:rsid w:val="00AB4B6D"/>
    <w:pPr>
      <w:tabs>
        <w:tab w:val="center" w:pos="4819"/>
        <w:tab w:val="right" w:pos="9638"/>
      </w:tabs>
    </w:pPr>
  </w:style>
  <w:style w:type="character" w:customStyle="1" w:styleId="FooterChar">
    <w:name w:val="Footer Char"/>
    <w:link w:val="Footer"/>
    <w:uiPriority w:val="99"/>
    <w:rsid w:val="00AB4B6D"/>
    <w:rPr>
      <w:rFonts w:ascii="Times New Roman" w:eastAsia="Times New Roman" w:hAnsi="Times New Roman"/>
    </w:rPr>
  </w:style>
  <w:style w:type="paragraph" w:styleId="Header">
    <w:name w:val="header"/>
    <w:basedOn w:val="Normal"/>
    <w:link w:val="HeaderChar"/>
    <w:uiPriority w:val="99"/>
    <w:unhideWhenUsed/>
    <w:rsid w:val="00AB4B6D"/>
    <w:pPr>
      <w:tabs>
        <w:tab w:val="center" w:pos="4819"/>
        <w:tab w:val="right" w:pos="9638"/>
      </w:tabs>
    </w:pPr>
  </w:style>
  <w:style w:type="character" w:customStyle="1" w:styleId="HeaderChar">
    <w:name w:val="Header Char"/>
    <w:link w:val="Header"/>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Hyperlink">
    <w:name w:val="Hyperlink"/>
    <w:basedOn w:val="DefaultParagraphFont"/>
    <w:uiPriority w:val="99"/>
    <w:unhideWhenUsed/>
    <w:rsid w:val="00D90FBC"/>
    <w:rPr>
      <w:color w:val="0000FF" w:themeColor="hyperlink"/>
      <w:u w:val="single"/>
    </w:rPr>
  </w:style>
  <w:style w:type="paragraph" w:styleId="ListParagraph">
    <w:name w:val="List Paragraph"/>
    <w:basedOn w:val="Normal"/>
    <w:uiPriority w:val="34"/>
    <w:qFormat/>
    <w:rsid w:val="005306C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2"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363"/>
    <w:rPr>
      <w:rFonts w:ascii="Times New Roman" w:eastAsia="Times New Roman" w:hAnsi="Times New Roman"/>
      <w:lang w:val="it-IT" w:eastAsia="it-IT"/>
    </w:rPr>
  </w:style>
  <w:style w:type="paragraph" w:styleId="Heading1">
    <w:name w:val="heading 1"/>
    <w:basedOn w:val="Normal"/>
    <w:next w:val="Normal"/>
    <w:link w:val="Heading1Char"/>
    <w:uiPriority w:val="9"/>
    <w:qFormat/>
    <w:rsid w:val="00FA1956"/>
    <w:pPr>
      <w:keepNext/>
      <w:spacing w:before="240" w:after="60"/>
      <w:outlineLvl w:val="0"/>
    </w:pPr>
    <w:rPr>
      <w:rFonts w:ascii="Calibri" w:eastAsia="MS Gothic" w:hAnsi="Calibri"/>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1956"/>
    <w:rPr>
      <w:rFonts w:ascii="Calibri" w:eastAsia="MS Gothic" w:hAnsi="Calibri" w:cs="Times New Roman"/>
      <w:b/>
      <w:bCs/>
      <w:kern w:val="32"/>
      <w:sz w:val="32"/>
      <w:szCs w:val="32"/>
    </w:rPr>
  </w:style>
  <w:style w:type="paragraph" w:styleId="BalloonText">
    <w:name w:val="Balloon Text"/>
    <w:basedOn w:val="Normal"/>
    <w:link w:val="BalloonTextChar"/>
    <w:uiPriority w:val="99"/>
    <w:semiHidden/>
    <w:unhideWhenUsed/>
    <w:rsid w:val="00540C60"/>
    <w:rPr>
      <w:rFonts w:ascii="Lucida Grande" w:hAnsi="Lucida Grande" w:cs="Lucida Grande"/>
      <w:sz w:val="18"/>
      <w:szCs w:val="18"/>
    </w:rPr>
  </w:style>
  <w:style w:type="character" w:customStyle="1" w:styleId="BalloonTextChar">
    <w:name w:val="Balloon Text Char"/>
    <w:link w:val="BalloonText"/>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
    <w:next w:val="Normal"/>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
    <w:next w:val="Normal"/>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
    <w:next w:val="Normal"/>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
    <w:next w:val="Normal"/>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
    <w:next w:val="Normal"/>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TableGrid">
    <w:name w:val="Table Grid"/>
    <w:basedOn w:val="TableNormal"/>
    <w:uiPriority w:val="59"/>
    <w:rsid w:val="000333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
    <w:rsid w:val="00AB4B6D"/>
    <w:pPr>
      <w:spacing w:line="288" w:lineRule="auto"/>
    </w:pPr>
  </w:style>
  <w:style w:type="paragraph" w:customStyle="1" w:styleId="Stile9ptGrassettoNeroMaiuscolettoInterlineamultipla12">
    <w:name w:val="Stile 9 pt Grassetto Nero Maiuscoletto Interlinea: multipla 12..."/>
    <w:basedOn w:val="Normal"/>
    <w:rsid w:val="00AB4B6D"/>
    <w:pPr>
      <w:spacing w:line="288" w:lineRule="auto"/>
    </w:pPr>
    <w:rPr>
      <w:b/>
      <w:bCs/>
      <w:smallCaps/>
      <w:color w:val="000000"/>
      <w:sz w:val="18"/>
    </w:rPr>
  </w:style>
  <w:style w:type="paragraph" w:styleId="Footer">
    <w:name w:val="footer"/>
    <w:basedOn w:val="Normal"/>
    <w:link w:val="FooterChar"/>
    <w:uiPriority w:val="99"/>
    <w:unhideWhenUsed/>
    <w:rsid w:val="00AB4B6D"/>
    <w:pPr>
      <w:tabs>
        <w:tab w:val="center" w:pos="4819"/>
        <w:tab w:val="right" w:pos="9638"/>
      </w:tabs>
    </w:pPr>
  </w:style>
  <w:style w:type="character" w:customStyle="1" w:styleId="FooterChar">
    <w:name w:val="Footer Char"/>
    <w:link w:val="Footer"/>
    <w:uiPriority w:val="99"/>
    <w:rsid w:val="00AB4B6D"/>
    <w:rPr>
      <w:rFonts w:ascii="Times New Roman" w:eastAsia="Times New Roman" w:hAnsi="Times New Roman"/>
    </w:rPr>
  </w:style>
  <w:style w:type="paragraph" w:styleId="Header">
    <w:name w:val="header"/>
    <w:basedOn w:val="Normal"/>
    <w:link w:val="HeaderChar"/>
    <w:uiPriority w:val="99"/>
    <w:unhideWhenUsed/>
    <w:rsid w:val="00AB4B6D"/>
    <w:pPr>
      <w:tabs>
        <w:tab w:val="center" w:pos="4819"/>
        <w:tab w:val="right" w:pos="9638"/>
      </w:tabs>
    </w:pPr>
  </w:style>
  <w:style w:type="character" w:customStyle="1" w:styleId="HeaderChar">
    <w:name w:val="Header Char"/>
    <w:link w:val="Header"/>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Hyperlink">
    <w:name w:val="Hyperlink"/>
    <w:basedOn w:val="DefaultParagraphFont"/>
    <w:uiPriority w:val="99"/>
    <w:unhideWhenUsed/>
    <w:rsid w:val="00D90FBC"/>
    <w:rPr>
      <w:color w:val="0000FF" w:themeColor="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72800-3DCB-4983-9019-7187D16EE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3269</Words>
  <Characters>18635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Università La Sapienza</Company>
  <LinksUpToDate>false</LinksUpToDate>
  <CharactersWithSpaces>21861</CharactersWithSpaces>
  <SharedDoc>false</SharedDoc>
  <HyperlinkBase/>
  <HLinks>
    <vt:vector size="6" baseType="variant">
      <vt:variant>
        <vt:i4>2424918</vt:i4>
      </vt:variant>
      <vt:variant>
        <vt:i4>-1</vt:i4>
      </vt:variant>
      <vt:variant>
        <vt:i4>1037</vt:i4>
      </vt:variant>
      <vt:variant>
        <vt:i4>1</vt:i4>
      </vt:variant>
      <vt:variant>
        <vt:lpwstr>/Volumes/Lavori/LAVORI/Lavori_Roberto/4768_EditriceSapienza_NuoveCollane2012/Lavorazioni/Immagini/musici_fra_ulivi.jpg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Eleni Bozia</dc:creator>
  <cp:lastModifiedBy>Angelos</cp:lastModifiedBy>
  <cp:revision>2</cp:revision>
  <cp:lastPrinted>2015-09-27T09:43:00Z</cp:lastPrinted>
  <dcterms:created xsi:type="dcterms:W3CDTF">2015-11-21T02:56:00Z</dcterms:created>
  <dcterms:modified xsi:type="dcterms:W3CDTF">2015-11-21T02:56:00Z</dcterms:modified>
</cp:coreProperties>
</file>