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14128" w14:textId="313A10A4" w:rsidR="002A52BE" w:rsidRDefault="002A52BE" w:rsidP="002A52B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Authorization for the reproduction of images for editorial publication</w:t>
      </w:r>
    </w:p>
    <w:p w14:paraId="3B4D810F" w14:textId="77777777" w:rsidR="002A52BE" w:rsidRDefault="002A52BE" w:rsidP="002A52B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75CFB16" w14:textId="483DBEFA" w:rsidR="002A52BE" w:rsidRDefault="002A52BE" w:rsidP="002A52BE">
      <w:pPr>
        <w:widowControl w:val="0"/>
        <w:autoSpaceDE w:val="0"/>
        <w:autoSpaceDN w:val="0"/>
        <w:adjustRightInd w:val="0"/>
        <w:spacing w:line="34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 undersigned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___</w:t>
      </w:r>
      <w:r w:rsidRPr="002A52BE">
        <w:rPr>
          <w:rFonts w:ascii="Arial" w:hAnsi="Arial" w:cs="Arial"/>
          <w:sz w:val="22"/>
          <w:szCs w:val="22"/>
          <w:u w:val="single"/>
        </w:rPr>
        <w:t>Rebecca Benefiel</w:t>
      </w:r>
      <w:r w:rsidR="00F61D62">
        <w:rPr>
          <w:rFonts w:ascii="Arial" w:hAnsi="Arial" w:cs="Arial"/>
          <w:sz w:val="22"/>
          <w:szCs w:val="22"/>
        </w:rPr>
        <w:t xml:space="preserve">_____, born in the city of </w:t>
      </w:r>
      <w:r>
        <w:rPr>
          <w:rFonts w:ascii="Arial" w:hAnsi="Arial" w:cs="Arial"/>
          <w:sz w:val="22"/>
          <w:szCs w:val="22"/>
        </w:rPr>
        <w:t>__</w:t>
      </w:r>
      <w:r w:rsidRPr="002A52BE">
        <w:rPr>
          <w:rFonts w:ascii="Arial" w:hAnsi="Arial" w:cs="Arial"/>
          <w:sz w:val="22"/>
          <w:szCs w:val="22"/>
          <w:u w:val="single"/>
        </w:rPr>
        <w:t>Bremerton, WA</w:t>
      </w:r>
      <w:r>
        <w:rPr>
          <w:rFonts w:ascii="Arial" w:hAnsi="Arial" w:cs="Arial"/>
          <w:sz w:val="22"/>
          <w:szCs w:val="22"/>
        </w:rPr>
        <w:t>__, on __</w:t>
      </w:r>
      <w:r w:rsidRPr="002A52BE">
        <w:rPr>
          <w:rFonts w:ascii="Arial" w:hAnsi="Arial" w:cs="Arial"/>
          <w:sz w:val="22"/>
          <w:szCs w:val="22"/>
          <w:u w:val="single"/>
        </w:rPr>
        <w:t>21 January 1975</w:t>
      </w:r>
      <w:r>
        <w:rPr>
          <w:rFonts w:ascii="Arial" w:hAnsi="Arial" w:cs="Arial"/>
          <w:sz w:val="22"/>
          <w:szCs w:val="22"/>
        </w:rPr>
        <w:t>_____, resident of __</w:t>
      </w:r>
      <w:r>
        <w:rPr>
          <w:rFonts w:ascii="Arial" w:hAnsi="Arial" w:cs="Arial"/>
          <w:sz w:val="22"/>
          <w:szCs w:val="22"/>
          <w:u w:val="single"/>
        </w:rPr>
        <w:t>Lexington, VA (USA)</w:t>
      </w:r>
      <w:r>
        <w:rPr>
          <w:rFonts w:ascii="Arial" w:hAnsi="Arial" w:cs="Arial"/>
          <w:sz w:val="22"/>
          <w:szCs w:val="22"/>
        </w:rPr>
        <w:t xml:space="preserve">___, </w:t>
      </w:r>
    </w:p>
    <w:p w14:paraId="35193E47" w14:textId="77777777" w:rsidR="002A52BE" w:rsidRDefault="002A52BE" w:rsidP="002A52BE">
      <w:pPr>
        <w:widowControl w:val="0"/>
        <w:autoSpaceDE w:val="0"/>
        <w:autoSpaceDN w:val="0"/>
        <w:adjustRightInd w:val="0"/>
        <w:spacing w:line="34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Cod. </w:t>
      </w:r>
      <w:proofErr w:type="spellStart"/>
      <w:r>
        <w:rPr>
          <w:rFonts w:ascii="Arial" w:hAnsi="Arial" w:cs="Arial"/>
          <w:sz w:val="22"/>
          <w:szCs w:val="22"/>
        </w:rPr>
        <w:t>Fisc</w:t>
      </w:r>
      <w:proofErr w:type="spellEnd"/>
      <w:r>
        <w:rPr>
          <w:rFonts w:ascii="Arial" w:hAnsi="Arial" w:cs="Arial"/>
          <w:sz w:val="22"/>
          <w:szCs w:val="22"/>
        </w:rPr>
        <w:t>. (</w:t>
      </w:r>
      <w:proofErr w:type="gramStart"/>
      <w:r>
        <w:rPr>
          <w:rFonts w:ascii="Arial" w:hAnsi="Arial" w:cs="Arial"/>
          <w:sz w:val="22"/>
          <w:szCs w:val="22"/>
        </w:rPr>
        <w:t>if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applicabile</w:t>
      </w:r>
      <w:proofErr w:type="spellEnd"/>
      <w:r>
        <w:rPr>
          <w:rFonts w:ascii="Arial" w:hAnsi="Arial" w:cs="Arial"/>
          <w:sz w:val="22"/>
          <w:szCs w:val="22"/>
        </w:rPr>
        <w:t xml:space="preserve">) ____________________________________________, </w:t>
      </w:r>
    </w:p>
    <w:p w14:paraId="247707FB" w14:textId="77777777" w:rsidR="002A52BE" w:rsidRDefault="002A52BE" w:rsidP="002A52BE">
      <w:pPr>
        <w:widowControl w:val="0"/>
        <w:autoSpaceDE w:val="0"/>
        <w:autoSpaceDN w:val="0"/>
        <w:adjustRightInd w:val="0"/>
        <w:spacing w:line="348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copyright</w:t>
      </w:r>
      <w:proofErr w:type="gramEnd"/>
      <w:r>
        <w:rPr>
          <w:rFonts w:ascii="Arial" w:hAnsi="Arial" w:cs="Arial"/>
          <w:sz w:val="22"/>
          <w:szCs w:val="22"/>
        </w:rPr>
        <w:t xml:space="preserve"> owner of the following images:</w:t>
      </w:r>
    </w:p>
    <w:p w14:paraId="0579E807" w14:textId="77777777" w:rsidR="002A52BE" w:rsidRDefault="002A52BE" w:rsidP="0022399E">
      <w:pPr>
        <w:widowControl w:val="0"/>
        <w:autoSpaceDE w:val="0"/>
        <w:autoSpaceDN w:val="0"/>
        <w:adjustRightInd w:val="0"/>
        <w:spacing w:line="34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0C6FEBB" w14:textId="754AB964" w:rsidR="002A52BE" w:rsidRPr="007E3E84" w:rsidRDefault="0022399E" w:rsidP="00D21DA3">
      <w:pPr>
        <w:widowControl w:val="0"/>
        <w:autoSpaceDE w:val="0"/>
        <w:autoSpaceDN w:val="0"/>
        <w:adjustRightInd w:val="0"/>
        <w:rPr>
          <w:rFonts w:cs="Arial"/>
        </w:rPr>
      </w:pPr>
      <w:r w:rsidRPr="00DC7581">
        <w:rPr>
          <w:b/>
        </w:rPr>
        <w:t xml:space="preserve">Fig. 1 </w:t>
      </w:r>
      <w:r w:rsidRPr="00DC7581">
        <w:t>Graffito from Pompeii [</w:t>
      </w:r>
      <w:r w:rsidRPr="00DC7581">
        <w:rPr>
          <w:i/>
        </w:rPr>
        <w:t xml:space="preserve">CIL </w:t>
      </w:r>
      <w:r>
        <w:t xml:space="preserve">4, </w:t>
      </w:r>
      <w:r w:rsidRPr="00DC7581">
        <w:t>5</w:t>
      </w:r>
      <w:r>
        <w:t>21</w:t>
      </w:r>
      <w:r w:rsidRPr="00DC7581">
        <w:t>5]</w:t>
      </w:r>
      <w:r w:rsidRPr="00DC7581">
        <w:br/>
      </w:r>
      <w:r w:rsidR="003605FF" w:rsidRPr="007E3E84">
        <w:rPr>
          <w:b/>
        </w:rPr>
        <w:t xml:space="preserve">Fig. </w:t>
      </w:r>
      <w:proofErr w:type="gramStart"/>
      <w:r w:rsidR="003605FF" w:rsidRPr="007E3E84">
        <w:rPr>
          <w:b/>
        </w:rPr>
        <w:t xml:space="preserve">2  </w:t>
      </w:r>
      <w:r w:rsidR="003605FF" w:rsidRPr="007E3E84">
        <w:t>The</w:t>
      </w:r>
      <w:proofErr w:type="gramEnd"/>
      <w:r w:rsidR="003605FF" w:rsidRPr="007E3E84">
        <w:t xml:space="preserve"> entries of </w:t>
      </w:r>
      <w:r w:rsidR="003605FF" w:rsidRPr="007E3E84">
        <w:rPr>
          <w:i/>
        </w:rPr>
        <w:t xml:space="preserve">CIL </w:t>
      </w:r>
      <w:r w:rsidR="003605FF" w:rsidRPr="007E3E84">
        <w:t>4, 2315-2316 and 2319, representing figural gra</w:t>
      </w:r>
      <w:r w:rsidR="003605FF" w:rsidRPr="007E3E84">
        <w:t>f</w:t>
      </w:r>
      <w:r w:rsidR="003605FF" w:rsidRPr="007E3E84">
        <w:t>fiti via brief description</w:t>
      </w:r>
    </w:p>
    <w:p w14:paraId="5D270986" w14:textId="02F2E69E" w:rsidR="002A52BE" w:rsidRPr="007E3E84" w:rsidRDefault="003605FF" w:rsidP="007E3E84">
      <w:pPr>
        <w:widowControl w:val="0"/>
        <w:autoSpaceDE w:val="0"/>
        <w:autoSpaceDN w:val="0"/>
        <w:adjustRightInd w:val="0"/>
        <w:spacing w:line="348" w:lineRule="auto"/>
        <w:rPr>
          <w:rFonts w:cs="Verdana"/>
          <w:color w:val="820000"/>
        </w:rPr>
      </w:pPr>
      <w:r w:rsidRPr="007E3E84">
        <w:rPr>
          <w:b/>
          <w:bCs/>
        </w:rPr>
        <w:t>F</w:t>
      </w:r>
      <w:r w:rsidRPr="007E3E84">
        <w:rPr>
          <w:b/>
          <w:bCs/>
        </w:rPr>
        <w:t xml:space="preserve">ig. </w:t>
      </w:r>
      <w:proofErr w:type="gramStart"/>
      <w:r w:rsidRPr="007E3E84">
        <w:rPr>
          <w:b/>
          <w:bCs/>
        </w:rPr>
        <w:t xml:space="preserve">3  </w:t>
      </w:r>
      <w:r w:rsidRPr="007E3E84">
        <w:rPr>
          <w:bCs/>
          <w:i/>
        </w:rPr>
        <w:t>CIL</w:t>
      </w:r>
      <w:proofErr w:type="gramEnd"/>
      <w:r w:rsidRPr="007E3E84">
        <w:rPr>
          <w:bCs/>
          <w:i/>
        </w:rPr>
        <w:t xml:space="preserve"> </w:t>
      </w:r>
      <w:r w:rsidRPr="007E3E84">
        <w:rPr>
          <w:bCs/>
        </w:rPr>
        <w:t>entry for an alphabet near figural graffiti [</w:t>
      </w:r>
      <w:r w:rsidRPr="007E3E84">
        <w:rPr>
          <w:bCs/>
          <w:i/>
        </w:rPr>
        <w:t xml:space="preserve">CIL </w:t>
      </w:r>
      <w:r w:rsidRPr="007E3E84">
        <w:rPr>
          <w:bCs/>
        </w:rPr>
        <w:t>4, 10711]</w:t>
      </w:r>
    </w:p>
    <w:p w14:paraId="7DE56959" w14:textId="77777777" w:rsidR="007E3E84" w:rsidRDefault="007E3E84" w:rsidP="007E3E84">
      <w:pPr>
        <w:pStyle w:val="Body"/>
        <w:rPr>
          <w:rFonts w:asciiTheme="minorHAnsi" w:hAnsiTheme="minorHAnsi" w:cs="Times New Roman"/>
          <w:sz w:val="24"/>
          <w:szCs w:val="24"/>
        </w:rPr>
      </w:pPr>
      <w:r w:rsidRPr="007E3E84">
        <w:rPr>
          <w:rFonts w:asciiTheme="minorHAnsi" w:hAnsiTheme="minorHAnsi" w:cs="Times New Roman"/>
          <w:b/>
          <w:sz w:val="24"/>
          <w:szCs w:val="24"/>
        </w:rPr>
        <w:t xml:space="preserve">Fig. 4 </w:t>
      </w:r>
      <w:r w:rsidRPr="007E3E84">
        <w:rPr>
          <w:rFonts w:asciiTheme="minorHAnsi" w:hAnsiTheme="minorHAnsi" w:cs="Times New Roman"/>
          <w:sz w:val="24"/>
          <w:szCs w:val="24"/>
        </w:rPr>
        <w:t>Line-drawing displaying a collection of textual and figural graffiti [</w:t>
      </w:r>
      <w:r w:rsidRPr="007E3E84">
        <w:rPr>
          <w:rFonts w:asciiTheme="minorHAnsi" w:hAnsiTheme="minorHAnsi" w:cs="Times New Roman"/>
          <w:i/>
          <w:sz w:val="24"/>
          <w:szCs w:val="24"/>
        </w:rPr>
        <w:t xml:space="preserve">CIL </w:t>
      </w:r>
      <w:r w:rsidRPr="007E3E84">
        <w:rPr>
          <w:rFonts w:asciiTheme="minorHAnsi" w:hAnsiTheme="minorHAnsi" w:cs="Times New Roman"/>
          <w:sz w:val="24"/>
          <w:szCs w:val="24"/>
        </w:rPr>
        <w:t xml:space="preserve">4, 8383-8386; EDR148730]; unpublished sketch of </w:t>
      </w:r>
      <w:proofErr w:type="spellStart"/>
      <w:r w:rsidRPr="007E3E84">
        <w:rPr>
          <w:rFonts w:asciiTheme="minorHAnsi" w:hAnsiTheme="minorHAnsi" w:cs="Times New Roman"/>
          <w:sz w:val="24"/>
          <w:szCs w:val="24"/>
        </w:rPr>
        <w:t>Matteo</w:t>
      </w:r>
      <w:proofErr w:type="spellEnd"/>
      <w:r w:rsidRPr="007E3E84">
        <w:rPr>
          <w:rFonts w:asciiTheme="minorHAnsi" w:hAnsiTheme="minorHAnsi" w:cs="Times New Roman"/>
          <w:sz w:val="24"/>
          <w:szCs w:val="24"/>
        </w:rPr>
        <w:t xml:space="preserve"> Della Corte from the archives of the </w:t>
      </w:r>
      <w:r w:rsidRPr="007E3E84">
        <w:rPr>
          <w:rFonts w:asciiTheme="minorHAnsi" w:hAnsiTheme="minorHAnsi" w:cs="Times New Roman"/>
          <w:i/>
          <w:sz w:val="24"/>
          <w:szCs w:val="24"/>
        </w:rPr>
        <w:t xml:space="preserve">Corpus </w:t>
      </w:r>
      <w:proofErr w:type="spellStart"/>
      <w:r w:rsidRPr="007E3E84">
        <w:rPr>
          <w:rFonts w:asciiTheme="minorHAnsi" w:hAnsiTheme="minorHAnsi" w:cs="Times New Roman"/>
          <w:i/>
          <w:sz w:val="24"/>
          <w:szCs w:val="24"/>
        </w:rPr>
        <w:t>Inscriptionum</w:t>
      </w:r>
      <w:proofErr w:type="spellEnd"/>
      <w:r w:rsidRPr="007E3E84">
        <w:rPr>
          <w:rFonts w:asciiTheme="minorHAnsi" w:hAnsiTheme="minorHAnsi" w:cs="Times New Roman"/>
          <w:i/>
          <w:sz w:val="24"/>
          <w:szCs w:val="24"/>
        </w:rPr>
        <w:t xml:space="preserve"> </w:t>
      </w:r>
      <w:proofErr w:type="spellStart"/>
      <w:r w:rsidRPr="007E3E84">
        <w:rPr>
          <w:rFonts w:asciiTheme="minorHAnsi" w:hAnsiTheme="minorHAnsi" w:cs="Times New Roman"/>
          <w:i/>
          <w:sz w:val="24"/>
          <w:szCs w:val="24"/>
        </w:rPr>
        <w:t>Latinarum</w:t>
      </w:r>
      <w:proofErr w:type="spellEnd"/>
      <w:r w:rsidRPr="007E3E84">
        <w:rPr>
          <w:rFonts w:asciiTheme="minorHAnsi" w:hAnsiTheme="minorHAnsi" w:cs="Times New Roman"/>
          <w:sz w:val="24"/>
          <w:szCs w:val="24"/>
        </w:rPr>
        <w:t xml:space="preserve"> at the Berlin-Brandenburg Academy of Science and Humanities.</w:t>
      </w:r>
    </w:p>
    <w:p w14:paraId="2844BF26" w14:textId="77777777" w:rsidR="007E3E84" w:rsidRPr="00D21DA3" w:rsidRDefault="007E3E84" w:rsidP="007E3E84">
      <w:pPr>
        <w:pStyle w:val="Body"/>
        <w:rPr>
          <w:rFonts w:asciiTheme="minorHAnsi" w:hAnsiTheme="minorHAnsi" w:cs="Times New Roman"/>
          <w:sz w:val="18"/>
          <w:szCs w:val="18"/>
        </w:rPr>
      </w:pPr>
    </w:p>
    <w:p w14:paraId="3DA53F5C" w14:textId="7065E0EE" w:rsidR="002A52BE" w:rsidRPr="007E3E84" w:rsidRDefault="007E3E84" w:rsidP="007E3E84">
      <w:pPr>
        <w:pStyle w:val="Testoconrientr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00" w:lineRule="auto"/>
        <w:ind w:firstLine="0"/>
        <w:jc w:val="left"/>
        <w:rPr>
          <w:rFonts w:asciiTheme="minorHAnsi" w:eastAsia="Cambria" w:hAnsiTheme="minorHAnsi" w:cs="Times New Roman"/>
          <w:bCs/>
          <w:sz w:val="24"/>
          <w:szCs w:val="24"/>
          <w:lang w:val="en-US"/>
        </w:rPr>
      </w:pPr>
      <w:r w:rsidRPr="007E3E84">
        <w:rPr>
          <w:rFonts w:asciiTheme="minorHAnsi" w:eastAsia="Cambria" w:hAnsiTheme="minorHAnsi" w:cs="Times New Roman"/>
          <w:b/>
          <w:bCs/>
          <w:sz w:val="24"/>
          <w:szCs w:val="24"/>
          <w:lang w:val="en-US"/>
        </w:rPr>
        <w:t xml:space="preserve">Fig. 5 </w:t>
      </w:r>
      <w:r w:rsidRPr="007E3E84">
        <w:rPr>
          <w:rFonts w:asciiTheme="minorHAnsi" w:eastAsia="Cambria" w:hAnsiTheme="minorHAnsi" w:cs="Times New Roman"/>
          <w:bCs/>
          <w:sz w:val="24"/>
          <w:szCs w:val="24"/>
          <w:lang w:val="en-US"/>
        </w:rPr>
        <w:t xml:space="preserve">Example of an entry for a figural graffito not found in </w:t>
      </w:r>
      <w:r w:rsidRPr="007E3E84">
        <w:rPr>
          <w:rFonts w:asciiTheme="minorHAnsi" w:eastAsia="Cambria" w:hAnsiTheme="minorHAnsi" w:cs="Times New Roman"/>
          <w:bCs/>
          <w:i/>
          <w:sz w:val="24"/>
          <w:szCs w:val="24"/>
          <w:lang w:val="en-US"/>
        </w:rPr>
        <w:t>CIL</w:t>
      </w:r>
      <w:r w:rsidRPr="007E3E84">
        <w:rPr>
          <w:rFonts w:asciiTheme="minorHAnsi" w:eastAsia="Cambria" w:hAnsiTheme="minorHAnsi" w:cs="Times New Roman"/>
          <w:bCs/>
          <w:sz w:val="24"/>
          <w:szCs w:val="24"/>
          <w:lang w:val="en-US"/>
        </w:rPr>
        <w:t xml:space="preserve">  (EDR144514)</w:t>
      </w:r>
    </w:p>
    <w:p w14:paraId="46D6D9C8" w14:textId="77777777" w:rsidR="007E3E84" w:rsidRPr="007E3E84" w:rsidRDefault="007E3E84" w:rsidP="007E3E84">
      <w:pPr>
        <w:pStyle w:val="Body"/>
        <w:rPr>
          <w:rFonts w:asciiTheme="minorHAnsi" w:hAnsiTheme="minorHAnsi"/>
          <w:sz w:val="24"/>
          <w:szCs w:val="24"/>
        </w:rPr>
      </w:pPr>
      <w:r w:rsidRPr="007E3E84">
        <w:rPr>
          <w:rFonts w:asciiTheme="minorHAnsi" w:hAnsiTheme="minorHAnsi"/>
          <w:b/>
          <w:sz w:val="24"/>
          <w:szCs w:val="24"/>
        </w:rPr>
        <w:t>Fig. 6</w:t>
      </w:r>
      <w:r w:rsidRPr="007E3E84">
        <w:rPr>
          <w:rFonts w:asciiTheme="minorHAnsi" w:hAnsiTheme="minorHAnsi"/>
          <w:sz w:val="24"/>
          <w:szCs w:val="24"/>
        </w:rPr>
        <w:t xml:space="preserve"> </w:t>
      </w:r>
      <w:r w:rsidRPr="007E3E84">
        <w:rPr>
          <w:rFonts w:asciiTheme="minorHAnsi" w:hAnsiTheme="minorHAnsi"/>
          <w:i/>
          <w:sz w:val="24"/>
          <w:szCs w:val="24"/>
        </w:rPr>
        <w:t xml:space="preserve">CIL </w:t>
      </w:r>
      <w:r w:rsidRPr="007E3E84">
        <w:rPr>
          <w:rFonts w:asciiTheme="minorHAnsi" w:hAnsiTheme="minorHAnsi"/>
          <w:sz w:val="24"/>
          <w:szCs w:val="24"/>
        </w:rPr>
        <w:t>entry for textual and figural graffiti [</w:t>
      </w:r>
      <w:r w:rsidRPr="007E3E84">
        <w:rPr>
          <w:rFonts w:asciiTheme="minorHAnsi" w:hAnsiTheme="minorHAnsi"/>
          <w:i/>
          <w:sz w:val="24"/>
          <w:szCs w:val="24"/>
        </w:rPr>
        <w:t>CIL</w:t>
      </w:r>
      <w:r w:rsidRPr="007E3E84">
        <w:rPr>
          <w:rFonts w:asciiTheme="minorHAnsi" w:hAnsiTheme="minorHAnsi"/>
          <w:sz w:val="24"/>
          <w:szCs w:val="24"/>
        </w:rPr>
        <w:t xml:space="preserve"> 4, 8185]</w:t>
      </w:r>
    </w:p>
    <w:p w14:paraId="077C728F" w14:textId="0F72F948" w:rsidR="002A52BE" w:rsidRPr="007E3E84" w:rsidRDefault="007E3E84" w:rsidP="007E3E84">
      <w:pPr>
        <w:pStyle w:val="Testoconrientr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76" w:lineRule="auto"/>
        <w:ind w:firstLine="0"/>
        <w:jc w:val="left"/>
        <w:rPr>
          <w:rFonts w:asciiTheme="minorHAnsi" w:eastAsia="Cambria" w:hAnsiTheme="minorHAnsi" w:cs="Times New Roman"/>
          <w:sz w:val="24"/>
          <w:szCs w:val="24"/>
          <w:lang w:val="en-US"/>
        </w:rPr>
      </w:pPr>
      <w:r w:rsidRPr="007E3E84">
        <w:rPr>
          <w:rFonts w:asciiTheme="minorHAnsi" w:eastAsia="Cambria" w:hAnsiTheme="minorHAnsi" w:cs="Times New Roman"/>
          <w:b/>
          <w:sz w:val="24"/>
          <w:szCs w:val="24"/>
          <w:lang w:val="en-US"/>
        </w:rPr>
        <w:t xml:space="preserve">Fig. 7 </w:t>
      </w:r>
      <w:proofErr w:type="spellStart"/>
      <w:r w:rsidRPr="007E3E84">
        <w:rPr>
          <w:rFonts w:asciiTheme="minorHAnsi" w:eastAsia="Cambria" w:hAnsiTheme="minorHAnsi" w:cs="Times New Roman"/>
          <w:sz w:val="24"/>
          <w:szCs w:val="24"/>
          <w:lang w:val="en-US"/>
        </w:rPr>
        <w:t>Apograph</w:t>
      </w:r>
      <w:proofErr w:type="spellEnd"/>
      <w:r w:rsidRPr="007E3E84">
        <w:rPr>
          <w:rFonts w:asciiTheme="minorHAnsi" w:eastAsia="Cambria" w:hAnsiTheme="minorHAnsi" w:cs="Times New Roman"/>
          <w:sz w:val="24"/>
          <w:szCs w:val="24"/>
          <w:lang w:val="en-US"/>
        </w:rPr>
        <w:t xml:space="preserve"> of figural graffito referred to in the note at </w:t>
      </w:r>
      <w:r w:rsidRPr="007E3E84">
        <w:rPr>
          <w:rFonts w:asciiTheme="minorHAnsi" w:eastAsia="Cambria" w:hAnsiTheme="minorHAnsi" w:cs="Times New Roman"/>
          <w:i/>
          <w:sz w:val="24"/>
          <w:szCs w:val="24"/>
          <w:lang w:val="en-US"/>
        </w:rPr>
        <w:t xml:space="preserve">CIL </w:t>
      </w:r>
      <w:r w:rsidRPr="007E3E84">
        <w:rPr>
          <w:rFonts w:asciiTheme="minorHAnsi" w:eastAsia="Cambria" w:hAnsiTheme="minorHAnsi" w:cs="Times New Roman"/>
          <w:sz w:val="24"/>
          <w:szCs w:val="24"/>
          <w:lang w:val="en-US"/>
        </w:rPr>
        <w:t>4, 10676 [</w:t>
      </w:r>
      <w:proofErr w:type="spellStart"/>
      <w:r w:rsidRPr="007E3E84">
        <w:rPr>
          <w:rFonts w:asciiTheme="minorHAnsi" w:eastAsia="Cambria" w:hAnsiTheme="minorHAnsi" w:cs="Times New Roman"/>
          <w:sz w:val="24"/>
          <w:szCs w:val="24"/>
          <w:lang w:val="en-US"/>
        </w:rPr>
        <w:t>Langner</w:t>
      </w:r>
      <w:proofErr w:type="spellEnd"/>
      <w:r w:rsidRPr="007E3E84">
        <w:rPr>
          <w:rFonts w:asciiTheme="minorHAnsi" w:eastAsia="Cambria" w:hAnsiTheme="minorHAnsi" w:cs="Times New Roman"/>
          <w:sz w:val="24"/>
          <w:szCs w:val="24"/>
          <w:lang w:val="en-US"/>
        </w:rPr>
        <w:t xml:space="preserve"> 2001, n. 309].</w:t>
      </w:r>
    </w:p>
    <w:p w14:paraId="69BE2B87" w14:textId="77777777" w:rsidR="007E3E84" w:rsidRPr="007E3E84" w:rsidRDefault="007E3E84" w:rsidP="007E3E84">
      <w:pPr>
        <w:pStyle w:val="Testoconrientr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76" w:lineRule="auto"/>
        <w:ind w:firstLine="0"/>
        <w:jc w:val="left"/>
        <w:rPr>
          <w:rFonts w:asciiTheme="minorHAnsi" w:eastAsia="Cambria" w:hAnsiTheme="minorHAnsi" w:cs="Times New Roman"/>
          <w:b/>
          <w:bCs/>
          <w:sz w:val="24"/>
          <w:szCs w:val="24"/>
          <w:lang w:val="en-US"/>
        </w:rPr>
      </w:pPr>
      <w:r w:rsidRPr="007E3E84">
        <w:rPr>
          <w:rFonts w:asciiTheme="minorHAnsi" w:eastAsia="Cambria" w:hAnsiTheme="minorHAnsi" w:cs="Times New Roman"/>
          <w:b/>
          <w:bCs/>
          <w:sz w:val="24"/>
          <w:szCs w:val="24"/>
          <w:lang w:val="en-US"/>
        </w:rPr>
        <w:t>Fig. 8</w:t>
      </w:r>
      <w:r w:rsidRPr="007E3E84">
        <w:rPr>
          <w:rFonts w:asciiTheme="minorHAnsi" w:eastAsia="Cambria" w:hAnsiTheme="minorHAnsi" w:cs="Times New Roman"/>
          <w:sz w:val="24"/>
          <w:szCs w:val="24"/>
          <w:lang w:val="en-US"/>
        </w:rPr>
        <w:t xml:space="preserve"> Screenshot of AGP search engine showing browsing capabilities.</w:t>
      </w:r>
    </w:p>
    <w:p w14:paraId="64C30286" w14:textId="77777777" w:rsidR="007E3E84" w:rsidRDefault="007E3E84" w:rsidP="007E3E84">
      <w:pPr>
        <w:pStyle w:val="Testoconrientr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76" w:lineRule="auto"/>
        <w:ind w:firstLine="0"/>
        <w:jc w:val="left"/>
        <w:rPr>
          <w:rFonts w:asciiTheme="minorHAnsi" w:eastAsia="Cambria" w:hAnsiTheme="minorHAnsi" w:cs="Times New Roman"/>
          <w:sz w:val="24"/>
          <w:szCs w:val="24"/>
          <w:lang w:val="en-US"/>
        </w:rPr>
      </w:pPr>
      <w:r w:rsidRPr="007E3E84">
        <w:rPr>
          <w:rFonts w:asciiTheme="minorHAnsi" w:eastAsia="Cambria" w:hAnsiTheme="minorHAnsi" w:cs="Times New Roman"/>
          <w:b/>
          <w:bCs/>
          <w:sz w:val="24"/>
          <w:szCs w:val="24"/>
          <w:lang w:val="en-US"/>
        </w:rPr>
        <w:t xml:space="preserve">Fig. 9 </w:t>
      </w:r>
      <w:r w:rsidRPr="007E3E84">
        <w:rPr>
          <w:rFonts w:asciiTheme="minorHAnsi" w:eastAsia="Cambria" w:hAnsiTheme="minorHAnsi" w:cs="Times New Roman"/>
          <w:sz w:val="24"/>
          <w:szCs w:val="24"/>
          <w:lang w:val="en-US"/>
        </w:rPr>
        <w:t>Screenshot showing filters in AGP.</w:t>
      </w:r>
    </w:p>
    <w:p w14:paraId="4C25E4F8" w14:textId="77777777" w:rsidR="00FC2253" w:rsidRDefault="00FC2253" w:rsidP="00FC2253">
      <w:pPr>
        <w:pStyle w:val="Body"/>
      </w:pPr>
    </w:p>
    <w:p w14:paraId="21B8B8A4" w14:textId="27154A9D" w:rsidR="002A52BE" w:rsidRDefault="00FC2253" w:rsidP="00D21DA3">
      <w:pPr>
        <w:pStyle w:val="Body"/>
      </w:pPr>
      <w:r>
        <w:t xml:space="preserve">(We received copyright permission from Manfred Schmidt at </w:t>
      </w:r>
      <w:r w:rsidRPr="00FC2253">
        <w:rPr>
          <w:i/>
        </w:rPr>
        <w:t>CIL</w:t>
      </w:r>
      <w:r>
        <w:t xml:space="preserve"> to print figures 3, 4, and 6</w:t>
      </w:r>
      <w:proofErr w:type="gramStart"/>
      <w:r>
        <w:t xml:space="preserve">. </w:t>
      </w:r>
      <w:proofErr w:type="gramEnd"/>
      <w:r>
        <w:t>Figures 1 and 2 are out of copyright.)</w:t>
      </w:r>
    </w:p>
    <w:p w14:paraId="76DC2D11" w14:textId="77777777" w:rsidR="00D21DA3" w:rsidRPr="00D21DA3" w:rsidRDefault="00D21DA3" w:rsidP="00D21DA3">
      <w:pPr>
        <w:pStyle w:val="Body"/>
      </w:pPr>
    </w:p>
    <w:p w14:paraId="46902C2B" w14:textId="77777777" w:rsidR="002A52BE" w:rsidRDefault="002A52BE" w:rsidP="002A52BE">
      <w:pPr>
        <w:widowControl w:val="0"/>
        <w:autoSpaceDE w:val="0"/>
        <w:autoSpaceDN w:val="0"/>
        <w:adjustRightInd w:val="0"/>
        <w:spacing w:line="34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Authorize their publication in the Proceedings of the Eagle2016 International Conference On Digital And Traditional Epigraphy In Context by the </w:t>
      </w:r>
      <w:proofErr w:type="spellStart"/>
      <w:r>
        <w:rPr>
          <w:rFonts w:ascii="Arial" w:hAnsi="Arial" w:cs="Arial"/>
          <w:sz w:val="22"/>
          <w:szCs w:val="22"/>
        </w:rPr>
        <w:t>Sapienza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Università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Editrice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without financial burden upon the Editor or third parties. </w:t>
      </w:r>
    </w:p>
    <w:p w14:paraId="23FB3721" w14:textId="77777777" w:rsidR="002A52BE" w:rsidRDefault="002A52BE" w:rsidP="002A52BE">
      <w:pPr>
        <w:widowControl w:val="0"/>
        <w:autoSpaceDE w:val="0"/>
        <w:autoSpaceDN w:val="0"/>
        <w:adjustRightInd w:val="0"/>
        <w:spacing w:line="348" w:lineRule="auto"/>
        <w:jc w:val="both"/>
        <w:rPr>
          <w:rFonts w:ascii="Arial" w:hAnsi="Arial" w:cs="Arial"/>
          <w:sz w:val="22"/>
          <w:szCs w:val="22"/>
        </w:rPr>
      </w:pPr>
    </w:p>
    <w:p w14:paraId="777EA7BB" w14:textId="77777777" w:rsidR="002A52BE" w:rsidRDefault="002A52BE" w:rsidP="002A52BE">
      <w:pPr>
        <w:widowControl w:val="0"/>
        <w:autoSpaceDE w:val="0"/>
        <w:autoSpaceDN w:val="0"/>
        <w:adjustRightInd w:val="0"/>
        <w:spacing w:line="34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understand that my material, so long as it is not deformed, may be partially reproduced, blown up, or reduced.  </w:t>
      </w:r>
    </w:p>
    <w:p w14:paraId="50F59A5B" w14:textId="77777777" w:rsidR="002A52BE" w:rsidRDefault="002A52BE" w:rsidP="002A52BE">
      <w:pPr>
        <w:widowControl w:val="0"/>
        <w:autoSpaceDE w:val="0"/>
        <w:autoSpaceDN w:val="0"/>
        <w:adjustRightInd w:val="0"/>
        <w:spacing w:line="348" w:lineRule="auto"/>
        <w:jc w:val="both"/>
        <w:rPr>
          <w:rFonts w:ascii="Arial" w:hAnsi="Arial" w:cs="Arial"/>
          <w:sz w:val="22"/>
          <w:szCs w:val="22"/>
        </w:rPr>
      </w:pPr>
    </w:p>
    <w:p w14:paraId="2F059977" w14:textId="77B9E2AD" w:rsidR="002A52BE" w:rsidRDefault="002A52BE" w:rsidP="00D21DA3">
      <w:pPr>
        <w:widowControl w:val="0"/>
        <w:autoSpaceDE w:val="0"/>
        <w:autoSpaceDN w:val="0"/>
        <w:adjustRightInd w:val="0"/>
        <w:spacing w:line="34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Editor may also use the iconographic material in question for promotional reasons. The conditions agreed upon in this waiver will be valid for ten years. </w:t>
      </w:r>
    </w:p>
    <w:p w14:paraId="04DD35B0" w14:textId="77777777" w:rsidR="002A52BE" w:rsidRDefault="002A52BE" w:rsidP="002A52B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561510B" w14:textId="3AAF7969" w:rsidR="002A52BE" w:rsidRDefault="002A52BE" w:rsidP="002A52B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____</w:t>
      </w:r>
      <w:r w:rsidR="004846D7">
        <w:rPr>
          <w:rFonts w:ascii="Arial" w:hAnsi="Arial" w:cs="Arial"/>
          <w:sz w:val="22"/>
          <w:szCs w:val="22"/>
        </w:rPr>
        <w:t>19 November 2015</w:t>
      </w:r>
      <w:r>
        <w:rPr>
          <w:rFonts w:ascii="Arial" w:hAnsi="Arial" w:cs="Arial"/>
          <w:sz w:val="22"/>
          <w:szCs w:val="22"/>
        </w:rPr>
        <w:t>_______________________________</w:t>
      </w:r>
    </w:p>
    <w:p w14:paraId="716EDDFF" w14:textId="77777777" w:rsidR="002A52BE" w:rsidRDefault="002A52BE" w:rsidP="002A52B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5477905" w14:textId="02202F75" w:rsidR="00AF6DCE" w:rsidRDefault="002A52BE" w:rsidP="002A52BE">
      <w:r>
        <w:rPr>
          <w:rFonts w:ascii="Arial" w:hAnsi="Arial" w:cs="Arial"/>
          <w:sz w:val="22"/>
          <w:szCs w:val="22"/>
        </w:rPr>
        <w:t>Signature_____</w:t>
      </w:r>
      <w:r w:rsidR="004846D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BEAE61" wp14:editId="291318E7">
            <wp:extent cx="1960727" cy="419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46" cy="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______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____</w:t>
      </w:r>
    </w:p>
    <w:sectPr w:rsidR="00AF6DCE" w:rsidSect="00B925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BE"/>
    <w:rsid w:val="0022399E"/>
    <w:rsid w:val="002A52BE"/>
    <w:rsid w:val="003605FF"/>
    <w:rsid w:val="004846D7"/>
    <w:rsid w:val="007E3E84"/>
    <w:rsid w:val="00AF6DCE"/>
    <w:rsid w:val="00B925A8"/>
    <w:rsid w:val="00D21DA3"/>
    <w:rsid w:val="00F61D62"/>
    <w:rsid w:val="00FC22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B0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E3E8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paragraph" w:customStyle="1" w:styleId="Testoconrientro">
    <w:name w:val="Testo (con rientro)"/>
    <w:next w:val="Body"/>
    <w:rsid w:val="007E3E8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80" w:lineRule="atLeast"/>
      <w:ind w:firstLine="283"/>
      <w:jc w:val="both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E3E8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paragraph" w:customStyle="1" w:styleId="Testoconrientro">
    <w:name w:val="Testo (con rientro)"/>
    <w:next w:val="Body"/>
    <w:rsid w:val="007E3E8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80" w:lineRule="atLeast"/>
      <w:ind w:firstLine="283"/>
      <w:jc w:val="both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Benefiel</dc:creator>
  <cp:keywords/>
  <dc:description/>
  <cp:lastModifiedBy>Rebecca Benefiel</cp:lastModifiedBy>
  <cp:revision>8</cp:revision>
  <dcterms:created xsi:type="dcterms:W3CDTF">2015-11-19T20:07:00Z</dcterms:created>
  <dcterms:modified xsi:type="dcterms:W3CDTF">2015-11-19T20:19:00Z</dcterms:modified>
</cp:coreProperties>
</file>