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B40F74" w:rsidRPr="00A540C3" w:rsidRDefault="00B40F74" w:rsidP="00B40F74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B40F74" w:rsidRPr="005B1B39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Pr="0070466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rPr>
          <w:rFonts w:ascii="宋体"/>
          <w:sz w:val="28"/>
          <w:szCs w:val="28"/>
        </w:rPr>
      </w:pPr>
    </w:p>
    <w:p w:rsidR="00B40F74" w:rsidRDefault="00B40F74" w:rsidP="00B40F74">
      <w:pPr>
        <w:spacing w:line="360" w:lineRule="auto"/>
        <w:rPr>
          <w:rFonts w:ascii="宋体" w:cs="Calibri"/>
          <w:sz w:val="24"/>
        </w:rPr>
      </w:pPr>
    </w:p>
    <w:p w:rsidR="00B40F74" w:rsidRDefault="00B40F74" w:rsidP="00B40F74">
      <w:pPr>
        <w:spacing w:line="360" w:lineRule="auto"/>
        <w:rPr>
          <w:rFonts w:ascii="宋体" w:cs="Calibri"/>
          <w:sz w:val="24"/>
        </w:rPr>
      </w:pPr>
    </w:p>
    <w:p w:rsidR="00B40F74" w:rsidRDefault="00B40F74" w:rsidP="00B40F74">
      <w:pPr>
        <w:spacing w:line="360" w:lineRule="auto"/>
        <w:rPr>
          <w:rFonts w:ascii="宋体" w:cs="Calibri"/>
          <w:sz w:val="24"/>
        </w:rPr>
      </w:pPr>
    </w:p>
    <w:p w:rsidR="00B40F74" w:rsidRDefault="00B40F74" w:rsidP="00B40F74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40F74" w:rsidRPr="00891F32" w:rsidRDefault="00B40F74" w:rsidP="00B40F74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7552753" w:history="1">
            <w:r w:rsidRPr="009C758A">
              <w:rPr>
                <w:rStyle w:val="a4"/>
                <w:noProof/>
              </w:rPr>
              <w:t>1.</w:t>
            </w:r>
            <w:r w:rsidRPr="009C758A">
              <w:rPr>
                <w:rStyle w:val="a4"/>
                <w:noProof/>
              </w:rPr>
              <w:t>范围计划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4" w:history="1">
            <w:r w:rsidRPr="009C758A">
              <w:rPr>
                <w:rStyle w:val="a4"/>
                <w:noProof/>
              </w:rPr>
              <w:t>1.1WBS</w:t>
            </w:r>
            <w:r w:rsidRPr="009C758A">
              <w:rPr>
                <w:rStyle w:val="a4"/>
                <w:noProof/>
              </w:rPr>
              <w:t>图表分解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5" w:history="1">
            <w:r w:rsidRPr="009C758A">
              <w:rPr>
                <w:rStyle w:val="a4"/>
                <w:noProof/>
              </w:rPr>
              <w:t>1.2</w:t>
            </w:r>
            <w:r w:rsidRPr="009C758A">
              <w:rPr>
                <w:rStyle w:val="a4"/>
                <w:noProof/>
              </w:rPr>
              <w:t>任务说明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6" w:history="1">
            <w:r w:rsidRPr="009C758A">
              <w:rPr>
                <w:rStyle w:val="a4"/>
                <w:noProof/>
              </w:rPr>
              <w:t>2.</w:t>
            </w:r>
            <w:r w:rsidRPr="009C758A">
              <w:rPr>
                <w:rStyle w:val="a4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7" w:history="1">
            <w:r w:rsidRPr="009C758A">
              <w:rPr>
                <w:rStyle w:val="a4"/>
                <w:noProof/>
              </w:rPr>
              <w:t>3.</w:t>
            </w:r>
            <w:r w:rsidRPr="009C758A">
              <w:rPr>
                <w:rStyle w:val="a4"/>
                <w:noProof/>
              </w:rPr>
              <w:t>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8" w:history="1">
            <w:r w:rsidRPr="009C758A">
              <w:rPr>
                <w:rStyle w:val="a4"/>
                <w:noProof/>
              </w:rPr>
              <w:t>3.1</w:t>
            </w:r>
            <w:r w:rsidRPr="009C758A">
              <w:rPr>
                <w:rStyle w:val="a4"/>
                <w:noProof/>
              </w:rPr>
              <w:t>成本计划目的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59" w:history="1">
            <w:r w:rsidRPr="009C758A">
              <w:rPr>
                <w:rStyle w:val="a4"/>
                <w:noProof/>
              </w:rPr>
              <w:t>3.2</w:t>
            </w:r>
            <w:r w:rsidRPr="009C758A">
              <w:rPr>
                <w:rStyle w:val="a4"/>
                <w:noProof/>
              </w:rPr>
              <w:t>估算成本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0" w:history="1">
            <w:r w:rsidRPr="009C758A">
              <w:rPr>
                <w:rStyle w:val="a4"/>
                <w:noProof/>
              </w:rPr>
              <w:t xml:space="preserve">3.2.1 </w:t>
            </w:r>
            <w:r w:rsidRPr="009C758A">
              <w:rPr>
                <w:rStyle w:val="a4"/>
                <w:noProof/>
              </w:rPr>
              <w:t>人力、设备资源分析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1" w:history="1">
            <w:r w:rsidRPr="009C758A">
              <w:rPr>
                <w:rStyle w:val="a4"/>
                <w:noProof/>
              </w:rPr>
              <w:t xml:space="preserve">3.2.2 </w:t>
            </w:r>
            <w:r w:rsidRPr="009C758A">
              <w:rPr>
                <w:rStyle w:val="a4"/>
                <w:noProof/>
              </w:rPr>
              <w:t>计算开发成本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2" w:history="1">
            <w:r w:rsidRPr="009C758A">
              <w:rPr>
                <w:rStyle w:val="a4"/>
                <w:noProof/>
              </w:rPr>
              <w:t xml:space="preserve">3.2.3 </w:t>
            </w:r>
            <w:r w:rsidRPr="009C758A">
              <w:rPr>
                <w:rStyle w:val="a4"/>
                <w:noProof/>
              </w:rPr>
              <w:t>项目成本预算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3" w:history="1">
            <w:r w:rsidRPr="009C758A">
              <w:rPr>
                <w:rStyle w:val="a4"/>
                <w:noProof/>
              </w:rPr>
              <w:t>4.</w:t>
            </w:r>
            <w:r w:rsidRPr="009C758A">
              <w:rPr>
                <w:rStyle w:val="a4"/>
                <w:noProof/>
              </w:rPr>
              <w:t>质量计划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4" w:history="1">
            <w:r w:rsidRPr="009C758A">
              <w:rPr>
                <w:rStyle w:val="a4"/>
                <w:noProof/>
              </w:rPr>
              <w:t>4.1</w:t>
            </w:r>
            <w:r w:rsidRPr="009C758A">
              <w:rPr>
                <w:rStyle w:val="a4"/>
                <w:noProof/>
              </w:rPr>
              <w:t>质量计划目的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5" w:history="1">
            <w:r w:rsidRPr="009C758A">
              <w:rPr>
                <w:rStyle w:val="a4"/>
                <w:noProof/>
              </w:rPr>
              <w:t>7</w:t>
            </w:r>
            <w:r w:rsidRPr="009C758A">
              <w:rPr>
                <w:rStyle w:val="a4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6" w:history="1">
            <w:r w:rsidRPr="009C758A">
              <w:rPr>
                <w:rStyle w:val="a4"/>
                <w:noProof/>
              </w:rPr>
              <w:t>7.1</w:t>
            </w:r>
            <w:r w:rsidRPr="009C758A">
              <w:rPr>
                <w:rStyle w:val="a4"/>
                <w:noProof/>
              </w:rPr>
              <w:t>风险管理计划目的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7" w:history="1">
            <w:r w:rsidRPr="009C758A">
              <w:rPr>
                <w:rStyle w:val="a4"/>
                <w:noProof/>
              </w:rPr>
              <w:t>7.2</w:t>
            </w:r>
            <w:r w:rsidRPr="009C758A">
              <w:rPr>
                <w:rStyle w:val="a4"/>
                <w:noProof/>
              </w:rPr>
              <w:t>岗位职责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8" w:history="1">
            <w:r w:rsidRPr="009C758A">
              <w:rPr>
                <w:rStyle w:val="a4"/>
                <w:noProof/>
              </w:rPr>
              <w:t>7.4</w:t>
            </w:r>
            <w:r w:rsidRPr="009C758A">
              <w:rPr>
                <w:rStyle w:val="a4"/>
                <w:noProof/>
              </w:rPr>
              <w:t>风险定性分析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69" w:history="1">
            <w:r w:rsidRPr="009C758A">
              <w:rPr>
                <w:rStyle w:val="a4"/>
                <w:noProof/>
              </w:rPr>
              <w:t>7.5</w:t>
            </w:r>
            <w:r w:rsidRPr="009C758A">
              <w:rPr>
                <w:rStyle w:val="a4"/>
                <w:noProof/>
              </w:rPr>
              <w:t>风险评估结果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0" w:history="1">
            <w:r w:rsidRPr="009C758A">
              <w:rPr>
                <w:rStyle w:val="a4"/>
                <w:noProof/>
              </w:rPr>
              <w:t>7.6</w:t>
            </w:r>
            <w:r w:rsidRPr="009C758A">
              <w:rPr>
                <w:rStyle w:val="a4"/>
                <w:noProof/>
              </w:rPr>
              <w:t>风险应对措施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1" w:history="1">
            <w:r w:rsidRPr="009C758A">
              <w:rPr>
                <w:rStyle w:val="a4"/>
                <w:noProof/>
              </w:rPr>
              <w:t>7.7</w:t>
            </w:r>
            <w:r w:rsidRPr="009C758A">
              <w:rPr>
                <w:rStyle w:val="a4"/>
                <w:noProof/>
              </w:rPr>
              <w:t>风险跟踪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2" w:history="1">
            <w:r w:rsidRPr="009C758A">
              <w:rPr>
                <w:rStyle w:val="a4"/>
                <w:noProof/>
              </w:rPr>
              <w:t>8</w:t>
            </w:r>
            <w:r w:rsidRPr="009C758A">
              <w:rPr>
                <w:rStyle w:val="a4"/>
                <w:noProof/>
              </w:rPr>
              <w:t>合同计划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3" w:history="1">
            <w:r w:rsidRPr="009C758A">
              <w:rPr>
                <w:rStyle w:val="a4"/>
                <w:noProof/>
              </w:rPr>
              <w:t>8.1</w:t>
            </w:r>
            <w:r w:rsidRPr="009C758A">
              <w:rPr>
                <w:rStyle w:val="a4"/>
                <w:noProof/>
              </w:rPr>
              <w:t>委托概述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4" w:history="1">
            <w:r w:rsidRPr="009C758A">
              <w:rPr>
                <w:rStyle w:val="a4"/>
                <w:noProof/>
              </w:rPr>
              <w:t>8.2</w:t>
            </w:r>
            <w:r w:rsidRPr="009C758A">
              <w:rPr>
                <w:rStyle w:val="a4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5" w:history="1">
            <w:r w:rsidRPr="009C758A">
              <w:rPr>
                <w:rStyle w:val="a4"/>
                <w:noProof/>
              </w:rPr>
              <w:t>8.3</w:t>
            </w:r>
            <w:r w:rsidRPr="009C758A">
              <w:rPr>
                <w:rStyle w:val="a4"/>
                <w:noProof/>
              </w:rPr>
              <w:t>项目开展时间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552776" w:history="1">
            <w:r w:rsidRPr="009C758A">
              <w:rPr>
                <w:rStyle w:val="a4"/>
                <w:noProof/>
              </w:rPr>
              <w:t>8.4</w:t>
            </w:r>
            <w:r w:rsidRPr="009C758A">
              <w:rPr>
                <w:rStyle w:val="a4"/>
                <w:noProof/>
              </w:rPr>
              <w:t>合同类型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74" w:rsidRDefault="00B40F74" w:rsidP="00B40F74">
          <w:pPr>
            <w:rPr>
              <w:b/>
              <w:bCs/>
              <w:sz w:val="24"/>
              <w:lang w:val="zh-CN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  <w:p w:rsidR="00B40F74" w:rsidRDefault="00B40F74" w:rsidP="00B40F74"/>
      </w:sdtContent>
    </w:sdt>
    <w:bookmarkStart w:id="0" w:name="_Toc338084247" w:displacedByCustomXml="prev"/>
    <w:bookmarkStart w:id="1" w:name="_Toc3218" w:displacedByCustomXml="prev"/>
    <w:bookmarkStart w:id="2" w:name="_Toc551" w:displacedByCustomXml="prev"/>
    <w:bookmarkStart w:id="3" w:name="_Toc329877148" w:displacedByCustomXml="prev"/>
    <w:bookmarkStart w:id="4" w:name="_Toc329781181" w:displacedByCustomXml="prev"/>
    <w:bookmarkStart w:id="5" w:name="_Toc329762090" w:displacedByCustomXml="prev"/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6" w:name="_Toc37552753"/>
      <w:r>
        <w:t>1.</w:t>
      </w:r>
      <w:r>
        <w:rPr>
          <w:rFonts w:hint="eastAsia"/>
        </w:rPr>
        <w:t>范围计划</w:t>
      </w:r>
      <w:bookmarkEnd w:id="6"/>
      <w:r>
        <w:t xml:space="preserve"> </w:t>
      </w: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7" w:name="_Toc37552754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64E677" wp14:editId="4BEA2E4F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</w:t>
      </w:r>
      <w:r>
        <w:rPr>
          <w:rFonts w:hint="eastAsia"/>
        </w:rPr>
        <w:t>WBS</w:t>
      </w:r>
      <w:r>
        <w:rPr>
          <w:rFonts w:hint="eastAsia"/>
        </w:rPr>
        <w:t>图表分解</w:t>
      </w:r>
      <w:bookmarkEnd w:id="7"/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8" w:name="_Toc37552755"/>
      <w:r>
        <w:t>1.</w:t>
      </w:r>
      <w:bookmarkEnd w:id="5"/>
      <w:bookmarkEnd w:id="4"/>
      <w:bookmarkEnd w:id="3"/>
      <w:bookmarkEnd w:id="2"/>
      <w:bookmarkEnd w:id="1"/>
      <w:bookmarkEnd w:id="0"/>
      <w:r>
        <w:t>2</w:t>
      </w:r>
      <w:r>
        <w:rPr>
          <w:rFonts w:hint="eastAsia"/>
        </w:rPr>
        <w:t>任务说明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B40F74" w:rsidTr="00AC2E65">
        <w:tc>
          <w:tcPr>
            <w:tcW w:w="846" w:type="dxa"/>
            <w:shd w:val="clear" w:color="auto" w:fill="BFBFBF" w:themeFill="background1" w:themeFillShade="BF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.2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.3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.4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.5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.6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lastRenderedPageBreak/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2.1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2.2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通过系统发布通知，在页面展示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B40F74" w:rsidTr="00AC2E65">
        <w:tc>
          <w:tcPr>
            <w:tcW w:w="846" w:type="dxa"/>
          </w:tcPr>
          <w:p w:rsidR="00B40F74" w:rsidRDefault="00B40F74" w:rsidP="00AC2E65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B40F74" w:rsidRDefault="00B40F74" w:rsidP="00AC2E65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B40F74" w:rsidRDefault="00B40F74" w:rsidP="00B40F74"/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9" w:name="_Toc37552756"/>
      <w:r>
        <w:t>2.</w:t>
      </w:r>
      <w:r>
        <w:rPr>
          <w:rFonts w:hint="eastAsia"/>
        </w:rPr>
        <w:t>进度计划</w:t>
      </w:r>
      <w:bookmarkEnd w:id="9"/>
      <w:r>
        <w:t xml:space="preserve"> </w:t>
      </w:r>
    </w:p>
    <w:p w:rsidR="00B40F74" w:rsidRDefault="00B40F74" w:rsidP="00B40F7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根据WBS分解图，以及交付期限，合同规定，利用PM软件得到项目的进度计划如下所示(项目期限6个月，约120个工作日)</w:t>
      </w:r>
    </w:p>
    <w:p w:rsidR="00B40F74" w:rsidRPr="007D377F" w:rsidRDefault="00B40F74" w:rsidP="00B40F74">
      <w:pPr>
        <w:rPr>
          <w:rFonts w:ascii="宋体" w:hAnsi="宋体"/>
          <w:sz w:val="24"/>
          <w:szCs w:val="28"/>
        </w:rPr>
      </w:pPr>
    </w:p>
    <w:p w:rsidR="00B40F74" w:rsidRDefault="00B40F74" w:rsidP="00B40F74">
      <w:pPr>
        <w:rPr>
          <w:rFonts w:ascii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1FF66AF" wp14:editId="6E134D8B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Default="00B40F74" w:rsidP="00B40F74"/>
    <w:p w:rsidR="00B40F74" w:rsidRDefault="00B40F74" w:rsidP="00B40F74">
      <w:r>
        <w:rPr>
          <w:noProof/>
        </w:rPr>
        <w:drawing>
          <wp:inline distT="0" distB="0" distL="0" distR="0" wp14:anchorId="7592C501" wp14:editId="1A9CACC7">
            <wp:extent cx="5274310" cy="2276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Default="00B40F74" w:rsidP="00B40F74">
      <w:r>
        <w:rPr>
          <w:noProof/>
        </w:rPr>
        <w:lastRenderedPageBreak/>
        <w:drawing>
          <wp:inline distT="0" distB="0" distL="0" distR="0" wp14:anchorId="079D1A0D" wp14:editId="30FD0A57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Default="00B40F74" w:rsidP="00B40F74">
      <w:r>
        <w:rPr>
          <w:noProof/>
        </w:rPr>
        <w:drawing>
          <wp:inline distT="0" distB="0" distL="0" distR="0" wp14:anchorId="7682661F" wp14:editId="0394AE26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10" w:name="_Toc37552757"/>
      <w:r>
        <w:t>3.</w:t>
      </w:r>
      <w:r>
        <w:rPr>
          <w:rFonts w:hint="eastAsia"/>
        </w:rPr>
        <w:t>成本计划</w:t>
      </w:r>
      <w:bookmarkEnd w:id="10"/>
      <w:r>
        <w:t xml:space="preserve"> </w:t>
      </w: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11" w:name="_Toc37552758"/>
      <w:r>
        <w:rPr>
          <w:rFonts w:hint="eastAsia"/>
        </w:rPr>
        <w:t>3.1</w:t>
      </w:r>
      <w:r>
        <w:rPr>
          <w:rFonts w:hint="eastAsia"/>
        </w:rPr>
        <w:t>成本计划目的</w:t>
      </w:r>
      <w:bookmarkEnd w:id="11"/>
    </w:p>
    <w:p w:rsidR="00B40F74" w:rsidRDefault="00B40F74" w:rsidP="00B40F7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已发生的偏差，将各项生产费用控制在计划成本的范围之内。在保证项目正常完成的情况下，将成本降至最低，从而提高经济效益。</w:t>
      </w: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12" w:name="_Toc37552759"/>
      <w:r>
        <w:rPr>
          <w:rFonts w:hint="eastAsia"/>
        </w:rPr>
        <w:lastRenderedPageBreak/>
        <w:t>3.2</w:t>
      </w:r>
      <w:r>
        <w:rPr>
          <w:rFonts w:hint="eastAsia"/>
        </w:rPr>
        <w:t>估算成本</w:t>
      </w:r>
      <w:bookmarkEnd w:id="12"/>
    </w:p>
    <w:p w:rsidR="00B40F74" w:rsidRDefault="00B40F74" w:rsidP="00B40F74">
      <w:pPr>
        <w:pStyle w:val="3"/>
        <w:numPr>
          <w:ilvl w:val="0"/>
          <w:numId w:val="0"/>
        </w:numPr>
        <w:ind w:left="720" w:hanging="720"/>
      </w:pPr>
      <w:bookmarkStart w:id="13" w:name="_Toc37552760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人力、设备资源分析</w:t>
      </w:r>
      <w:bookmarkEnd w:id="13"/>
    </w:p>
    <w:p w:rsidR="00B40F74" w:rsidRPr="007D377F" w:rsidRDefault="00B40F74" w:rsidP="00B40F7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项目经理：1名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小组人员：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名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设备：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台台式电脑、1台服务器、3台笔记本</w:t>
      </w:r>
    </w:p>
    <w:p w:rsidR="00B40F74" w:rsidRDefault="00B40F74" w:rsidP="00B40F74">
      <w:pPr>
        <w:pStyle w:val="3"/>
        <w:numPr>
          <w:ilvl w:val="0"/>
          <w:numId w:val="0"/>
        </w:numPr>
        <w:ind w:left="720" w:hanging="720"/>
      </w:pPr>
      <w:bookmarkStart w:id="14" w:name="_Toc37552761"/>
      <w:r>
        <w:rPr>
          <w:rFonts w:hint="eastAsia"/>
        </w:rPr>
        <w:t>3.2.</w:t>
      </w:r>
      <w:r>
        <w:t xml:space="preserve">2 </w:t>
      </w:r>
      <w:r>
        <w:rPr>
          <w:rFonts w:hint="eastAsia"/>
        </w:rPr>
        <w:t>计算开发成本</w:t>
      </w:r>
      <w:bookmarkEnd w:id="14"/>
    </w:p>
    <w:p w:rsidR="00B40F74" w:rsidRPr="007D377F" w:rsidRDefault="00B40F74" w:rsidP="00B40F7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计算人力资源成本：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人力资源费用如下表格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992"/>
        <w:gridCol w:w="992"/>
        <w:gridCol w:w="992"/>
        <w:gridCol w:w="993"/>
        <w:gridCol w:w="992"/>
      </w:tblGrid>
      <w:tr w:rsidR="00B40F74" w:rsidRPr="00451588" w:rsidTr="00AC2E65">
        <w:tc>
          <w:tcPr>
            <w:tcW w:w="921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最大单位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标准费率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加班费率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使用成本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成本类型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基准类型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1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</w:t>
            </w:r>
            <w:proofErr w:type="gramStart"/>
            <w:r>
              <w:rPr>
                <w:rFonts w:hint="eastAsia"/>
                <w:sz w:val="18"/>
              </w:rPr>
              <w:t>一</w:t>
            </w:r>
            <w:proofErr w:type="gramEnd"/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50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  <w:r w:rsidRPr="007D377F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2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3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4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5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B40F74" w:rsidTr="00AC2E65"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6</w:t>
            </w:r>
          </w:p>
        </w:tc>
        <w:tc>
          <w:tcPr>
            <w:tcW w:w="921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陈六</w:t>
            </w:r>
            <w:proofErr w:type="gramEnd"/>
          </w:p>
        </w:tc>
        <w:tc>
          <w:tcPr>
            <w:tcW w:w="92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7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B40F74" w:rsidRPr="007D377F" w:rsidRDefault="00B40F74" w:rsidP="00AC2E65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</w:tbl>
    <w:p w:rsidR="00B40F74" w:rsidRPr="007D377F" w:rsidRDefault="00B40F74" w:rsidP="00B40F74">
      <w:pPr>
        <w:pStyle w:val="a0"/>
        <w:jc w:val="center"/>
      </w:pP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以每天工时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小时计算，开发人员成本约为</w:t>
      </w:r>
      <w:r w:rsidRPr="007D377F">
        <w:rPr>
          <w:rFonts w:hint="eastAsia"/>
          <w:sz w:val="24"/>
        </w:rPr>
        <w:t>2100</w:t>
      </w:r>
      <w:r w:rsidRPr="007D377F">
        <w:rPr>
          <w:rFonts w:hint="eastAsia"/>
          <w:sz w:val="24"/>
        </w:rPr>
        <w:t>元</w:t>
      </w:r>
      <w:r w:rsidRPr="007D377F">
        <w:rPr>
          <w:rFonts w:hint="eastAsia"/>
          <w:sz w:val="24"/>
        </w:rPr>
        <w:t>/</w:t>
      </w:r>
      <w:r w:rsidRPr="007D377F">
        <w:rPr>
          <w:rFonts w:hint="eastAsia"/>
          <w:sz w:val="24"/>
        </w:rPr>
        <w:t>天，项目规模为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个月，除去双休日与假期约为</w:t>
      </w:r>
      <w:r w:rsidRPr="007D377F">
        <w:rPr>
          <w:rFonts w:hint="eastAsia"/>
          <w:sz w:val="24"/>
        </w:rPr>
        <w:t>1</w:t>
      </w:r>
      <w:r>
        <w:rPr>
          <w:sz w:val="24"/>
        </w:rPr>
        <w:t>20</w:t>
      </w:r>
      <w:r w:rsidRPr="007D377F">
        <w:rPr>
          <w:rFonts w:hint="eastAsia"/>
          <w:sz w:val="24"/>
        </w:rPr>
        <w:t>天，则内部开发成本为</w:t>
      </w:r>
      <w:r w:rsidRPr="007D377F">
        <w:rPr>
          <w:rFonts w:hint="eastAsia"/>
          <w:sz w:val="24"/>
        </w:rPr>
        <w:t>120*2100=</w:t>
      </w:r>
      <w:r w:rsidRPr="007D377F">
        <w:rPr>
          <w:sz w:val="24"/>
        </w:rPr>
        <w:t>252000</w:t>
      </w:r>
      <w:r w:rsidRPr="007D377F">
        <w:rPr>
          <w:rFonts w:hint="eastAsia"/>
          <w:sz w:val="24"/>
        </w:rPr>
        <w:t>元</w:t>
      </w:r>
    </w:p>
    <w:p w:rsidR="00B40F74" w:rsidRPr="007D377F" w:rsidRDefault="00B40F74" w:rsidP="00B40F7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计算管理、质量成本：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根据以往经验，项目管理和质量成本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开发成本</w:t>
      </w:r>
      <w:r w:rsidRPr="007D377F">
        <w:rPr>
          <w:rFonts w:hint="eastAsia"/>
          <w:sz w:val="24"/>
        </w:rPr>
        <w:t>*</w:t>
      </w:r>
      <w:r w:rsidRPr="007D377F">
        <w:rPr>
          <w:sz w:val="24"/>
        </w:rPr>
        <w:t>15</w:t>
      </w:r>
      <w:r w:rsidRPr="007D377F">
        <w:rPr>
          <w:rFonts w:hint="eastAsia"/>
          <w:sz w:val="24"/>
        </w:rPr>
        <w:t>%=</w:t>
      </w:r>
      <w:r w:rsidRPr="007D377F">
        <w:rPr>
          <w:sz w:val="24"/>
        </w:rPr>
        <w:t>37800</w:t>
      </w:r>
      <w:r w:rsidRPr="007D377F">
        <w:rPr>
          <w:rFonts w:hint="eastAsia"/>
          <w:sz w:val="24"/>
        </w:rPr>
        <w:t>元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276480+55296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289800</w:t>
      </w:r>
      <w:r w:rsidRPr="007D377F">
        <w:rPr>
          <w:rFonts w:hint="eastAsia"/>
          <w:sz w:val="24"/>
        </w:rPr>
        <w:t>元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</w:p>
    <w:p w:rsidR="00B40F74" w:rsidRPr="007D377F" w:rsidRDefault="00B40F74" w:rsidP="00B40F7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计算间接成本：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间接成本包括培训、水电、员工福利、市场费用、其他费用等。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据以往经验，间接成本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*20%=</w:t>
      </w:r>
      <w:r w:rsidRPr="007D377F">
        <w:rPr>
          <w:sz w:val="24"/>
        </w:rPr>
        <w:t>57960</w:t>
      </w:r>
      <w:r w:rsidRPr="007D377F">
        <w:rPr>
          <w:rFonts w:hint="eastAsia"/>
          <w:sz w:val="24"/>
        </w:rPr>
        <w:t>元</w:t>
      </w:r>
    </w:p>
    <w:p w:rsidR="00B40F74" w:rsidRPr="007D377F" w:rsidRDefault="00B40F74" w:rsidP="00B40F7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计算总估算成本：</w:t>
      </w:r>
    </w:p>
    <w:p w:rsidR="00B40F74" w:rsidRPr="007D377F" w:rsidRDefault="00B40F74" w:rsidP="00B40F7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根据上述计算，项目总估算成本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间接成本</w:t>
      </w:r>
      <w:r w:rsidRPr="007D377F">
        <w:rPr>
          <w:rFonts w:hint="eastAsia"/>
          <w:sz w:val="24"/>
        </w:rPr>
        <w:t>+</w:t>
      </w:r>
      <w:r w:rsidRPr="007D377F">
        <w:rPr>
          <w:rFonts w:hint="eastAsia"/>
          <w:sz w:val="24"/>
        </w:rPr>
        <w:t>直接</w:t>
      </w:r>
      <w:r>
        <w:rPr>
          <w:rFonts w:hint="eastAsia"/>
          <w:sz w:val="24"/>
        </w:rPr>
        <w:t>成本≈</w:t>
      </w:r>
      <w:r w:rsidRPr="007D377F">
        <w:rPr>
          <w:sz w:val="24"/>
        </w:rPr>
        <w:t>3</w:t>
      </w:r>
      <w:r>
        <w:rPr>
          <w:sz w:val="24"/>
        </w:rPr>
        <w:t>50000</w:t>
      </w:r>
      <w:r w:rsidRPr="007D377F">
        <w:rPr>
          <w:rFonts w:hint="eastAsia"/>
          <w:sz w:val="24"/>
        </w:rPr>
        <w:t>元</w:t>
      </w:r>
    </w:p>
    <w:p w:rsidR="00B40F74" w:rsidRDefault="00B40F74" w:rsidP="00B40F74">
      <w:pPr>
        <w:pStyle w:val="a0"/>
      </w:pPr>
    </w:p>
    <w:p w:rsidR="00B40F74" w:rsidRDefault="00B40F74" w:rsidP="00B40F74">
      <w:pPr>
        <w:pStyle w:val="3"/>
        <w:numPr>
          <w:ilvl w:val="0"/>
          <w:numId w:val="0"/>
        </w:numPr>
        <w:ind w:left="720" w:hanging="720"/>
      </w:pPr>
      <w:bookmarkStart w:id="15" w:name="_Toc37552762"/>
      <w:r>
        <w:rPr>
          <w:rFonts w:hint="eastAsia"/>
        </w:rPr>
        <w:lastRenderedPageBreak/>
        <w:t>3.2.</w:t>
      </w:r>
      <w:r>
        <w:t xml:space="preserve">3 </w:t>
      </w:r>
      <w:r>
        <w:rPr>
          <w:rFonts w:hint="eastAsia"/>
        </w:rPr>
        <w:t>项目成本预算</w:t>
      </w:r>
      <w:bookmarkEnd w:id="15"/>
    </w:p>
    <w:p w:rsidR="00B40F74" w:rsidRDefault="00B40F74" w:rsidP="00B40F74">
      <w:pPr>
        <w:pStyle w:val="a0"/>
        <w:ind w:firstLine="480"/>
        <w:rPr>
          <w:sz w:val="24"/>
        </w:rPr>
      </w:pPr>
      <w:r w:rsidRPr="007D377F">
        <w:rPr>
          <w:rFonts w:hint="eastAsia"/>
          <w:sz w:val="24"/>
        </w:rPr>
        <w:t>根据</w:t>
      </w:r>
      <w:r>
        <w:rPr>
          <w:rFonts w:hint="eastAsia"/>
          <w:sz w:val="24"/>
        </w:rPr>
        <w:t>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B40F74" w:rsidTr="00AC2E65"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工期</w:t>
            </w:r>
            <w:r w:rsidRPr="00451588">
              <w:rPr>
                <w:rFonts w:hint="eastAsia"/>
                <w:b/>
                <w:sz w:val="18"/>
                <w:szCs w:val="18"/>
              </w:rPr>
              <w:t>/</w:t>
            </w:r>
            <w:r w:rsidRPr="00451588">
              <w:rPr>
                <w:rFonts w:hint="eastAsia"/>
                <w:b/>
                <w:sz w:val="18"/>
                <w:szCs w:val="18"/>
              </w:rPr>
              <w:t>天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451588">
              <w:rPr>
                <w:rFonts w:hint="eastAsia"/>
                <w:b/>
              </w:rPr>
              <w:t>费用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</w:tcPr>
          <w:p w:rsidR="00B40F74" w:rsidRPr="00AE3A1C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</w:t>
            </w:r>
            <w:r>
              <w:t>24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</w:t>
            </w:r>
            <w:r>
              <w:t>6</w:t>
            </w:r>
          </w:p>
        </w:tc>
        <w:tc>
          <w:tcPr>
            <w:tcW w:w="1382" w:type="dxa"/>
          </w:tcPr>
          <w:p w:rsidR="00B40F74" w:rsidRPr="00AE3A1C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b/>
              </w:rPr>
              <w:t>350000</w:t>
            </w:r>
            <w:r w:rsidRPr="00AE3A1C">
              <w:rPr>
                <w:rFonts w:hint="eastAsia"/>
                <w:b/>
              </w:rPr>
              <w:t>¥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B40F74" w:rsidRPr="00AE3A1C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36111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编写项目计划书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1388</w:t>
            </w:r>
            <w:r>
              <w:t>8</w:t>
            </w:r>
          </w:p>
        </w:tc>
      </w:tr>
      <w:tr w:rsidR="00B40F74" w:rsidTr="00AC2E65"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left"/>
              <w:rPr>
                <w:b/>
              </w:rPr>
            </w:pPr>
            <w:r w:rsidRPr="00946C0B">
              <w:rPr>
                <w:rFonts w:hint="eastAsia"/>
                <w:b/>
              </w:rPr>
              <w:t>2</w:t>
            </w:r>
          </w:p>
        </w:tc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946C0B"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21388</w:t>
            </w:r>
            <w:r>
              <w:t>8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2020-4-30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2020-5-15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10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5555</w:t>
            </w:r>
          </w:p>
        </w:tc>
      </w:tr>
      <w:tr w:rsidR="00B40F74" w:rsidTr="00AC2E65"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2020-7-20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38888</w:t>
            </w:r>
          </w:p>
        </w:tc>
      </w:tr>
      <w:tr w:rsidR="00B40F74" w:rsidTr="00AC2E65"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:rsidR="00B40F74" w:rsidRPr="00946C0B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2020-8-17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2020-7-29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2020-8-5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16666</w:t>
            </w:r>
          </w:p>
        </w:tc>
      </w:tr>
      <w:tr w:rsidR="00B40F74" w:rsidTr="00AC2E65"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B40F74" w:rsidRDefault="00B40F74" w:rsidP="00AC2E6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2777</w:t>
            </w:r>
          </w:p>
        </w:tc>
      </w:tr>
    </w:tbl>
    <w:p w:rsidR="00B40F74" w:rsidRDefault="00B40F74" w:rsidP="00B40F74">
      <w:pPr>
        <w:pStyle w:val="a0"/>
      </w:pPr>
    </w:p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16" w:name="_Toc37552763"/>
      <w:r>
        <w:t>4.</w:t>
      </w:r>
      <w:r>
        <w:rPr>
          <w:rFonts w:hint="eastAsia"/>
        </w:rPr>
        <w:t>质量计划</w:t>
      </w:r>
      <w:bookmarkEnd w:id="16"/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r>
        <w:t xml:space="preserve"> </w:t>
      </w:r>
      <w:bookmarkStart w:id="17" w:name="_Toc37552764"/>
      <w:r>
        <w:t>4</w:t>
      </w:r>
      <w:r>
        <w:rPr>
          <w:rFonts w:hint="eastAsia"/>
        </w:rPr>
        <w:t>.1</w:t>
      </w:r>
      <w:r>
        <w:rPr>
          <w:rFonts w:hint="eastAsia"/>
        </w:rPr>
        <w:t>质量计划目的</w:t>
      </w:r>
      <w:bookmarkEnd w:id="17"/>
    </w:p>
    <w:p w:rsidR="00B40F74" w:rsidRDefault="00B40F74" w:rsidP="00B40F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制定质量计划是为了按时交付可靠地、可维护的产品，同时使项目实施得到</w:t>
      </w:r>
      <w:r>
        <w:rPr>
          <w:rFonts w:hint="eastAsia"/>
          <w:sz w:val="24"/>
        </w:rPr>
        <w:lastRenderedPageBreak/>
        <w:t>控制，降低风险，并普遍提高后续系统的质量。</w:t>
      </w:r>
    </w:p>
    <w:p w:rsidR="00B40F74" w:rsidRDefault="00B40F74" w:rsidP="00B40F74">
      <w:pPr>
        <w:rPr>
          <w:sz w:val="24"/>
        </w:rPr>
      </w:pPr>
    </w:p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18" w:name="_Toc37552765"/>
      <w:r>
        <w:t>7</w:t>
      </w:r>
      <w:r>
        <w:rPr>
          <w:rFonts w:hint="eastAsia"/>
        </w:rPr>
        <w:t>风险管理计划</w:t>
      </w:r>
      <w:bookmarkEnd w:id="18"/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19" w:name="_Toc37552766"/>
      <w:r>
        <w:t>7</w:t>
      </w:r>
      <w:r>
        <w:rPr>
          <w:rFonts w:hint="eastAsia"/>
        </w:rPr>
        <w:t>.1</w:t>
      </w:r>
      <w:r>
        <w:rPr>
          <w:rFonts w:hint="eastAsia"/>
        </w:rPr>
        <w:t>风险管理计划目的</w:t>
      </w:r>
      <w:bookmarkEnd w:id="19"/>
    </w:p>
    <w:p w:rsidR="00B40F74" w:rsidRDefault="00B40F74" w:rsidP="00B40F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项目风险是一种不确定事件或状况，一旦发生，会对至少一个项目目标产生影响，制定风险计划是为了减少项目开展过程中潜在的威胁，不确定性因素等，保证项目正常进行。</w:t>
      </w:r>
    </w:p>
    <w:p w:rsidR="00B40F74" w:rsidRDefault="00B40F74" w:rsidP="00B40F74">
      <w:pPr>
        <w:rPr>
          <w:sz w:val="24"/>
        </w:rPr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0" w:name="_Toc37552767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岗位职责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B40F74" w:rsidRPr="001D6429" w:rsidTr="00AC2E65">
        <w:tc>
          <w:tcPr>
            <w:tcW w:w="1555" w:type="dxa"/>
            <w:shd w:val="clear" w:color="auto" w:fill="D0CECE" w:themeFill="background2" w:themeFillShade="E6"/>
          </w:tcPr>
          <w:p w:rsidR="00B40F74" w:rsidRPr="001D6429" w:rsidRDefault="00B40F74" w:rsidP="00AC2E65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B40F74" w:rsidRPr="001D6429" w:rsidRDefault="00B40F74" w:rsidP="00AC2E65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shd w:val="clear" w:color="auto" w:fill="D0CECE" w:themeFill="background2" w:themeFillShade="E6"/>
          </w:tcPr>
          <w:p w:rsidR="00B40F74" w:rsidRPr="001D6429" w:rsidRDefault="00B40F74" w:rsidP="00AC2E65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B40F74" w:rsidRPr="001D6429" w:rsidRDefault="00B40F74" w:rsidP="00AC2E65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人员及姓名</w:t>
            </w:r>
          </w:p>
        </w:tc>
      </w:tr>
      <w:tr w:rsidR="00B40F74" w:rsidRPr="001D6429" w:rsidTr="00AC2E65">
        <w:tc>
          <w:tcPr>
            <w:tcW w:w="1555" w:type="dxa"/>
            <w:vAlign w:val="center"/>
          </w:tcPr>
          <w:p w:rsidR="00B40F74" w:rsidRPr="001D6429" w:rsidRDefault="00B40F74" w:rsidP="00AC2E65">
            <w:r w:rsidRPr="001D6429">
              <w:rPr>
                <w:rFonts w:hint="eastAsia"/>
              </w:rPr>
              <w:t>1</w:t>
            </w:r>
          </w:p>
        </w:tc>
        <w:tc>
          <w:tcPr>
            <w:tcW w:w="2593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项目经理</w:t>
            </w:r>
          </w:p>
        </w:tc>
        <w:tc>
          <w:tcPr>
            <w:tcW w:w="2651" w:type="dxa"/>
          </w:tcPr>
          <w:p w:rsidR="00B40F74" w:rsidRPr="001D6429" w:rsidRDefault="00B40F74" w:rsidP="00AC2E65">
            <w:r w:rsidRPr="001D6429">
              <w:t>1</w:t>
            </w:r>
            <w:r w:rsidRPr="001D6429">
              <w:rPr>
                <w:rFonts w:hint="eastAsia"/>
              </w:rPr>
              <w:t>．制定风险管理计划</w:t>
            </w:r>
          </w:p>
          <w:p w:rsidR="00B40F74" w:rsidRPr="001D6429" w:rsidRDefault="00B40F74" w:rsidP="00AC2E65">
            <w:r w:rsidRPr="001D6429">
              <w:t>2</w:t>
            </w:r>
            <w:r w:rsidRPr="001D6429">
              <w:rPr>
                <w:rFonts w:hint="eastAsia"/>
              </w:rPr>
              <w:t>．形成风险列表</w:t>
            </w:r>
          </w:p>
          <w:p w:rsidR="00B40F74" w:rsidRPr="001D6429" w:rsidRDefault="00B40F74" w:rsidP="00AC2E65">
            <w:r w:rsidRPr="001D6429">
              <w:t>3</w:t>
            </w:r>
            <w:r w:rsidRPr="001D6429"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陈家辉</w:t>
            </w:r>
          </w:p>
        </w:tc>
      </w:tr>
      <w:tr w:rsidR="00B40F74" w:rsidRPr="001D6429" w:rsidTr="00AC2E65">
        <w:tc>
          <w:tcPr>
            <w:tcW w:w="1555" w:type="dxa"/>
            <w:vAlign w:val="center"/>
          </w:tcPr>
          <w:p w:rsidR="00B40F74" w:rsidRPr="001D6429" w:rsidRDefault="00B40F74" w:rsidP="00AC2E65">
            <w:r w:rsidRPr="001D6429">
              <w:rPr>
                <w:rFonts w:hint="eastAsia"/>
              </w:rPr>
              <w:t>2</w:t>
            </w:r>
          </w:p>
        </w:tc>
        <w:tc>
          <w:tcPr>
            <w:tcW w:w="2593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实施人员</w:t>
            </w:r>
          </w:p>
        </w:tc>
        <w:tc>
          <w:tcPr>
            <w:tcW w:w="2651" w:type="dxa"/>
          </w:tcPr>
          <w:p w:rsidR="00B40F74" w:rsidRPr="001D6429" w:rsidRDefault="00B40F74" w:rsidP="00AC2E65">
            <w:r w:rsidRPr="001D6429">
              <w:t>1</w:t>
            </w:r>
            <w:r w:rsidRPr="001D6429">
              <w:rPr>
                <w:rFonts w:hint="eastAsia"/>
              </w:rPr>
              <w:t>．</w:t>
            </w:r>
            <w:r w:rsidRPr="001D6429">
              <w:t>详细设计、代码编写；</w:t>
            </w:r>
          </w:p>
          <w:p w:rsidR="00B40F74" w:rsidRPr="001D6429" w:rsidRDefault="00B40F74" w:rsidP="00AC2E65">
            <w:r w:rsidRPr="001D6429">
              <w:t>2</w:t>
            </w:r>
            <w:r w:rsidRPr="001D6429">
              <w:rPr>
                <w:rFonts w:hint="eastAsia"/>
              </w:rPr>
              <w:t>．</w:t>
            </w:r>
            <w:r w:rsidRPr="001D6429">
              <w:t>代码评审；</w:t>
            </w:r>
          </w:p>
          <w:p w:rsidR="00B40F74" w:rsidRPr="001D6429" w:rsidRDefault="00B40F74" w:rsidP="00AC2E65">
            <w:r w:rsidRPr="001D6429">
              <w:t>3</w:t>
            </w:r>
            <w:r w:rsidRPr="001D6429">
              <w:rPr>
                <w:rFonts w:hint="eastAsia"/>
              </w:rPr>
              <w:t>．</w:t>
            </w:r>
            <w:r w:rsidRPr="001D6429">
              <w:t>缺陷修改；</w:t>
            </w:r>
          </w:p>
        </w:tc>
        <w:tc>
          <w:tcPr>
            <w:tcW w:w="1497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陈一</w:t>
            </w:r>
          </w:p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陈二</w:t>
            </w:r>
          </w:p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陈三</w:t>
            </w:r>
          </w:p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陈四</w:t>
            </w:r>
          </w:p>
        </w:tc>
      </w:tr>
      <w:tr w:rsidR="00B40F74" w:rsidRPr="001D6429" w:rsidTr="00AC2E65">
        <w:tc>
          <w:tcPr>
            <w:tcW w:w="1555" w:type="dxa"/>
            <w:vAlign w:val="center"/>
          </w:tcPr>
          <w:p w:rsidR="00B40F74" w:rsidRPr="001D6429" w:rsidRDefault="00B40F74" w:rsidP="00AC2E65">
            <w:r w:rsidRPr="001D6429">
              <w:rPr>
                <w:rFonts w:hint="eastAsia"/>
              </w:rPr>
              <w:t>3</w:t>
            </w:r>
          </w:p>
        </w:tc>
        <w:tc>
          <w:tcPr>
            <w:tcW w:w="2593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系统分析师</w:t>
            </w:r>
          </w:p>
        </w:tc>
        <w:tc>
          <w:tcPr>
            <w:tcW w:w="2651" w:type="dxa"/>
          </w:tcPr>
          <w:p w:rsidR="00B40F74" w:rsidRPr="001D6429" w:rsidRDefault="00B40F74" w:rsidP="00AC2E65">
            <w:r w:rsidRPr="001D6429">
              <w:t>1</w:t>
            </w:r>
            <w:r w:rsidRPr="001D6429">
              <w:rPr>
                <w:rFonts w:hint="eastAsia"/>
              </w:rPr>
              <w:t>.</w:t>
            </w:r>
            <w:r w:rsidRPr="001D6429">
              <w:t>理解需求、编写用例；</w:t>
            </w:r>
          </w:p>
          <w:p w:rsidR="00B40F74" w:rsidRPr="001D6429" w:rsidRDefault="00B40F74" w:rsidP="00AC2E65">
            <w:r w:rsidRPr="001D6429">
              <w:t>2</w:t>
            </w:r>
            <w:r w:rsidRPr="001D6429">
              <w:rPr>
                <w:rFonts w:hint="eastAsia"/>
              </w:rPr>
              <w:t>.</w:t>
            </w:r>
            <w:r w:rsidRPr="001D6429">
              <w:t>功能、性能测试；并编写报告；</w:t>
            </w:r>
          </w:p>
          <w:p w:rsidR="00B40F74" w:rsidRPr="001D6429" w:rsidRDefault="00B40F74" w:rsidP="00AC2E65">
            <w:r w:rsidRPr="001D6429">
              <w:t>3</w:t>
            </w:r>
            <w:r w:rsidRPr="001D6429">
              <w:rPr>
                <w:rFonts w:hint="eastAsia"/>
              </w:rPr>
              <w:t>.</w:t>
            </w:r>
            <w:r w:rsidRPr="001D6429">
              <w:t>缺陷地跟踪；</w:t>
            </w:r>
          </w:p>
        </w:tc>
        <w:tc>
          <w:tcPr>
            <w:tcW w:w="1497" w:type="dxa"/>
            <w:vAlign w:val="center"/>
          </w:tcPr>
          <w:p w:rsidR="00B40F74" w:rsidRPr="001D6429" w:rsidRDefault="00B40F74" w:rsidP="00AC2E65">
            <w:pPr>
              <w:jc w:val="center"/>
            </w:pPr>
            <w:r w:rsidRPr="001D6429">
              <w:rPr>
                <w:rFonts w:hint="eastAsia"/>
              </w:rPr>
              <w:t>陈五</w:t>
            </w:r>
          </w:p>
          <w:p w:rsidR="00B40F74" w:rsidRPr="001D6429" w:rsidRDefault="00B40F74" w:rsidP="00AC2E65">
            <w:pPr>
              <w:jc w:val="center"/>
            </w:pPr>
            <w:proofErr w:type="gramStart"/>
            <w:r w:rsidRPr="001D6429">
              <w:rPr>
                <w:rFonts w:hint="eastAsia"/>
              </w:rPr>
              <w:t>陈六</w:t>
            </w:r>
            <w:proofErr w:type="gramEnd"/>
          </w:p>
        </w:tc>
      </w:tr>
    </w:tbl>
    <w:p w:rsidR="00B40F74" w:rsidRPr="00D5786A" w:rsidRDefault="00B40F74" w:rsidP="00B40F74">
      <w:pPr>
        <w:rPr>
          <w:sz w:val="24"/>
        </w:rPr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1" w:name="_Toc37552768"/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风险定性分析</w:t>
      </w:r>
      <w:bookmarkEnd w:id="21"/>
    </w:p>
    <w:p w:rsidR="00B40F74" w:rsidRPr="00573DC6" w:rsidRDefault="00B40F74" w:rsidP="00B40F74">
      <w:pPr>
        <w:pStyle w:val="a0"/>
        <w:ind w:firstLine="480"/>
        <w:rPr>
          <w:sz w:val="24"/>
        </w:rPr>
      </w:pPr>
      <w:r w:rsidRPr="00573DC6">
        <w:rPr>
          <w:rFonts w:hint="eastAsia"/>
          <w:sz w:val="24"/>
        </w:rPr>
        <w:t>等级：灾难性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严重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轻度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轻微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B40F74" w:rsidTr="00AC2E65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风险后果影响的定性等级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B40F74" w:rsidRPr="001D6429" w:rsidTr="00AC2E65">
        <w:trPr>
          <w:trHeight w:val="10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B40F74" w:rsidRPr="001D6429" w:rsidTr="00AC2E65">
        <w:trPr>
          <w:trHeight w:val="73"/>
        </w:trPr>
        <w:tc>
          <w:tcPr>
            <w:tcW w:w="1271" w:type="dxa"/>
            <w:vMerge w:val="restart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管理风险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B40F74" w:rsidRPr="001D6429" w:rsidTr="00AC2E65">
        <w:trPr>
          <w:trHeight w:val="121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B40F74" w:rsidRPr="001D6429" w:rsidTr="00AC2E65">
        <w:trPr>
          <w:trHeight w:val="155"/>
        </w:trPr>
        <w:tc>
          <w:tcPr>
            <w:tcW w:w="1271" w:type="dxa"/>
            <w:vMerge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B40F74" w:rsidRPr="001D6429" w:rsidTr="00AC2E65">
        <w:trPr>
          <w:trHeight w:val="289"/>
        </w:trPr>
        <w:tc>
          <w:tcPr>
            <w:tcW w:w="1271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</w:tbl>
    <w:p w:rsidR="00B40F74" w:rsidRDefault="00B40F74" w:rsidP="00B40F74">
      <w:pPr>
        <w:rPr>
          <w:sz w:val="24"/>
        </w:rPr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2" w:name="_Toc37552769"/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风险评估结果</w:t>
      </w:r>
      <w:bookmarkEnd w:id="2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B40F74" w:rsidTr="00AC2E65">
        <w:tc>
          <w:tcPr>
            <w:tcW w:w="704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B40F74" w:rsidRPr="00451588" w:rsidRDefault="00B40F74" w:rsidP="00AC2E65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影响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98%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 w:rsidRPr="00C1074F"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65%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95%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B40F74" w:rsidTr="00AC2E65">
        <w:tc>
          <w:tcPr>
            <w:tcW w:w="704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B40F74" w:rsidRDefault="00B40F74" w:rsidP="00AC2E65">
            <w:pPr>
              <w:pStyle w:val="a0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</w:tr>
    </w:tbl>
    <w:p w:rsidR="00B40F74" w:rsidRPr="00852F78" w:rsidRDefault="00B40F74" w:rsidP="00B40F74">
      <w:pPr>
        <w:pStyle w:val="a0"/>
        <w:ind w:firstLineChars="0" w:firstLine="0"/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3" w:name="_Toc37552770"/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风险应对措施</w:t>
      </w:r>
      <w:bookmarkEnd w:id="23"/>
    </w:p>
    <w:tbl>
      <w:tblPr>
        <w:tblStyle w:val="a8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B40F74" w:rsidRPr="00C1074F" w:rsidTr="00AC2E65"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B40F74" w:rsidRPr="00C1074F" w:rsidRDefault="00B40F74" w:rsidP="00AC2E65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</w:t>
            </w:r>
            <w:r>
              <w:rPr>
                <w:rFonts w:hint="eastAsia"/>
                <w:szCs w:val="21"/>
              </w:rPr>
              <w:lastRenderedPageBreak/>
              <w:t>或更改需求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加强与甲方沟通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开人员</w:t>
            </w:r>
            <w:proofErr w:type="gramEnd"/>
            <w:r>
              <w:rPr>
                <w:rFonts w:hint="eastAsia"/>
                <w:szCs w:val="21"/>
              </w:rPr>
              <w:t>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B40F74" w:rsidRPr="001D6429" w:rsidTr="00AC2E65">
        <w:trPr>
          <w:trHeight w:val="10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40F74" w:rsidRPr="001D6429" w:rsidTr="00AC2E65">
        <w:trPr>
          <w:trHeight w:val="73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B40F74" w:rsidRPr="001D6429" w:rsidTr="00AC2E65">
        <w:trPr>
          <w:trHeight w:val="121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</w:t>
            </w:r>
            <w:proofErr w:type="gramStart"/>
            <w:r>
              <w:rPr>
                <w:rFonts w:hint="eastAsia"/>
                <w:szCs w:val="21"/>
              </w:rPr>
              <w:t>看需求</w:t>
            </w:r>
            <w:proofErr w:type="gramEnd"/>
            <w:r>
              <w:rPr>
                <w:rFonts w:hint="eastAsia"/>
                <w:szCs w:val="21"/>
              </w:rPr>
              <w:t>文档</w:t>
            </w:r>
          </w:p>
        </w:tc>
      </w:tr>
      <w:tr w:rsidR="00B40F74" w:rsidRPr="001D6429" w:rsidTr="00AC2E65">
        <w:trPr>
          <w:trHeight w:val="155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B40F74" w:rsidRPr="001D6429" w:rsidTr="00AC2E65">
        <w:trPr>
          <w:trHeight w:val="289"/>
        </w:trPr>
        <w:tc>
          <w:tcPr>
            <w:tcW w:w="3827" w:type="dxa"/>
          </w:tcPr>
          <w:p w:rsidR="00B40F74" w:rsidRPr="001D6429" w:rsidRDefault="00B40F74" w:rsidP="00AC2E65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vAlign w:val="center"/>
          </w:tcPr>
          <w:p w:rsidR="00B40F74" w:rsidRPr="001D6429" w:rsidRDefault="00B40F74" w:rsidP="00AC2E65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B40F74" w:rsidRDefault="00B40F74" w:rsidP="00B40F74">
      <w:pPr>
        <w:rPr>
          <w:sz w:val="24"/>
        </w:rPr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4" w:name="_Toc37552771"/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风险跟踪</w:t>
      </w:r>
      <w:bookmarkEnd w:id="24"/>
    </w:p>
    <w:p w:rsidR="00B40F74" w:rsidRPr="00357254" w:rsidRDefault="00B40F74" w:rsidP="00B40F74">
      <w:pPr>
        <w:spacing w:line="360" w:lineRule="auto"/>
        <w:ind w:firstLineChars="200" w:firstLine="480"/>
        <w:rPr>
          <w:sz w:val="24"/>
        </w:rPr>
      </w:pPr>
      <w:r w:rsidRPr="00357254"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共生的，是电子商务的必然产物，但是，可以将风险限制在影响最小的范围</w:t>
      </w:r>
    </w:p>
    <w:p w:rsidR="00B40F74" w:rsidRDefault="00B40F74" w:rsidP="00B40F74">
      <w:pPr>
        <w:spacing w:line="360" w:lineRule="auto"/>
        <w:rPr>
          <w:sz w:val="24"/>
        </w:rPr>
      </w:pPr>
      <w:r w:rsidRPr="00357254">
        <w:rPr>
          <w:rFonts w:hint="eastAsia"/>
          <w:sz w:val="24"/>
        </w:rPr>
        <w:t>之内。只有了解风险，才能规避风险。</w:t>
      </w:r>
    </w:p>
    <w:p w:rsidR="00B40F74" w:rsidRDefault="00B40F74" w:rsidP="00B40F74">
      <w:pPr>
        <w:rPr>
          <w:sz w:val="24"/>
        </w:rPr>
      </w:pPr>
    </w:p>
    <w:p w:rsidR="00B40F74" w:rsidRDefault="00B40F74" w:rsidP="00B40F74">
      <w:pPr>
        <w:pStyle w:val="1"/>
        <w:numPr>
          <w:ilvl w:val="0"/>
          <w:numId w:val="0"/>
        </w:numPr>
        <w:spacing w:line="360" w:lineRule="auto"/>
      </w:pPr>
      <w:bookmarkStart w:id="25" w:name="_Toc37552772"/>
      <w:r>
        <w:lastRenderedPageBreak/>
        <w:t>8</w:t>
      </w:r>
      <w:r>
        <w:rPr>
          <w:rFonts w:hint="eastAsia"/>
        </w:rPr>
        <w:t>合同计划</w:t>
      </w:r>
      <w:bookmarkEnd w:id="25"/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6" w:name="_Toc37552773"/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委托概述</w:t>
      </w:r>
      <w:bookmarkEnd w:id="26"/>
    </w:p>
    <w:p w:rsidR="00B40F74" w:rsidRPr="00D2470C" w:rsidRDefault="00B40F74" w:rsidP="00B40F74">
      <w:pPr>
        <w:spacing w:line="360" w:lineRule="auto"/>
        <w:ind w:firstLineChars="200" w:firstLine="480"/>
        <w:rPr>
          <w:sz w:val="24"/>
          <w:szCs w:val="44"/>
        </w:rPr>
      </w:pPr>
      <w:r>
        <w:rPr>
          <w:rFonts w:hint="eastAsia"/>
          <w:sz w:val="24"/>
        </w:rPr>
        <w:t>根据甲方提供的</w:t>
      </w:r>
      <w:r w:rsidRPr="00D2470C">
        <w:rPr>
          <w:rFonts w:hint="eastAsia"/>
          <w:sz w:val="24"/>
          <w:szCs w:val="44"/>
        </w:rPr>
        <w:t>《山东省企业就业失业数据采集系统》工作说明书</w:t>
      </w:r>
      <w:r>
        <w:rPr>
          <w:rFonts w:hint="eastAsia"/>
          <w:sz w:val="24"/>
          <w:szCs w:val="44"/>
        </w:rPr>
        <w:t>，委托项目是制作企业上报就业失业数据的系统。</w:t>
      </w:r>
    </w:p>
    <w:p w:rsidR="00B40F74" w:rsidRPr="00D2470C" w:rsidRDefault="00B40F74" w:rsidP="00B40F74">
      <w:pPr>
        <w:pStyle w:val="a0"/>
      </w:pP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7" w:name="_Toc37552774"/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费用</w:t>
      </w:r>
      <w:bookmarkEnd w:id="27"/>
    </w:p>
    <w:p w:rsidR="00B40F74" w:rsidRDefault="00B40F74" w:rsidP="00B40F7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根据成本计划，预计总成本为</w:t>
      </w:r>
      <w:r>
        <w:rPr>
          <w:rFonts w:hint="eastAsia"/>
          <w:sz w:val="24"/>
          <w:szCs w:val="44"/>
        </w:rPr>
        <w:t>3</w:t>
      </w:r>
      <w:r>
        <w:rPr>
          <w:sz w:val="24"/>
          <w:szCs w:val="44"/>
        </w:rPr>
        <w:t>5</w:t>
      </w:r>
      <w:r>
        <w:rPr>
          <w:rFonts w:hint="eastAsia"/>
          <w:sz w:val="24"/>
          <w:szCs w:val="44"/>
        </w:rPr>
        <w:t>0000¥</w:t>
      </w:r>
      <w:r>
        <w:rPr>
          <w:rFonts w:hint="eastAsia"/>
          <w:sz w:val="24"/>
          <w:szCs w:val="44"/>
        </w:rPr>
        <w:t>。</w:t>
      </w:r>
    </w:p>
    <w:p w:rsidR="00B40F74" w:rsidRPr="00D2470C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8" w:name="_Toc37552775"/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项目开展时间</w:t>
      </w:r>
      <w:bookmarkEnd w:id="28"/>
    </w:p>
    <w:p w:rsidR="00B40F74" w:rsidRPr="00D2470C" w:rsidRDefault="00B40F74" w:rsidP="00B40F7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项目具体开展从合同生效之日起进行</w:t>
      </w:r>
    </w:p>
    <w:p w:rsidR="00B40F74" w:rsidRDefault="00B40F74" w:rsidP="00B40F74">
      <w:pPr>
        <w:pStyle w:val="2"/>
        <w:numPr>
          <w:ilvl w:val="0"/>
          <w:numId w:val="0"/>
        </w:numPr>
        <w:ind w:left="718" w:hanging="576"/>
      </w:pPr>
      <w:bookmarkStart w:id="29" w:name="_Toc37552776"/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合同类型</w:t>
      </w:r>
      <w:bookmarkEnd w:id="29"/>
    </w:p>
    <w:p w:rsidR="00B40F74" w:rsidRDefault="00B40F74" w:rsidP="00B40F7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综合考虑进度、成本和质量计划等，本次合同应采用成本</w:t>
      </w:r>
      <w:proofErr w:type="gramStart"/>
      <w:r>
        <w:rPr>
          <w:rFonts w:hint="eastAsia"/>
          <w:sz w:val="24"/>
        </w:rPr>
        <w:t>加固定</w:t>
      </w:r>
      <w:proofErr w:type="gramEnd"/>
      <w:r>
        <w:rPr>
          <w:rFonts w:hint="eastAsia"/>
          <w:sz w:val="24"/>
        </w:rPr>
        <w:t>费用</w:t>
      </w:r>
      <w:r>
        <w:rPr>
          <w:rFonts w:hint="eastAsia"/>
          <w:sz w:val="24"/>
        </w:rPr>
        <w:t>(</w:t>
      </w:r>
      <w:r>
        <w:rPr>
          <w:sz w:val="24"/>
        </w:rPr>
        <w:t>CPFF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类型合同</w:t>
      </w:r>
    </w:p>
    <w:p w:rsidR="00B40F74" w:rsidRDefault="00B40F74" w:rsidP="00B40F74">
      <w:pPr>
        <w:rPr>
          <w:sz w:val="24"/>
        </w:rPr>
      </w:pPr>
    </w:p>
    <w:p w:rsidR="00B40F74" w:rsidRDefault="00B40F74" w:rsidP="00B40F74"/>
    <w:p w:rsidR="00B40F74" w:rsidRPr="007D377F" w:rsidRDefault="00B40F74" w:rsidP="00B40F74">
      <w:pPr>
        <w:pStyle w:val="a0"/>
      </w:pPr>
    </w:p>
    <w:p w:rsidR="00AE3A1C" w:rsidRPr="00B40F74" w:rsidRDefault="00AE3A1C" w:rsidP="00B40F74">
      <w:bookmarkStart w:id="30" w:name="_GoBack"/>
      <w:bookmarkEnd w:id="30"/>
    </w:p>
    <w:sectPr w:rsidR="00AE3A1C" w:rsidRPr="00B40F74" w:rsidSect="00DA41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151" w:rsidRDefault="00941151">
      <w:r>
        <w:separator/>
      </w:r>
    </w:p>
  </w:endnote>
  <w:endnote w:type="continuationSeparator" w:id="0">
    <w:p w:rsidR="00941151" w:rsidRDefault="0094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0F74" w:rsidRPr="00B40F74">
      <w:rPr>
        <w:noProof/>
        <w:lang w:val="zh-CN"/>
      </w:rPr>
      <w:t>10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151" w:rsidRDefault="00941151">
      <w:r>
        <w:separator/>
      </w:r>
    </w:p>
  </w:footnote>
  <w:footnote w:type="continuationSeparator" w:id="0">
    <w:p w:rsidR="00941151" w:rsidRDefault="0094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E43A02"/>
    <w:multiLevelType w:val="hybridMultilevel"/>
    <w:tmpl w:val="6E1ED3DE"/>
    <w:lvl w:ilvl="0" w:tplc="86C2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3"/>
  </w:num>
  <w:num w:numId="13">
    <w:abstractNumId w:val="14"/>
  </w:num>
  <w:num w:numId="14">
    <w:abstractNumId w:val="14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45A0D"/>
    <w:rsid w:val="00052AA8"/>
    <w:rsid w:val="00065649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D7EB8"/>
    <w:rsid w:val="00412D45"/>
    <w:rsid w:val="004203A1"/>
    <w:rsid w:val="00465E5A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903C53"/>
    <w:rsid w:val="00941151"/>
    <w:rsid w:val="00946C0B"/>
    <w:rsid w:val="0094755F"/>
    <w:rsid w:val="00961B06"/>
    <w:rsid w:val="009B4B01"/>
    <w:rsid w:val="009C1ACC"/>
    <w:rsid w:val="009D37C4"/>
    <w:rsid w:val="009D3A9B"/>
    <w:rsid w:val="009D729A"/>
    <w:rsid w:val="00A21320"/>
    <w:rsid w:val="00A31FDA"/>
    <w:rsid w:val="00A8024C"/>
    <w:rsid w:val="00AE3A1C"/>
    <w:rsid w:val="00AE51A2"/>
    <w:rsid w:val="00B40F74"/>
    <w:rsid w:val="00B86787"/>
    <w:rsid w:val="00BB26CE"/>
    <w:rsid w:val="00BB44C4"/>
    <w:rsid w:val="00C53417"/>
    <w:rsid w:val="00C5735A"/>
    <w:rsid w:val="00D04CFC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90AD6-9649-4F73-BE50-27E6F95B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913</Words>
  <Characters>5205</Characters>
  <Application>Microsoft Office Word</Application>
  <DocSecurity>0</DocSecurity>
  <Lines>43</Lines>
  <Paragraphs>12</Paragraphs>
  <ScaleCrop>false</ScaleCrop>
  <Company>Microsoft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2020-03-13T12:56:00Z</dcterms:created>
  <dcterms:modified xsi:type="dcterms:W3CDTF">2020-04-12T19:08:00Z</dcterms:modified>
</cp:coreProperties>
</file>