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CE09" w14:textId="77777777" w:rsidR="009362BA" w:rsidRDefault="00BB0F14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5D3E76CD" wp14:editId="4060711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4EDE3D71" wp14:editId="3EE7EE9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015" w14:textId="77777777" w:rsidR="009362BA" w:rsidRDefault="00BB0F14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35B9340A" w14:textId="77777777" w:rsidR="009362BA" w:rsidRDefault="009362B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362BA" w14:paraId="18F80551" w14:textId="77777777">
        <w:trPr>
          <w:trHeight w:val="419"/>
        </w:trPr>
        <w:tc>
          <w:tcPr>
            <w:tcW w:w="2820" w:type="dxa"/>
          </w:tcPr>
          <w:p w14:paraId="1D0E3861" w14:textId="77777777" w:rsidR="009362BA" w:rsidRDefault="00BB0F1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595A56C" w14:textId="77777777" w:rsidR="009362BA" w:rsidRDefault="00291D66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8 july</w:t>
            </w:r>
            <w:r w:rsidR="00BB0F14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9362BA" w14:paraId="7EC3F475" w14:textId="77777777">
        <w:trPr>
          <w:trHeight w:val="420"/>
        </w:trPr>
        <w:tc>
          <w:tcPr>
            <w:tcW w:w="2820" w:type="dxa"/>
          </w:tcPr>
          <w:p w14:paraId="7DF0A92C" w14:textId="77777777" w:rsidR="009362BA" w:rsidRDefault="00BB0F1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496F865" w14:textId="5312C49B" w:rsidR="009362BA" w:rsidRDefault="00C55E05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C55E05">
              <w:rPr>
                <w:rFonts w:ascii="Arial MT"/>
                <w:sz w:val="20"/>
              </w:rPr>
              <w:t>SWTID-2026-6237</w:t>
            </w:r>
          </w:p>
        </w:tc>
      </w:tr>
      <w:tr w:rsidR="009362BA" w14:paraId="48938B37" w14:textId="77777777">
        <w:trPr>
          <w:trHeight w:val="399"/>
        </w:trPr>
        <w:tc>
          <w:tcPr>
            <w:tcW w:w="2820" w:type="dxa"/>
          </w:tcPr>
          <w:p w14:paraId="3E862E6E" w14:textId="77777777" w:rsidR="009362BA" w:rsidRDefault="00BB0F1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CB00A9A" w14:textId="77777777" w:rsidR="009362BA" w:rsidRDefault="00291D66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Credit card approval prediction </w:t>
            </w:r>
          </w:p>
        </w:tc>
      </w:tr>
      <w:tr w:rsidR="009362BA" w14:paraId="2EDFF629" w14:textId="77777777">
        <w:trPr>
          <w:trHeight w:val="420"/>
        </w:trPr>
        <w:tc>
          <w:tcPr>
            <w:tcW w:w="2820" w:type="dxa"/>
          </w:tcPr>
          <w:p w14:paraId="5F508B94" w14:textId="77777777" w:rsidR="009362BA" w:rsidRDefault="00BB0F1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0079B5C" w14:textId="77777777" w:rsidR="009362BA" w:rsidRDefault="00BB0F1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60F33F49" w14:textId="77777777" w:rsidR="009362BA" w:rsidRDefault="009362BA">
      <w:pPr>
        <w:pStyle w:val="BodyText"/>
        <w:spacing w:before="210"/>
        <w:rPr>
          <w:rFonts w:ascii="Arial"/>
          <w:b/>
          <w:sz w:val="28"/>
        </w:rPr>
      </w:pPr>
    </w:p>
    <w:p w14:paraId="6ECFBCCB" w14:textId="77777777" w:rsidR="009362BA" w:rsidRDefault="00BB0F14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328A9974" w14:textId="77777777" w:rsidR="009362BA" w:rsidRDefault="00BB0F14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0A2DCB97" w14:textId="77777777" w:rsidR="009362BA" w:rsidRDefault="009362B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9362BA" w14:paraId="33C219C9" w14:textId="77777777">
        <w:trPr>
          <w:trHeight w:val="839"/>
        </w:trPr>
        <w:tc>
          <w:tcPr>
            <w:tcW w:w="580" w:type="dxa"/>
          </w:tcPr>
          <w:p w14:paraId="19E8082B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58E28D1" w14:textId="77777777" w:rsidR="009362BA" w:rsidRDefault="00BB0F14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9C0D9E7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674560D" w14:textId="77777777" w:rsidR="009362BA" w:rsidRDefault="00BB0F1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5815F01C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CA955A3" w14:textId="77777777" w:rsidR="009362BA" w:rsidRDefault="00BB0F14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67472488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F5158D6" w14:textId="77777777" w:rsidR="009362BA" w:rsidRDefault="00BB0F14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5EC9E501" w14:textId="77777777" w:rsidR="009362BA" w:rsidRDefault="00BB0F14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02633A59" w14:textId="77777777" w:rsidR="009362BA" w:rsidRDefault="00BB0F14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9362BA" w14:paraId="75EC55BD" w14:textId="77777777">
        <w:trPr>
          <w:trHeight w:val="619"/>
        </w:trPr>
        <w:tc>
          <w:tcPr>
            <w:tcW w:w="580" w:type="dxa"/>
          </w:tcPr>
          <w:p w14:paraId="3864095E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0C8215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Leader</w:t>
            </w:r>
          </w:p>
        </w:tc>
        <w:tc>
          <w:tcPr>
            <w:tcW w:w="1700" w:type="dxa"/>
          </w:tcPr>
          <w:p w14:paraId="48B48177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Presenter</w:t>
            </w:r>
          </w:p>
        </w:tc>
        <w:tc>
          <w:tcPr>
            <w:tcW w:w="1980" w:type="dxa"/>
          </w:tcPr>
          <w:p w14:paraId="4FD7912A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1980" w:type="dxa"/>
          </w:tcPr>
          <w:p w14:paraId="1BE8D76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project objectives, motivation, and workflow.</w:t>
            </w:r>
          </w:p>
        </w:tc>
        <w:tc>
          <w:tcPr>
            <w:tcW w:w="2100" w:type="dxa"/>
          </w:tcPr>
          <w:p w14:paraId="4E9CF192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70BABB8A" w14:textId="77777777">
        <w:trPr>
          <w:trHeight w:val="600"/>
        </w:trPr>
        <w:tc>
          <w:tcPr>
            <w:tcW w:w="580" w:type="dxa"/>
          </w:tcPr>
          <w:p w14:paraId="06A21C7D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42B9F62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1</w:t>
            </w:r>
          </w:p>
        </w:tc>
        <w:tc>
          <w:tcPr>
            <w:tcW w:w="1700" w:type="dxa"/>
          </w:tcPr>
          <w:p w14:paraId="688E4060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Technical Presenter</w:t>
            </w:r>
          </w:p>
        </w:tc>
        <w:tc>
          <w:tcPr>
            <w:tcW w:w="1980" w:type="dxa"/>
          </w:tcPr>
          <w:p w14:paraId="3448918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Machine Learning Model</w:t>
            </w:r>
          </w:p>
        </w:tc>
        <w:tc>
          <w:tcPr>
            <w:tcW w:w="1980" w:type="dxa"/>
          </w:tcPr>
          <w:p w14:paraId="5F046633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dataset preprocessing, model training, and prediction process.</w:t>
            </w:r>
          </w:p>
        </w:tc>
        <w:tc>
          <w:tcPr>
            <w:tcW w:w="2100" w:type="dxa"/>
          </w:tcPr>
          <w:p w14:paraId="46D19129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42D77B8D" w14:textId="77777777">
        <w:trPr>
          <w:trHeight w:val="619"/>
        </w:trPr>
        <w:tc>
          <w:tcPr>
            <w:tcW w:w="580" w:type="dxa"/>
          </w:tcPr>
          <w:p w14:paraId="46B9A1AE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A7C767D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2</w:t>
            </w:r>
          </w:p>
        </w:tc>
        <w:tc>
          <w:tcPr>
            <w:tcW w:w="1700" w:type="dxa"/>
          </w:tcPr>
          <w:p w14:paraId="73DA70E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Application Demonstrator</w:t>
            </w:r>
          </w:p>
        </w:tc>
        <w:tc>
          <w:tcPr>
            <w:tcW w:w="1980" w:type="dxa"/>
          </w:tcPr>
          <w:p w14:paraId="1E2B13EF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Flask Web Application</w:t>
            </w:r>
          </w:p>
        </w:tc>
        <w:tc>
          <w:tcPr>
            <w:tcW w:w="1980" w:type="dxa"/>
          </w:tcPr>
          <w:p w14:paraId="75A87796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Demonstrated the web application and live prediction results.</w:t>
            </w:r>
          </w:p>
        </w:tc>
        <w:tc>
          <w:tcPr>
            <w:tcW w:w="2100" w:type="dxa"/>
          </w:tcPr>
          <w:p w14:paraId="5B00A56F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0CE84089" w14:textId="77777777">
        <w:trPr>
          <w:trHeight w:val="600"/>
        </w:trPr>
        <w:tc>
          <w:tcPr>
            <w:tcW w:w="580" w:type="dxa"/>
          </w:tcPr>
          <w:p w14:paraId="5FAB9D19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5B6AFDB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1</w:t>
            </w:r>
          </w:p>
        </w:tc>
        <w:tc>
          <w:tcPr>
            <w:tcW w:w="1700" w:type="dxa"/>
          </w:tcPr>
          <w:p w14:paraId="5C85545A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Results Presenter</w:t>
            </w:r>
          </w:p>
        </w:tc>
        <w:tc>
          <w:tcPr>
            <w:tcW w:w="1980" w:type="dxa"/>
          </w:tcPr>
          <w:p w14:paraId="0201DAD7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Results &amp; Performance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95"/>
            </w:tblGrid>
            <w:tr w:rsidR="000C6E8F" w:rsidRPr="000C6E8F" w14:paraId="39F0EF02" w14:textId="77777777" w:rsidTr="000C6E8F">
              <w:trPr>
                <w:tblCellSpacing w:w="15" w:type="dxa"/>
              </w:trPr>
              <w:tc>
                <w:tcPr>
                  <w:tcW w:w="6335" w:type="dxa"/>
                  <w:vAlign w:val="center"/>
                  <w:hideMark/>
                </w:tcPr>
                <w:p w14:paraId="1C350AED" w14:textId="77777777" w:rsidR="000C6E8F" w:rsidRPr="000C6E8F" w:rsidRDefault="000C6E8F" w:rsidP="000C6E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</w:pPr>
                  <w:r w:rsidRPr="000C6E8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  <w:t>Presented model accuracy, testing results, and evaluation metrics.</w:t>
                  </w:r>
                </w:p>
              </w:tc>
            </w:tr>
          </w:tbl>
          <w:p w14:paraId="6B0DE016" w14:textId="77777777" w:rsidR="000C6E8F" w:rsidRPr="000C6E8F" w:rsidRDefault="000C6E8F" w:rsidP="000C6E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18"/>
                <w:szCs w:val="18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0C6E8F" w:rsidRPr="000C6E8F" w14:paraId="47B7EA0C" w14:textId="77777777" w:rsidTr="000C6E8F">
              <w:trPr>
                <w:tblCellSpacing w:w="15" w:type="dxa"/>
              </w:trPr>
              <w:tc>
                <w:tcPr>
                  <w:tcW w:w="670" w:type="dxa"/>
                  <w:vAlign w:val="center"/>
                  <w:hideMark/>
                </w:tcPr>
                <w:p w14:paraId="0E5AAD52" w14:textId="77777777" w:rsidR="000C6E8F" w:rsidRPr="000C6E8F" w:rsidRDefault="000C6E8F" w:rsidP="000C6E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</w:pPr>
                  <w:r w:rsidRPr="000C6E8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  <w:t>Active</w:t>
                  </w:r>
                </w:p>
              </w:tc>
            </w:tr>
          </w:tbl>
          <w:p w14:paraId="759A9E3B" w14:textId="77777777" w:rsidR="009362BA" w:rsidRPr="000C6E8F" w:rsidRDefault="009362BA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100" w:type="dxa"/>
          </w:tcPr>
          <w:p w14:paraId="47B52F66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42197908" w14:textId="77777777">
        <w:trPr>
          <w:trHeight w:val="620"/>
        </w:trPr>
        <w:tc>
          <w:tcPr>
            <w:tcW w:w="580" w:type="dxa"/>
          </w:tcPr>
          <w:p w14:paraId="45009180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41DAAB26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3</w:t>
            </w:r>
          </w:p>
        </w:tc>
        <w:tc>
          <w:tcPr>
            <w:tcW w:w="1700" w:type="dxa"/>
          </w:tcPr>
          <w:p w14:paraId="7CE4ADDD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Documentation Presenter</w:t>
            </w:r>
          </w:p>
        </w:tc>
        <w:tc>
          <w:tcPr>
            <w:tcW w:w="1980" w:type="dxa"/>
          </w:tcPr>
          <w:p w14:paraId="6BEEE80D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Documentation &amp; Future Scope</w:t>
            </w:r>
          </w:p>
        </w:tc>
        <w:tc>
          <w:tcPr>
            <w:tcW w:w="1980" w:type="dxa"/>
          </w:tcPr>
          <w:p w14:paraId="474922C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documentation, limitations, and future enhancements.</w:t>
            </w:r>
          </w:p>
        </w:tc>
        <w:tc>
          <w:tcPr>
            <w:tcW w:w="2100" w:type="dxa"/>
          </w:tcPr>
          <w:p w14:paraId="5BC8D17C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3322838C" w14:textId="77777777">
        <w:trPr>
          <w:trHeight w:val="599"/>
        </w:trPr>
        <w:tc>
          <w:tcPr>
            <w:tcW w:w="580" w:type="dxa"/>
          </w:tcPr>
          <w:p w14:paraId="664512D4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02F03094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All Members</w:t>
            </w:r>
          </w:p>
        </w:tc>
        <w:tc>
          <w:tcPr>
            <w:tcW w:w="1700" w:type="dxa"/>
          </w:tcPr>
          <w:p w14:paraId="53843DE9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Q&amp;A Session</w:t>
            </w:r>
          </w:p>
        </w:tc>
        <w:tc>
          <w:tcPr>
            <w:tcW w:w="1980" w:type="dxa"/>
          </w:tcPr>
          <w:p w14:paraId="1347EA91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Question &amp; Answer</w:t>
            </w:r>
          </w:p>
        </w:tc>
        <w:tc>
          <w:tcPr>
            <w:tcW w:w="1980" w:type="dxa"/>
          </w:tcPr>
          <w:p w14:paraId="48FE7BC4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Responded to evaluator questions and clarified technical concepts.</w:t>
            </w:r>
          </w:p>
        </w:tc>
        <w:tc>
          <w:tcPr>
            <w:tcW w:w="2100" w:type="dxa"/>
          </w:tcPr>
          <w:p w14:paraId="65DEE5C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</w:tbl>
    <w:p w14:paraId="4E1D73CA" w14:textId="77777777" w:rsidR="009362BA" w:rsidRDefault="009362BA">
      <w:pPr>
        <w:pStyle w:val="BodyText"/>
      </w:pPr>
    </w:p>
    <w:p w14:paraId="5AEFF5BB" w14:textId="77777777" w:rsidR="009362BA" w:rsidRDefault="009362BA">
      <w:pPr>
        <w:pStyle w:val="BodyText"/>
        <w:spacing w:before="77"/>
      </w:pPr>
    </w:p>
    <w:p w14:paraId="42B2EF9C" w14:textId="77777777" w:rsidR="009362BA" w:rsidRDefault="00BB0F14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9362BA" w14:paraId="7B7E579D" w14:textId="77777777">
        <w:trPr>
          <w:trHeight w:val="540"/>
        </w:trPr>
        <w:tc>
          <w:tcPr>
            <w:tcW w:w="3420" w:type="dxa"/>
          </w:tcPr>
          <w:p w14:paraId="659F03FE" w14:textId="77777777" w:rsidR="009362BA" w:rsidRDefault="00BB0F14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20691CB0" w14:textId="77777777" w:rsidR="009362BA" w:rsidRDefault="00BB0F14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9362BA" w14:paraId="46D95A09" w14:textId="77777777">
        <w:trPr>
          <w:trHeight w:val="539"/>
        </w:trPr>
        <w:tc>
          <w:tcPr>
            <w:tcW w:w="3420" w:type="dxa"/>
          </w:tcPr>
          <w:p w14:paraId="38F40D68" w14:textId="77777777" w:rsidR="009362BA" w:rsidRDefault="00BB0F14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05B333DD" w14:textId="544B1B3E" w:rsidR="009362BA" w:rsidRPr="000C6E8F" w:rsidRDefault="00C55E05" w:rsidP="000C6E8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E.RUPASRI</w:t>
            </w:r>
          </w:p>
        </w:tc>
      </w:tr>
      <w:tr w:rsidR="009362BA" w14:paraId="0A8EA2DC" w14:textId="77777777">
        <w:trPr>
          <w:trHeight w:val="520"/>
        </w:trPr>
        <w:tc>
          <w:tcPr>
            <w:tcW w:w="3420" w:type="dxa"/>
          </w:tcPr>
          <w:p w14:paraId="1B5FE051" w14:textId="77777777" w:rsidR="009362BA" w:rsidRDefault="00BB0F1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482D3D1F" w14:textId="77777777" w:rsidR="009362BA" w:rsidRPr="000C6E8F" w:rsidRDefault="000C6E8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0C6E8F">
              <w:rPr>
                <w:rFonts w:ascii="Times New Roman"/>
                <w:sz w:val="24"/>
                <w:szCs w:val="24"/>
              </w:rPr>
              <w:t>5</w:t>
            </w:r>
          </w:p>
        </w:tc>
      </w:tr>
      <w:tr w:rsidR="009362BA" w14:paraId="5CDAE5EA" w14:textId="77777777">
        <w:trPr>
          <w:trHeight w:val="539"/>
        </w:trPr>
        <w:tc>
          <w:tcPr>
            <w:tcW w:w="3420" w:type="dxa"/>
          </w:tcPr>
          <w:p w14:paraId="1D0A882C" w14:textId="77777777" w:rsidR="009362BA" w:rsidRDefault="00BB0F14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3816C6F1" w14:textId="77777777" w:rsidR="009362BA" w:rsidRDefault="000C6E8F">
            <w:pPr>
              <w:pStyle w:val="TableParagraph"/>
              <w:rPr>
                <w:rFonts w:ascii="Times New Roman"/>
                <w:sz w:val="18"/>
              </w:rPr>
            </w:pPr>
            <w:r>
              <w:t>Minor delays while switching between presentation slides and the Flask application.</w:t>
            </w:r>
          </w:p>
        </w:tc>
      </w:tr>
      <w:tr w:rsidR="009362BA" w14:paraId="022C07FA" w14:textId="77777777">
        <w:trPr>
          <w:trHeight w:val="540"/>
        </w:trPr>
        <w:tc>
          <w:tcPr>
            <w:tcW w:w="3420" w:type="dxa"/>
          </w:tcPr>
          <w:p w14:paraId="54B31E18" w14:textId="77777777" w:rsidR="009362BA" w:rsidRDefault="00BB0F1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696619F" w14:textId="77777777" w:rsidR="009362BA" w:rsidRDefault="000C6E8F">
            <w:pPr>
              <w:pStyle w:val="TableParagraph"/>
              <w:rPr>
                <w:rFonts w:ascii="Times New Roman"/>
                <w:sz w:val="18"/>
              </w:rPr>
            </w:pPr>
            <w:r>
              <w:t>The team coordinated effectively, rehearsed the demo beforehand, and ensured smooth transitions between presentations and the live application demonstration.</w:t>
            </w:r>
          </w:p>
        </w:tc>
      </w:tr>
    </w:tbl>
    <w:p w14:paraId="6E3AB4FE" w14:textId="77777777" w:rsidR="00BB0F14" w:rsidRDefault="00BB0F14"/>
    <w:sectPr w:rsidR="00BB0F1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2BA"/>
    <w:rsid w:val="000C6E8F"/>
    <w:rsid w:val="00187EB0"/>
    <w:rsid w:val="00291D66"/>
    <w:rsid w:val="0054751F"/>
    <w:rsid w:val="009362BA"/>
    <w:rsid w:val="00B66812"/>
    <w:rsid w:val="00BB0F14"/>
    <w:rsid w:val="00C5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819A"/>
  <w15:docId w15:val="{07BA5619-F4C1-4CB0-8D99-55677270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WESTBERRY</dc:creator>
  <cp:lastModifiedBy>RUPASRI EANUGULA</cp:lastModifiedBy>
  <cp:revision>3</cp:revision>
  <dcterms:created xsi:type="dcterms:W3CDTF">2026-07-11T16:56:00Z</dcterms:created>
  <dcterms:modified xsi:type="dcterms:W3CDTF">2026-07-13T10:46:00Z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