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3C" w:rsidRDefault="007E613C" w:rsidP="007E613C">
      <w:pPr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-326390</wp:posOffset>
            </wp:positionH>
            <wp:positionV relativeFrom="margin">
              <wp:posOffset>-231140</wp:posOffset>
            </wp:positionV>
            <wp:extent cx="1645920" cy="1060450"/>
            <wp:effectExtent l="0" t="0" r="0" b="0"/>
            <wp:wrapSquare wrapText="bothSides"/>
            <wp:docPr id="17" name="Рисунок 17" descr="pluginlogo_woocomme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pluginlogo_woocommer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EAS EU compliance Woocomm</w:t>
      </w:r>
      <w:bookmarkStart w:id="0" w:name="_GoBack"/>
      <w:bookmarkEnd w:id="0"/>
      <w:r>
        <w:rPr>
          <w:b/>
          <w:sz w:val="28"/>
          <w:szCs w:val="28"/>
        </w:rPr>
        <w:t>erce plugin</w:t>
      </w:r>
    </w:p>
    <w:p w:rsidR="007E613C" w:rsidRDefault="007E613C" w:rsidP="007E613C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Version 1.0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jc w:val="center"/>
        <w:rPr>
          <w:sz w:val="24"/>
          <w:szCs w:val="24"/>
        </w:rPr>
      </w:pPr>
    </w:p>
    <w:p w:rsidR="007E613C" w:rsidRDefault="007E613C" w:rsidP="007E613C">
      <w:pPr>
        <w:pStyle w:val="2"/>
        <w:jc w:val="center"/>
        <w:rPr>
          <w:sz w:val="42"/>
          <w:szCs w:val="24"/>
        </w:rPr>
      </w:pPr>
      <w:r>
        <w:rPr>
          <w:sz w:val="42"/>
          <w:szCs w:val="24"/>
        </w:rPr>
        <w:t>User Guide</w:t>
      </w:r>
    </w:p>
    <w:p w:rsidR="007E613C" w:rsidRDefault="007E613C" w:rsidP="007E613C">
      <w:pPr>
        <w:jc w:val="center"/>
        <w:rPr>
          <w:sz w:val="24"/>
          <w:szCs w:val="24"/>
        </w:rPr>
      </w:pPr>
    </w:p>
    <w:p w:rsidR="007E613C" w:rsidRDefault="007E613C" w:rsidP="007E613C">
      <w:pPr>
        <w:jc w:val="center"/>
        <w:rPr>
          <w:sz w:val="24"/>
          <w:szCs w:val="24"/>
        </w:rPr>
      </w:pPr>
    </w:p>
    <w:p w:rsidR="007E613C" w:rsidRDefault="007E613C" w:rsidP="007E613C">
      <w:pPr>
        <w:pStyle w:val="3"/>
        <w:rPr>
          <w:sz w:val="24"/>
          <w:szCs w:val="24"/>
        </w:rPr>
      </w:pPr>
      <w:r>
        <w:rPr>
          <w:sz w:val="24"/>
          <w:szCs w:val="24"/>
        </w:rPr>
        <w:t>Overview</w:t>
      </w: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 xml:space="preserve">EAS EU compliance (EAScompliance) is extension for WooCommerce that enables buyers from EU countries to calculate and pay customs duties and VAT.  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 xml:space="preserve">EAS EU compliance tracks latest data on EU customs codes taxation rates and allows seamless calculation, declaration and payment of customs duties during items checkout process. 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EAS EU compliance main features are:</w:t>
      </w: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- keep track of HSCODE, originating country and other necessary customs attributes in WooCommerce products registry.</w:t>
      </w: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- offer customs duties and VAT calculation during checkout for purchases shipped to EU countries</w:t>
      </w: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- combine product and user data necessary for customs duties and VAT payment and calculate current customs duties for goods to be purchases</w:t>
      </w: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- include customs duties into WooCommerce Order and transfer customs duties and VAT payment to EU Tax system.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Installation </w:t>
      </w: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You can install plugin manually or via WooCommerce marketplace.</w:t>
      </w:r>
    </w:p>
    <w:p w:rsidR="007E613C" w:rsidRDefault="007E613C" w:rsidP="007E613C">
      <w:pPr>
        <w:rPr>
          <w:b/>
          <w:sz w:val="24"/>
          <w:szCs w:val="24"/>
        </w:rPr>
      </w:pPr>
    </w:p>
    <w:p w:rsidR="007E613C" w:rsidRDefault="007E613C" w:rsidP="007E613C">
      <w:pPr>
        <w:rPr>
          <w:b/>
          <w:sz w:val="24"/>
          <w:szCs w:val="24"/>
        </w:rPr>
      </w:pPr>
      <w:r>
        <w:rPr>
          <w:b/>
          <w:sz w:val="24"/>
          <w:szCs w:val="24"/>
        </w:rPr>
        <w:t>Manual installation.</w:t>
      </w:r>
    </w:p>
    <w:p w:rsidR="007E613C" w:rsidRDefault="007E613C" w:rsidP="007E613C">
      <w:pPr>
        <w:pStyle w:val="a3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Download zip archive from that link.</w:t>
      </w:r>
    </w:p>
    <w:p w:rsidR="007E613C" w:rsidRDefault="007E613C" w:rsidP="007E613C">
      <w:pPr>
        <w:pStyle w:val="a3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Open administrators Dashboard of your WooCommerce instance.</w:t>
      </w:r>
    </w:p>
    <w:p w:rsidR="007E613C" w:rsidRDefault="007E613C" w:rsidP="007E613C">
      <w:pPr>
        <w:pStyle w:val="a3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Navigate to Plugins </w:t>
      </w:r>
      <w:r>
        <w:rPr>
          <w:rFonts w:ascii="Segoe UI Emoji" w:eastAsia="Segoe UI Emoji" w:hAnsi="Segoe UI Emoji" w:cs="Segoe UI Emoji"/>
        </w:rPr>
        <w:t>→</w:t>
      </w:r>
      <w:r>
        <w:rPr>
          <w:sz w:val="24"/>
          <w:szCs w:val="24"/>
        </w:rPr>
        <w:t xml:space="preserve"> Add new. </w:t>
      </w:r>
      <w:r>
        <w:rPr>
          <w:noProof/>
          <w:lang w:eastAsia="en-US"/>
        </w:rPr>
        <w:drawing>
          <wp:inline distT="0" distB="0" distL="0" distR="0">
            <wp:extent cx="3124835" cy="11055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3C" w:rsidRDefault="007E613C" w:rsidP="007E613C">
      <w:pPr>
        <w:pStyle w:val="a3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 the window press button “Upload plugin”</w:t>
      </w:r>
    </w:p>
    <w:p w:rsidR="007E613C" w:rsidRDefault="007E613C" w:rsidP="007E613C">
      <w:pPr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222115" cy="1820545"/>
            <wp:effectExtent l="0" t="0" r="698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3C" w:rsidRDefault="007E613C" w:rsidP="007E613C">
      <w:pPr>
        <w:pStyle w:val="a3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Press button “Choose File”. </w:t>
      </w:r>
    </w:p>
    <w:p w:rsidR="007E613C" w:rsidRDefault="007E613C" w:rsidP="007E613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previously downloaded file (EAScompliance.zip).</w:t>
      </w:r>
    </w:p>
    <w:p w:rsidR="007E613C" w:rsidRDefault="007E613C" w:rsidP="007E613C">
      <w:pPr>
        <w:pStyle w:val="a3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Press button “Install now” </w:t>
      </w:r>
    </w:p>
    <w:p w:rsidR="007E613C" w:rsidRDefault="007E613C" w:rsidP="007E613C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5549900" cy="16700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pStyle w:val="a3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Once installation finished, press button “Activate plugin”</w:t>
      </w:r>
    </w:p>
    <w:p w:rsidR="007E613C" w:rsidRDefault="007E613C" w:rsidP="007E613C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4635500" cy="14871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3C" w:rsidRDefault="007E613C" w:rsidP="007E613C">
      <w:pPr>
        <w:pStyle w:val="a3"/>
        <w:rPr>
          <w:sz w:val="24"/>
          <w:szCs w:val="24"/>
        </w:rPr>
      </w:pPr>
    </w:p>
    <w:p w:rsidR="007E613C" w:rsidRDefault="007E613C" w:rsidP="007E613C">
      <w:pPr>
        <w:pStyle w:val="a3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Installation finished. Plugin to be configured, please follow to configuration section of plugin.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b/>
        </w:rPr>
      </w:pPr>
      <w:r>
        <w:rPr>
          <w:b/>
          <w:sz w:val="24"/>
          <w:szCs w:val="24"/>
        </w:rPr>
        <w:t>Installation from WooCommerce marketplace</w:t>
      </w: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Extension is available for download at WooCommerce marketplace:</w:t>
      </w:r>
    </w:p>
    <w:p w:rsidR="007E613C" w:rsidRDefault="007E613C" w:rsidP="007E613C">
      <w:pPr>
        <w:rPr>
          <w:color w:val="0000FF"/>
          <w:sz w:val="24"/>
          <w:szCs w:val="24"/>
          <w:u w:val="single"/>
        </w:rPr>
      </w:pPr>
      <w:hyperlink r:id="rId10" w:history="1">
        <w:r>
          <w:rPr>
            <w:rStyle w:val="a4"/>
            <w:sz w:val="24"/>
            <w:szCs w:val="24"/>
          </w:rPr>
          <w:t>https://woocommerce.com/product-category/woocommerce-extensions/marketing-extensions/</w:t>
        </w:r>
      </w:hyperlink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Please reference WordPress plugin installation documents to install EAScompliance plugin:</w:t>
      </w:r>
    </w:p>
    <w:p w:rsidR="007E613C" w:rsidRDefault="007E613C" w:rsidP="007E613C">
      <w:pPr>
        <w:rPr>
          <w:color w:val="0000FF"/>
          <w:sz w:val="24"/>
          <w:szCs w:val="24"/>
          <w:u w:val="single"/>
        </w:rPr>
      </w:pPr>
      <w:hyperlink r:id="rId11" w:history="1">
        <w:r>
          <w:rPr>
            <w:rStyle w:val="a4"/>
            <w:sz w:val="24"/>
            <w:szCs w:val="24"/>
          </w:rPr>
          <w:t>https://www.wpbeginner.com/beginners-guide/step-by-step-guide-to-install-a-wordpress-plugin-for-beginners/</w:t>
        </w:r>
      </w:hyperlink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pStyle w:val="3"/>
        <w:rPr>
          <w:sz w:val="24"/>
          <w:szCs w:val="24"/>
        </w:rPr>
      </w:pPr>
      <w:r>
        <w:rPr>
          <w:b w:val="0"/>
          <w:bCs w:val="0"/>
          <w:kern w:val="0"/>
        </w:rPr>
        <w:br w:type="page"/>
      </w:r>
      <w:r>
        <w:lastRenderedPageBreak/>
        <w:t xml:space="preserve">Plugin </w:t>
      </w:r>
      <w:r>
        <w:rPr>
          <w:sz w:val="24"/>
          <w:szCs w:val="24"/>
        </w:rPr>
        <w:t>Configuration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 xml:space="preserve">Upon enabling plugin, “EAS EU compliance” settings page will be available in WooCommerce </w:t>
      </w:r>
      <w:r>
        <w:rPr>
          <w:rFonts w:ascii="Segoe UI Emoji" w:eastAsia="Segoe UI Emoji" w:hAnsi="Segoe UI Emoji" w:cs="Segoe UI Emoji"/>
          <w:sz w:val="24"/>
          <w:szCs w:val="24"/>
        </w:rPr>
        <w:t>→</w:t>
      </w:r>
      <w:r>
        <w:rPr>
          <w:sz w:val="24"/>
          <w:szCs w:val="24"/>
        </w:rPr>
        <w:t xml:space="preserve"> Settings </w:t>
      </w:r>
      <w:r>
        <w:rPr>
          <w:rFonts w:ascii="Segoe UI Emoji" w:eastAsia="Segoe UI Emoji" w:hAnsi="Segoe UI Emoji" w:cs="Segoe UI Emoji"/>
          <w:sz w:val="24"/>
          <w:szCs w:val="24"/>
        </w:rPr>
        <w:t>→</w:t>
      </w:r>
      <w:r>
        <w:rPr>
          <w:sz w:val="24"/>
          <w:szCs w:val="24"/>
        </w:rPr>
        <w:t xml:space="preserve"> EAS EU compliance tab:</w:t>
      </w:r>
    </w:p>
    <w:p w:rsidR="007E613C" w:rsidRDefault="007E613C" w:rsidP="007E613C">
      <w:r>
        <w:rPr>
          <w:noProof/>
          <w:lang w:eastAsia="en-US"/>
        </w:rPr>
        <w:drawing>
          <wp:inline distT="0" distB="0" distL="0" distR="0">
            <wp:extent cx="4524375" cy="337947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Sign up with EAS Project to obtain connection URL and authorization keys:</w:t>
      </w: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https://easproject.com/about-us/#contactus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In the ‘Shipping methods by post’ check all delivery options that can be considered as Postal delivery. That information will be used in landed cost calculation process.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Check product attributes that will be created after saving changes.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Check ‘Activate’ and press ‘Save changes’ to test connection with API and create necessary product attributes.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If wrong credential where provided Plugin won’t activate and error message will be displayed.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Newly created product attributes should be added and filled for each selling  product in the store.</w:t>
      </w: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Values of additional attributes influences on the VAT and customs duties values.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jc w:val="both"/>
        <w:rPr>
          <w:i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884555" cy="270510"/>
                <wp:effectExtent l="0" t="0" r="10795" b="15240"/>
                <wp:wrapTight wrapText="bothSides">
                  <wp:wrapPolygon edited="0">
                    <wp:start x="0" y="0"/>
                    <wp:lineTo x="0" y="21296"/>
                    <wp:lineTo x="21398" y="21296"/>
                    <wp:lineTo x="21398" y="0"/>
                    <wp:lineTo x="0" y="0"/>
                  </wp:wrapPolygon>
                </wp:wrapTight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lc="http://schemas.openxmlformats.org/drawingml/2006/lockedCanvas" val="SMDATA_15_GNkIYRMAAAAlAAAAZAAAAA0AAAAAkAAAAEgAAACQAAAASAAAAAAAAAAAAAAAAAAAAAEAAABQAAAAAAAAAAAA4D8AAAAAAADgPwAAAAAAAOA/AAAAAAAA4D8AAAAAAADgPwAAAAAAAOA/AAAAAAAA4D8AAAAAAADgPwAAAAAAAOA/AAAAAAAA4D8CAAAAjAAAAAEAAAAAAAAAN2GTAAAAAAAAAAAAAAAAAAAAAAAAAAAAAAAAAAAAAAAAAAAAZAAAAAEAAABAAAAAAAAAAAAAAAAAAAAAAAAAAAAAAAAAAAAAAAAAAAAAAAAAAAAAAAAAAAAAAAAAAAAAAAAAAAAAAAAAAAAAAAAAAAAAAAAAAAAAAAAAAAAAAAAAAAAAFAAAADwAAAABAAAAAAAAADdhk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EIAAAAAIwAAAAAAAAAAAAABAAAAAQAAAAAAAAAAAAAAAgAAAIsAAABxBQAAqgEAAAQAAACgBQAAsRc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884555" cy="270510"/>
                        </a:xfrm>
                        <a:prstGeom prst="rect">
                          <a:avLst/>
                        </a:prstGeom>
                        <a:solidFill>
                          <a:srgbClr val="376193"/>
                        </a:solidFill>
                        <a:ln w="6350">
                          <a:solidFill>
                            <a:srgbClr val="376193"/>
                          </a:solidFill>
                        </a:ln>
                      </wps:spPr>
                      <wps:txbx>
                        <w:txbxContent>
                          <w:p w:rsidR="007E613C" w:rsidRDefault="007E613C" w:rsidP="007E613C">
                            <w:pPr>
                              <w:jc w:val="center"/>
                              <w:rPr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Notice!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left:0;text-align:left;margin-left:0;margin-top:6.95pt;width:69.65pt;height:21.3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" o:allowincell="f" fillcolor="#376193" strokecolor="#376193" strokeweight=".5pt">
                <v:textbox>
                  <w:txbxContent>
                    <w:p w:rsidR="007E613C" w:rsidRDefault="007E613C" w:rsidP="007E613C">
                      <w:pPr>
                        <w:jc w:val="center"/>
                        <w:rPr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Notice!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sz w:val="24"/>
          <w:szCs w:val="24"/>
        </w:rPr>
        <w:t>If in attributes “Warehouse country”, “Seller registration country” and “Originating country” not filled then registration country of the shop (configured in Woocommerce instance) will be used instead.</w:t>
      </w:r>
    </w:p>
    <w:p w:rsidR="007E613C" w:rsidRDefault="007E613C" w:rsidP="007E613C">
      <w:pPr>
        <w:ind w:left="1560"/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To assign values for additional attributes follow next steps for each product in the products section of your store:</w:t>
      </w:r>
    </w:p>
    <w:p w:rsidR="007E613C" w:rsidRDefault="007E613C" w:rsidP="007E61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Select “Attributes” section on the left menu of the product.</w:t>
      </w:r>
    </w:p>
    <w:p w:rsidR="007E613C" w:rsidRDefault="007E613C" w:rsidP="007E61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drop down control “Custom product attribute”, </w:t>
      </w:r>
    </w:p>
    <w:p w:rsidR="007E613C" w:rsidRDefault="007E613C" w:rsidP="007E61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Press button Add.</w:t>
      </w:r>
    </w:p>
    <w:p w:rsidR="007E613C" w:rsidRDefault="007E613C" w:rsidP="007E61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the field “Select Items” choose proper value. </w:t>
      </w:r>
    </w:p>
    <w:p w:rsidR="007E613C" w:rsidRDefault="007E613C" w:rsidP="007E613C">
      <w:pPr>
        <w:pStyle w:val="a3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5947410" cy="29895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3C" w:rsidRDefault="007E613C" w:rsidP="007E61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some attributes you can create your own values by pressing button Add new.</w:t>
      </w:r>
    </w:p>
    <w:p w:rsidR="007E613C" w:rsidRDefault="007E613C" w:rsidP="007E61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Once finished with adding all attributes press button “Save attributes”</w:t>
      </w:r>
    </w:p>
    <w:p w:rsidR="007E613C" w:rsidRDefault="007E613C" w:rsidP="007E613C">
      <w:pPr>
        <w:pStyle w:val="3"/>
        <w:rPr>
          <w:sz w:val="24"/>
          <w:szCs w:val="24"/>
        </w:rPr>
      </w:pPr>
      <w:r>
        <w:rPr>
          <w:sz w:val="24"/>
          <w:szCs w:val="24"/>
        </w:rPr>
        <w:t>Product attributes description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1410"/>
        <w:gridCol w:w="4252"/>
        <w:gridCol w:w="3683"/>
      </w:tblGrid>
      <w:tr w:rsidR="007E613C" w:rsidTr="007E613C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name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Comments</w:t>
            </w:r>
          </w:p>
        </w:tc>
      </w:tr>
      <w:tr w:rsidR="007E613C" w:rsidTr="007E613C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 as Disclosed Agent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attribute should be filled for products that are sold as Disclosed agent. By default plugin will set to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This attribute is applicable to customers that can be considered as Electronic Interface as per </w:t>
            </w:r>
            <w:hyperlink r:id="rId14" w:history="1">
              <w:r>
                <w:rPr>
                  <w:rStyle w:val="a4"/>
                  <w:sz w:val="24"/>
                  <w:szCs w:val="24"/>
                </w:rPr>
                <w:t>https://ec.europa.eu/taxation_customs/business/vat/online-electronic-interfaces_en</w:t>
              </w:r>
            </w:hyperlink>
          </w:p>
        </w:tc>
      </w:tr>
      <w:tr w:rsidR="007E613C" w:rsidTr="007E613C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HSCODE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attribute is used to store customs Harmonized system codes for products.</w:t>
            </w:r>
          </w:p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no code is provided EAS backend will classify product using AI mechanism.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Codes can be found here </w:t>
            </w:r>
            <w:hyperlink r:id="rId15" w:history="1">
              <w:r>
                <w:rPr>
                  <w:rStyle w:val="a4"/>
                  <w:sz w:val="24"/>
                  <w:szCs w:val="24"/>
                </w:rPr>
                <w:t>https://www.tariffnumber.com/</w:t>
              </w:r>
            </w:hyperlink>
          </w:p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</w:p>
        </w:tc>
      </w:tr>
      <w:tr w:rsidR="007E613C" w:rsidTr="007E613C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Originating Country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be populated with country where product was produced. This attribute influences on the proper Customs Duty rate selection.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</w:p>
        </w:tc>
      </w:tr>
      <w:tr w:rsidR="007E613C" w:rsidTr="007E613C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Reduced VAT for TBE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customer sell TBE and those TBE are considered as Reduced VAT TBE then need to set YES in that attribute.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TBE is described </w:t>
            </w:r>
            <w:hyperlink r:id="rId16" w:history="1">
              <w:r>
                <w:rPr>
                  <w:rStyle w:val="a4"/>
                  <w:sz w:val="24"/>
                  <w:szCs w:val="24"/>
                </w:rPr>
                <w:t>https://ec.europa.eu/taxation_customs/business/vat/telecommunication</w:t>
              </w:r>
              <w:r>
                <w:rPr>
                  <w:rStyle w:val="a4"/>
                  <w:sz w:val="24"/>
                  <w:szCs w:val="24"/>
                </w:rPr>
                <w:lastRenderedPageBreak/>
                <w:t>s-broadcasting-electronic-services/content/what-are-tbe-services_en</w:t>
              </w:r>
            </w:hyperlink>
          </w:p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</w:p>
        </w:tc>
      </w:tr>
      <w:tr w:rsidR="007E613C" w:rsidTr="007E613C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Seller registration country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attribute to be populated when ‘Act as Disclosed Agent” set to Yes. Need to select country of a seller who actually sell the product. If this attribute is not filled registration country on the shop will be used.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</w:p>
        </w:tc>
      </w:tr>
      <w:tr w:rsidR="007E613C" w:rsidTr="007E613C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Warehouse country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 be populated with country where goods are actually sold from or delivery starts.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13C" w:rsidRDefault="007E613C">
            <w:pPr>
              <w:suppressAutoHyphens/>
              <w:rPr>
                <w:color w:val="000000"/>
                <w:sz w:val="24"/>
                <w:szCs w:val="24"/>
              </w:rPr>
            </w:pPr>
          </w:p>
        </w:tc>
      </w:tr>
    </w:tbl>
    <w:p w:rsidR="007E613C" w:rsidRDefault="007E613C" w:rsidP="007E613C">
      <w:pPr>
        <w:rPr>
          <w:kern w:val="2"/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pStyle w:val="3"/>
        <w:rPr>
          <w:sz w:val="24"/>
          <w:szCs w:val="24"/>
        </w:rPr>
      </w:pPr>
      <w:r>
        <w:rPr>
          <w:sz w:val="24"/>
          <w:szCs w:val="24"/>
        </w:rPr>
        <w:t>Using EAS EU compliance plugin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 xml:space="preserve">Users may add products to cart normally and proceed to Checkout. </w:t>
      </w: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When shipping country selected and it is EU country, button ‘Calculate Customs Duties’ is shown below cart total:</w:t>
      </w:r>
    </w:p>
    <w:p w:rsidR="007E613C" w:rsidRDefault="007E613C" w:rsidP="007E613C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2226310" cy="1939925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Pressing ‘Calculate Customs Duties’ collects cart and shipping information and sends user to EAS Confirmation page.</w:t>
      </w: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ON that page, depending on applicable sell schemes users need to fill some data and confirm calculation results by pressing “Confirm” button.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After Confirmation, user is redirected back to Checkout page and ‘Place Order’ button appears.</w:t>
      </w: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 xml:space="preserve">User can select preferable payment method and proceed to payment step. 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>After order was placed, changes of payment status from Pending to Processing will notify EAS API on paid order.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pStyle w:val="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Troubleshooting </w:t>
      </w:r>
    </w:p>
    <w:p w:rsidR="007E613C" w:rsidRDefault="007E613C" w:rsidP="007E613C">
      <w:pPr>
        <w:rPr>
          <w:sz w:val="24"/>
          <w:szCs w:val="24"/>
        </w:rPr>
      </w:pPr>
    </w:p>
    <w:p w:rsidR="007E613C" w:rsidRDefault="007E613C" w:rsidP="007E613C">
      <w:pPr>
        <w:rPr>
          <w:sz w:val="24"/>
          <w:szCs w:val="24"/>
        </w:rPr>
      </w:pPr>
      <w:r>
        <w:rPr>
          <w:sz w:val="24"/>
          <w:szCs w:val="24"/>
        </w:rPr>
        <w:t xml:space="preserve">Please provide Your feedback and issues found to </w:t>
      </w:r>
      <w:hyperlink r:id="rId18" w:history="1">
        <w:r>
          <w:rPr>
            <w:rStyle w:val="a4"/>
            <w:sz w:val="24"/>
            <w:szCs w:val="24"/>
          </w:rPr>
          <w:t>woocommerce@easproject.org</w:t>
        </w:r>
      </w:hyperlink>
      <w:r>
        <w:rPr>
          <w:sz w:val="24"/>
          <w:szCs w:val="24"/>
        </w:rPr>
        <w:t xml:space="preserve"> </w:t>
      </w:r>
    </w:p>
    <w:p w:rsidR="00995F91" w:rsidRPr="007E613C" w:rsidRDefault="00995F91" w:rsidP="007E613C"/>
    <w:sectPr w:rsidR="00995F91" w:rsidRPr="007E613C"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371"/>
    <w:multiLevelType w:val="hybridMultilevel"/>
    <w:tmpl w:val="34C4A244"/>
    <w:name w:val="Numbered list 1"/>
    <w:lvl w:ilvl="0" w:tplc="7382AE50">
      <w:start w:val="1"/>
      <w:numFmt w:val="decimal"/>
      <w:lvlText w:val="%1."/>
      <w:lvlJc w:val="left"/>
      <w:pPr>
        <w:ind w:left="360" w:firstLine="0"/>
      </w:pPr>
    </w:lvl>
    <w:lvl w:ilvl="1" w:tplc="D78A4288">
      <w:start w:val="1"/>
      <w:numFmt w:val="lowerLetter"/>
      <w:lvlText w:val="%2."/>
      <w:lvlJc w:val="left"/>
      <w:pPr>
        <w:ind w:left="1080" w:firstLine="0"/>
      </w:pPr>
    </w:lvl>
    <w:lvl w:ilvl="2" w:tplc="CA0CEA28">
      <w:start w:val="1"/>
      <w:numFmt w:val="lowerRoman"/>
      <w:lvlText w:val="%3."/>
      <w:lvlJc w:val="left"/>
      <w:pPr>
        <w:ind w:left="1980" w:firstLine="0"/>
      </w:pPr>
    </w:lvl>
    <w:lvl w:ilvl="3" w:tplc="AF9EEE0A">
      <w:start w:val="1"/>
      <w:numFmt w:val="decimal"/>
      <w:lvlText w:val="%4."/>
      <w:lvlJc w:val="left"/>
      <w:pPr>
        <w:ind w:left="2520" w:firstLine="0"/>
      </w:pPr>
    </w:lvl>
    <w:lvl w:ilvl="4" w:tplc="BE4CF4F8">
      <w:start w:val="1"/>
      <w:numFmt w:val="lowerLetter"/>
      <w:lvlText w:val="%5."/>
      <w:lvlJc w:val="left"/>
      <w:pPr>
        <w:ind w:left="3240" w:firstLine="0"/>
      </w:pPr>
    </w:lvl>
    <w:lvl w:ilvl="5" w:tplc="95C67A04">
      <w:start w:val="1"/>
      <w:numFmt w:val="lowerRoman"/>
      <w:lvlText w:val="%6."/>
      <w:lvlJc w:val="left"/>
      <w:pPr>
        <w:ind w:left="4140" w:firstLine="0"/>
      </w:pPr>
    </w:lvl>
    <w:lvl w:ilvl="6" w:tplc="8A46169E">
      <w:start w:val="1"/>
      <w:numFmt w:val="decimal"/>
      <w:lvlText w:val="%7."/>
      <w:lvlJc w:val="left"/>
      <w:pPr>
        <w:ind w:left="4680" w:firstLine="0"/>
      </w:pPr>
    </w:lvl>
    <w:lvl w:ilvl="7" w:tplc="30B4DDF2">
      <w:start w:val="1"/>
      <w:numFmt w:val="lowerLetter"/>
      <w:lvlText w:val="%8."/>
      <w:lvlJc w:val="left"/>
      <w:pPr>
        <w:ind w:left="5400" w:firstLine="0"/>
      </w:pPr>
    </w:lvl>
    <w:lvl w:ilvl="8" w:tplc="0B504F4E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D0A712C"/>
    <w:multiLevelType w:val="hybridMultilevel"/>
    <w:tmpl w:val="EF9AA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5AC0"/>
    <w:multiLevelType w:val="hybridMultilevel"/>
    <w:tmpl w:val="9110AB72"/>
    <w:lvl w:ilvl="0" w:tplc="B3D4722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FDCC6A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14EFC5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C6E9C6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6D4FC0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1EC068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010441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92AB62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032DD0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0AC4E86"/>
    <w:multiLevelType w:val="hybridMultilevel"/>
    <w:tmpl w:val="55424824"/>
    <w:lvl w:ilvl="0" w:tplc="F350E86A">
      <w:start w:val="1"/>
      <w:numFmt w:val="decimal"/>
      <w:lvlText w:val="%1."/>
      <w:lvlJc w:val="left"/>
      <w:pPr>
        <w:ind w:left="360" w:firstLine="0"/>
      </w:pPr>
    </w:lvl>
    <w:lvl w:ilvl="1" w:tplc="D5A2596A">
      <w:start w:val="1"/>
      <w:numFmt w:val="lowerLetter"/>
      <w:lvlText w:val="%2."/>
      <w:lvlJc w:val="left"/>
      <w:pPr>
        <w:ind w:left="1080" w:firstLine="0"/>
      </w:pPr>
    </w:lvl>
    <w:lvl w:ilvl="2" w:tplc="C5FA9B9C">
      <w:start w:val="1"/>
      <w:numFmt w:val="lowerRoman"/>
      <w:lvlText w:val="%3."/>
      <w:lvlJc w:val="left"/>
      <w:pPr>
        <w:ind w:left="1980" w:firstLine="0"/>
      </w:pPr>
    </w:lvl>
    <w:lvl w:ilvl="3" w:tplc="21040792">
      <w:start w:val="1"/>
      <w:numFmt w:val="decimal"/>
      <w:lvlText w:val="%4."/>
      <w:lvlJc w:val="left"/>
      <w:pPr>
        <w:ind w:left="2520" w:firstLine="0"/>
      </w:pPr>
    </w:lvl>
    <w:lvl w:ilvl="4" w:tplc="E07C97D4">
      <w:start w:val="1"/>
      <w:numFmt w:val="lowerLetter"/>
      <w:lvlText w:val="%5."/>
      <w:lvlJc w:val="left"/>
      <w:pPr>
        <w:ind w:left="3240" w:firstLine="0"/>
      </w:pPr>
    </w:lvl>
    <w:lvl w:ilvl="5" w:tplc="3420FCF4">
      <w:start w:val="1"/>
      <w:numFmt w:val="lowerRoman"/>
      <w:lvlText w:val="%6."/>
      <w:lvlJc w:val="left"/>
      <w:pPr>
        <w:ind w:left="4140" w:firstLine="0"/>
      </w:pPr>
    </w:lvl>
    <w:lvl w:ilvl="6" w:tplc="ADEEF71E">
      <w:start w:val="1"/>
      <w:numFmt w:val="decimal"/>
      <w:lvlText w:val="%7."/>
      <w:lvlJc w:val="left"/>
      <w:pPr>
        <w:ind w:left="4680" w:firstLine="0"/>
      </w:pPr>
    </w:lvl>
    <w:lvl w:ilvl="7" w:tplc="C9102690">
      <w:start w:val="1"/>
      <w:numFmt w:val="lowerLetter"/>
      <w:lvlText w:val="%8."/>
      <w:lvlJc w:val="left"/>
      <w:pPr>
        <w:ind w:left="5400" w:firstLine="0"/>
      </w:pPr>
    </w:lvl>
    <w:lvl w:ilvl="8" w:tplc="EF7608BC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91"/>
    <w:rsid w:val="007E613C"/>
    <w:rsid w:val="0099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985C9C-F3BB-4F3B-BF80-3D095EC6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DejaVu Sans" w:eastAsia="DejaVu Sans" w:hAnsi="DejaVu Sans" w:cs="DejaVu Sans"/>
    </w:r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character" w:styleId="a4">
    <w:name w:val="Hyperlink"/>
    <w:rPr>
      <w:color w:val="0000FF"/>
      <w:u w:val="single"/>
    </w:rPr>
  </w:style>
  <w:style w:type="table" w:styleId="a5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mailto:woocommerce@easproject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ec.europa.eu/taxation_customs/business/vat/telecommunications-broadcasting-electronic-services/content/what-are-tbe-services_e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pbeginner.com/beginners-guide/step-by-step-guide-to-install-a-wordpress-plugin-for-beginner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ariffnumber.com/" TargetMode="External"/><Relationship Id="rId10" Type="http://schemas.openxmlformats.org/officeDocument/2006/relationships/hyperlink" Target="https://woocommerce.com/product-category/woocommerce-extensions/marketing-extension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c.europa.eu/taxation_customs/business/vat/online-electronic-interfaces_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jaVu Sans"/>
        <a:ea typeface="DejaVu Sans"/>
        <a:cs typeface="DejaVu Sans"/>
      </a:majorFont>
      <a:minorFont>
        <a:latin typeface="DejaVu Sans"/>
        <a:ea typeface="DejaVu Sans"/>
        <a:cs typeface="DejaVu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928</Words>
  <Characters>5293</Characters>
  <Application>Microsoft Office Word</Application>
  <DocSecurity>0</DocSecurity>
  <Lines>44</Lines>
  <Paragraphs>12</Paragraphs>
  <ScaleCrop>false</ScaleCrop>
  <Company>T2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Mikhail</cp:lastModifiedBy>
  <cp:revision>12</cp:revision>
  <dcterms:created xsi:type="dcterms:W3CDTF">2021-07-26T06:34:00Z</dcterms:created>
  <dcterms:modified xsi:type="dcterms:W3CDTF">2021-08-04T13:38:00Z</dcterms:modified>
</cp:coreProperties>
</file>