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56A7EE">
      <w:pPr>
        <w:widowControl/>
        <w:spacing w:line="300" w:lineRule="auto"/>
        <w:jc w:val="right"/>
        <w:rPr>
          <w:rFonts w:hint="default" w:ascii="Cambria" w:hAnsi="Cambria" w:eastAsia="宋体"/>
          <w:caps/>
          <w:sz w:val="24"/>
          <w:lang w:val="en-US" w:eastAsia="zh-CN"/>
        </w:rPr>
      </w:pPr>
      <w:bookmarkStart w:id="0" w:name="_Toc259177712"/>
      <w:r>
        <w:rPr>
          <w:rFonts w:hint="eastAsia" w:ascii="Cambria" w:hAnsi="Cambria"/>
          <w:caps/>
          <w:sz w:val="24"/>
        </w:rPr>
        <w:t>学号：</w:t>
      </w:r>
      <w:r>
        <w:rPr>
          <w:rFonts w:hint="eastAsia" w:ascii="Cambria" w:hAnsi="Cambria"/>
          <w:caps/>
          <w:sz w:val="24"/>
          <w:lang w:val="en-US" w:eastAsia="zh-CN"/>
        </w:rPr>
        <w:t>202310310181</w:t>
      </w:r>
    </w:p>
    <w:p w14:paraId="0DBEE496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0D66B452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49571322">
      <w:pPr>
        <w:widowControl/>
        <w:spacing w:line="300" w:lineRule="auto"/>
        <w:jc w:val="left"/>
        <w:rPr>
          <w:rFonts w:ascii="Cambria" w:hAnsi="Cambria"/>
          <w:caps/>
          <w:color w:val="FF0000"/>
          <w:sz w:val="24"/>
        </w:rPr>
      </w:pPr>
    </w:p>
    <w:p w14:paraId="21F66758">
      <w:pPr>
        <w:widowControl/>
        <w:spacing w:line="300" w:lineRule="auto"/>
        <w:jc w:val="left"/>
        <w:rPr>
          <w:rFonts w:ascii="Cambria" w:hAnsi="Cambria"/>
          <w:caps/>
        </w:rPr>
      </w:pPr>
    </w:p>
    <w:p w14:paraId="1DE4AFE4">
      <w:pPr>
        <w:widowControl/>
        <w:spacing w:line="300" w:lineRule="auto"/>
        <w:jc w:val="left"/>
        <w:rPr>
          <w:rFonts w:ascii="Cambria" w:hAnsi="Cambria"/>
          <w:caps/>
        </w:rPr>
      </w:pPr>
      <w:r>
        <w:rPr>
          <w:rFonts w:ascii="微软雅黑" w:hAnsi="微软雅黑" w:eastAsia="微软雅黑"/>
          <w:b/>
          <w:bCs/>
          <w:sz w:val="40"/>
          <w:szCs w:val="32"/>
        </w:rPr>
        <w:pict>
          <v:shape id="_x0000_i1025" o:spt="144" type="#_x0000_t144" style="height:94.7pt;width:408.75pt;" fillcolor="#00000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上海海事大学" style="font-family:华文行楷;font-size:66pt;v-text-align:center;"/>
            <w10:wrap type="none"/>
            <w10:anchorlock/>
          </v:shape>
        </w:pict>
      </w:r>
    </w:p>
    <w:p w14:paraId="2E91EBF0">
      <w:pPr>
        <w:widowControl/>
        <w:spacing w:line="300" w:lineRule="auto"/>
        <w:jc w:val="center"/>
        <w:rPr>
          <w:rFonts w:ascii="Cambria" w:hAnsi="Cambria"/>
          <w:caps/>
          <w:sz w:val="52"/>
          <w:szCs w:val="52"/>
        </w:rPr>
      </w:pPr>
      <w:r>
        <w:rPr>
          <w:rFonts w:hint="eastAsia" w:ascii="Cambria" w:hAnsi="Cambria"/>
          <w:caps/>
          <w:sz w:val="52"/>
          <w:szCs w:val="52"/>
        </w:rPr>
        <w:t>“操作系统”课程设计（报告）</w:t>
      </w:r>
    </w:p>
    <w:p w14:paraId="5A659CF9">
      <w:pPr>
        <w:widowControl/>
        <w:spacing w:line="300" w:lineRule="auto"/>
        <w:jc w:val="center"/>
        <w:rPr>
          <w:rFonts w:ascii="Cambria" w:hAnsi="Cambria"/>
          <w:caps/>
          <w:sz w:val="32"/>
          <w:szCs w:val="32"/>
        </w:rPr>
      </w:pPr>
    </w:p>
    <w:p w14:paraId="5D4D08AC">
      <w:pPr>
        <w:spacing w:line="800" w:lineRule="exact"/>
        <w:ind w:firstLine="1120" w:firstLineChars="350"/>
        <w:rPr>
          <w:sz w:val="36"/>
        </w:rPr>
      </w:pPr>
      <w:r>
        <w:rPr>
          <w:rFonts w:hint="eastAsia" w:ascii="Cambria" w:hAnsi="Cambria"/>
          <w:caps/>
          <w:sz w:val="32"/>
          <w:szCs w:val="32"/>
        </w:rPr>
        <w:t xml:space="preserve"> </w:t>
      </w:r>
      <w:r>
        <w:rPr>
          <w:rFonts w:hint="eastAsia"/>
          <w:sz w:val="36"/>
        </w:rPr>
        <w:t>题目：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  <w:lang w:val="en-US" w:eastAsia="zh-CN"/>
        </w:rPr>
        <w:t>线程安全性队列</w:t>
      </w:r>
      <w:r>
        <w:rPr>
          <w:sz w:val="36"/>
          <w:u w:val="single"/>
        </w:rPr>
        <w:t xml:space="preserve">      </w:t>
      </w:r>
    </w:p>
    <w:p w14:paraId="0A0CF8F2">
      <w:pPr>
        <w:widowControl/>
        <w:spacing w:line="300" w:lineRule="auto"/>
        <w:rPr>
          <w:rFonts w:ascii="Cambria" w:hAnsi="Cambria"/>
          <w:caps/>
        </w:rPr>
      </w:pPr>
    </w:p>
    <w:bookmarkEnd w:id="0"/>
    <w:p w14:paraId="40EBFC4F">
      <w:pPr>
        <w:spacing w:line="720" w:lineRule="auto"/>
        <w:ind w:left="420" w:leftChars="200" w:firstLine="1014" w:firstLineChars="338"/>
        <w:jc w:val="left"/>
        <w:rPr>
          <w:b/>
          <w:bCs/>
          <w:sz w:val="30"/>
        </w:rPr>
      </w:pPr>
      <w:r>
        <w:rPr>
          <w:rFonts w:hint="eastAsia"/>
          <w:bCs/>
          <w:sz w:val="30"/>
        </w:rPr>
        <w:t>班   级：</w:t>
      </w:r>
      <w:r>
        <w:rPr>
          <w:rFonts w:hint="eastAsia"/>
          <w:bCs/>
          <w:sz w:val="30"/>
          <w:u w:val="single"/>
        </w:rPr>
        <w:t xml:space="preserve">      </w:t>
      </w:r>
      <w:r>
        <w:rPr>
          <w:rFonts w:hint="eastAsia"/>
          <w:bCs/>
          <w:sz w:val="30"/>
          <w:u w:val="single"/>
          <w:lang w:val="en-US" w:eastAsia="zh-CN"/>
        </w:rPr>
        <w:t>计算机232</w:t>
      </w:r>
      <w:r>
        <w:rPr>
          <w:rFonts w:hint="eastAsia"/>
          <w:bCs/>
          <w:sz w:val="30"/>
          <w:u w:val="single"/>
        </w:rPr>
        <w:t xml:space="preserve">       </w:t>
      </w:r>
      <w:r>
        <w:rPr>
          <w:rFonts w:hint="eastAsia"/>
          <w:b/>
          <w:bCs/>
          <w:sz w:val="30"/>
        </w:rPr>
        <w:t xml:space="preserve"> </w:t>
      </w:r>
    </w:p>
    <w:p w14:paraId="7A595E44">
      <w:pPr>
        <w:spacing w:line="720" w:lineRule="auto"/>
        <w:ind w:left="420" w:leftChars="200" w:firstLine="1014" w:firstLineChars="338"/>
        <w:jc w:val="left"/>
        <w:rPr>
          <w:bCs/>
          <w:sz w:val="30"/>
        </w:rPr>
      </w:pPr>
      <w:r>
        <w:rPr>
          <w:rFonts w:hint="eastAsia"/>
          <w:bCs/>
          <w:sz w:val="30"/>
        </w:rPr>
        <w:t>姓   名：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  <w:u w:val="single"/>
          <w:lang w:val="en-US" w:eastAsia="zh-CN"/>
        </w:rPr>
        <w:t xml:space="preserve">  林怡神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  <w:u w:val="single"/>
          <w:lang w:val="en-US" w:eastAsia="zh-CN"/>
        </w:rPr>
        <w:t xml:space="preserve">      </w:t>
      </w:r>
      <w:r>
        <w:rPr>
          <w:rFonts w:hint="eastAsia"/>
          <w:bCs/>
          <w:sz w:val="30"/>
        </w:rPr>
        <w:t xml:space="preserve">  </w:t>
      </w:r>
    </w:p>
    <w:p w14:paraId="2EAEB84B">
      <w:pPr>
        <w:spacing w:line="720" w:lineRule="auto"/>
        <w:ind w:left="420" w:leftChars="200" w:firstLine="709" w:firstLineChars="338"/>
        <w:jc w:val="left"/>
        <w:rPr>
          <w:bCs/>
          <w:sz w:val="30"/>
          <w:u w:val="single"/>
        </w:rPr>
      </w:pPr>
      <w:r>
        <w:rPr>
          <w:rFonts w:hint="eastAsia"/>
          <w:color w:val="FF0000"/>
        </w:rPr>
        <w:t xml:space="preserve"> </w:t>
      </w:r>
      <w:r>
        <w:rPr>
          <w:rFonts w:hint="eastAsia"/>
          <w:bCs/>
          <w:sz w:val="30"/>
        </w:rPr>
        <w:t xml:space="preserve"> 指导老师：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bCs/>
          <w:sz w:val="30"/>
          <w:u w:val="single"/>
          <w:lang w:val="en-US" w:eastAsia="zh-CN"/>
        </w:rPr>
        <w:t xml:space="preserve">    </w:t>
      </w:r>
      <w:r>
        <w:rPr>
          <w:rFonts w:hint="eastAsia"/>
          <w:bCs/>
          <w:sz w:val="30"/>
          <w:u w:val="single"/>
        </w:rPr>
        <w:t xml:space="preserve"> </w:t>
      </w:r>
      <w:r>
        <w:rPr>
          <w:rFonts w:hint="eastAsia"/>
          <w:bCs/>
          <w:sz w:val="30"/>
          <w:u w:val="single"/>
          <w:lang w:val="en-US" w:eastAsia="zh-CN"/>
        </w:rPr>
        <w:t>毕坤</w:t>
      </w:r>
      <w:r>
        <w:rPr>
          <w:rFonts w:hint="eastAsia"/>
          <w:bCs/>
          <w:sz w:val="30"/>
          <w:u w:val="single"/>
        </w:rPr>
        <w:t xml:space="preserve">   </w:t>
      </w:r>
      <w:r>
        <w:rPr>
          <w:rFonts w:hint="eastAsia"/>
          <w:bCs/>
          <w:sz w:val="30"/>
          <w:u w:val="single"/>
          <w:lang w:val="en-US" w:eastAsia="zh-CN"/>
        </w:rPr>
        <w:t xml:space="preserve">  </w:t>
      </w:r>
      <w:r>
        <w:rPr>
          <w:rFonts w:hint="eastAsia"/>
          <w:bCs/>
          <w:sz w:val="30"/>
          <w:u w:val="single"/>
        </w:rPr>
        <w:t xml:space="preserve">    </w:t>
      </w:r>
    </w:p>
    <w:p w14:paraId="4CDC685C">
      <w:pPr>
        <w:spacing w:line="720" w:lineRule="auto"/>
        <w:ind w:left="420" w:leftChars="200" w:firstLine="1014" w:firstLineChars="338"/>
        <w:jc w:val="left"/>
        <w:rPr>
          <w:rFonts w:ascii="Cambria" w:hAnsi="Cambria"/>
          <w:caps/>
          <w:sz w:val="28"/>
          <w:u w:val="thick"/>
        </w:rPr>
      </w:pPr>
      <w:r>
        <w:rPr>
          <w:rFonts w:hint="eastAsia"/>
          <w:bCs/>
          <w:sz w:val="30"/>
        </w:rPr>
        <w:t>完成日期：</w:t>
      </w:r>
      <w:r>
        <w:rPr>
          <w:rFonts w:hint="eastAsia"/>
          <w:bCs/>
          <w:sz w:val="30"/>
          <w:u w:val="single"/>
        </w:rPr>
        <w:t xml:space="preserve">     </w:t>
      </w:r>
      <w:r>
        <w:rPr>
          <w:rFonts w:hint="eastAsia"/>
          <w:bCs/>
          <w:sz w:val="30"/>
          <w:u w:val="single"/>
          <w:lang w:val="en-US" w:eastAsia="zh-CN"/>
        </w:rPr>
        <w:t>2026.04.16</w:t>
      </w:r>
      <w:r>
        <w:rPr>
          <w:rFonts w:hint="eastAsia"/>
          <w:bCs/>
          <w:sz w:val="30"/>
          <w:u w:val="single"/>
        </w:rPr>
        <w:t xml:space="preserve">    </w:t>
      </w:r>
      <w:r>
        <w:rPr>
          <w:rFonts w:hint="eastAsia"/>
          <w:bCs/>
          <w:sz w:val="30"/>
        </w:rPr>
        <w:t xml:space="preserve">  </w:t>
      </w:r>
    </w:p>
    <w:p w14:paraId="7A7ECBAB">
      <w:pPr>
        <w:widowControl/>
        <w:spacing w:line="480" w:lineRule="auto"/>
        <w:ind w:left="1842" w:leftChars="877"/>
        <w:rPr>
          <w:rFonts w:ascii="Cambria" w:hAnsi="Cambria"/>
          <w:caps/>
          <w:sz w:val="28"/>
          <w:u w:val="thick"/>
        </w:rPr>
      </w:pPr>
    </w:p>
    <w:p w14:paraId="3A9707F7">
      <w:pPr>
        <w:spacing w:line="800" w:lineRule="exact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上海海事大学信息工程学院</w:t>
      </w:r>
    </w:p>
    <w:p w14:paraId="51225129">
      <w:pPr>
        <w:spacing w:line="720" w:lineRule="auto"/>
        <w:ind w:left="361" w:hanging="361" w:hangingChars="150"/>
        <w:jc w:val="center"/>
        <w:rPr>
          <w:b/>
          <w:bCs/>
          <w:sz w:val="2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titlePg/>
          <w:docGrid w:type="lines" w:linePitch="312" w:charSpace="0"/>
        </w:sectPr>
      </w:pPr>
      <w:r>
        <w:rPr>
          <w:rFonts w:hint="eastAsia"/>
          <w:b/>
          <w:bCs/>
          <w:sz w:val="24"/>
        </w:rPr>
        <w:t>202</w:t>
      </w:r>
      <w:r>
        <w:rPr>
          <w:rFonts w:hint="eastAsia"/>
          <w:b/>
          <w:bCs/>
          <w:sz w:val="24"/>
          <w:lang w:val="en-US" w:eastAsia="zh-CN"/>
        </w:rPr>
        <w:t>6</w:t>
      </w:r>
      <w:r>
        <w:rPr>
          <w:rFonts w:hint="eastAsia"/>
          <w:b/>
          <w:bCs/>
          <w:sz w:val="24"/>
        </w:rPr>
        <w:t xml:space="preserve"> 年  5  月</w:t>
      </w:r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7843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="Times New Roman"/>
          <w:kern w:val="2"/>
          <w:sz w:val="24"/>
          <w:szCs w:val="24"/>
          <w:lang w:val="en-US" w:eastAsia="zh-CN" w:bidi="ar-SA"/>
        </w:rPr>
      </w:sdtEndPr>
      <w:sdtContent>
        <w:p w14:paraId="55572A91">
          <w:pPr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sz w:val="24"/>
              <w:szCs w:val="24"/>
            </w:rPr>
          </w:pPr>
          <w:r>
            <w:rPr>
              <w:rFonts w:hint="eastAsia" w:ascii="黑体" w:hAnsi="黑体" w:eastAsia="黑体" w:cs="黑体"/>
              <w:sz w:val="36"/>
              <w:szCs w:val="36"/>
            </w:rPr>
            <w:t>目录</w:t>
          </w:r>
        </w:p>
        <w:p w14:paraId="4E1F9306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"1-2"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_Toc31911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1. 引言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_Toc31911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B56463B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_Toc32306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1.1 动机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_Toc32306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5807637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_Toc16502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1.2 要解决的问题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_Toc16502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B0CA575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_Toc11567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2. 系统设计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_Toc11567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11C1885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_Toc29675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2.1 系统总体框架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_Toc29675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2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67B3EC9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_Toc17074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2.2 系统总体流程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_Toc17074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47F1E64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_Toc20568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2.3 系统功能模块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_Toc20568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A65690B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_Toc20642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3. 数据结构设计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_Toc20642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804502F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_Toc20097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3.1 队列结点设计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_Toc20097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3B1F05A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_Toc10591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3.2 队列状态与不变式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_Toc10591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77E2745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_Toc26950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4. 关键技术与系统实现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_Toc26950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E5919D2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_Toc3650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4.1 链式队列写操作实现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_Toc3650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E18622C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_Toc11948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4.2 读者-写者同步机制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_Toc11948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3035433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_Toc9987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4.3 读操作接口安全设计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_Toc9987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7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DD5408C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_Toc23085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4.4 自动化测试实现逻辑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_Toc23085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9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81E9789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_Toc12625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4.5 关键风险与处理方法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_Toc12625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10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ABFDD4E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_Toc19056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5. 系统运行结果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_Toc19056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B97CC97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_Toc4640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5.1 运行环境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_Toc4640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21BBDD7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_Toc30169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5.2 运行与测试结果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_Toc30169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11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E34CCCE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_Toc32380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5.3 实验结果分析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_Toc32380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13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B5CEFCB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_Toc23705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6. 调试和改进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_Toc23705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098DE2F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_Toc24546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7. 心得和结论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_Toc24546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7C16B4F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_Toc11289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7.1 结论和体会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_Toc11289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14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957FDED">
          <w:pPr>
            <w:pStyle w:val="10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_Toc30828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7.2 进一步改进方向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_Toc30828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A0A1134">
          <w:pPr>
            <w:pStyle w:val="9"/>
            <w:tabs>
              <w:tab w:val="right" w:leader="dot" w:pos="8674"/>
            </w:tabs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_Toc9983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ascii="Times New Roman" w:hAnsi="Times New Roman" w:eastAsia="黑体"/>
              <w:sz w:val="24"/>
              <w:szCs w:val="24"/>
            </w:rPr>
            <w:t>主要参考文献</w:t>
          </w:r>
          <w:r>
            <w:rPr>
              <w:sz w:val="24"/>
              <w:szCs w:val="24"/>
            </w:rPr>
            <w:tab/>
          </w:r>
          <w:r>
            <w:rPr>
              <w:sz w:val="24"/>
              <w:szCs w:val="24"/>
            </w:rPr>
            <w:fldChar w:fldCharType="begin"/>
          </w:r>
          <w:r>
            <w:rPr>
              <w:sz w:val="24"/>
              <w:szCs w:val="24"/>
            </w:rPr>
            <w:instrText xml:space="preserve"> PAGEREF _Toc9983 \h </w:instrText>
          </w:r>
          <w:r>
            <w:rPr>
              <w:sz w:val="24"/>
              <w:szCs w:val="24"/>
            </w:rPr>
            <w:fldChar w:fldCharType="separate"/>
          </w:r>
          <w:r>
            <w:rPr>
              <w:sz w:val="24"/>
              <w:szCs w:val="24"/>
            </w:rPr>
            <w:t>15</w:t>
          </w:r>
          <w:r>
            <w:rPr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E39A354">
          <w:pPr>
            <w:spacing w:line="360" w:lineRule="auto"/>
            <w:rPr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29461303">
      <w:pPr>
        <w:bidi w:val="0"/>
        <w:rPr>
          <w:rFonts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 w14:paraId="1F98EB51">
      <w:pPr>
        <w:bidi w:val="0"/>
        <w:rPr>
          <w:lang w:val="en-US" w:eastAsia="zh-CN"/>
        </w:rPr>
      </w:pPr>
    </w:p>
    <w:p w14:paraId="11C02D5C">
      <w:pPr>
        <w:bidi w:val="0"/>
        <w:rPr>
          <w:lang w:val="en-US" w:eastAsia="zh-CN"/>
        </w:rPr>
      </w:pPr>
    </w:p>
    <w:p w14:paraId="762D9C7F">
      <w:pPr>
        <w:tabs>
          <w:tab w:val="left" w:pos="469"/>
        </w:tabs>
        <w:bidi w:val="0"/>
        <w:jc w:val="left"/>
        <w:rPr>
          <w:rFonts w:hint="eastAsia" w:eastAsia="宋体"/>
          <w:lang w:eastAsia="zh-CN"/>
        </w:rPr>
        <w:sectPr>
          <w:headerReference r:id="rId4" w:type="default"/>
          <w:footerReference r:id="rId5" w:type="default"/>
          <w:pgSz w:w="11906" w:h="16838"/>
          <w:pgMar w:top="1440" w:right="1531" w:bottom="1440" w:left="1701" w:header="851" w:footer="992" w:gutter="0"/>
          <w:pgNumType w:start="1"/>
          <w:cols w:space="425" w:num="1"/>
          <w:titlePg/>
          <w:docGrid w:type="lines" w:linePitch="312" w:charSpace="0"/>
        </w:sectPr>
      </w:pPr>
    </w:p>
    <w:p w14:paraId="30444BDF">
      <w:pPr>
        <w:pStyle w:val="2"/>
        <w:bidi w:val="0"/>
        <w:spacing w:before="240" w:after="120"/>
        <w:jc w:val="left"/>
      </w:pPr>
      <w:bookmarkStart w:id="1" w:name="_Toc31911"/>
      <w:r>
        <w:rPr>
          <w:rFonts w:ascii="Times New Roman" w:hAnsi="Times New Roman" w:eastAsia="黑体"/>
          <w:b/>
          <w:sz w:val="32"/>
        </w:rPr>
        <w:t>1. 引言</w:t>
      </w:r>
      <w:bookmarkEnd w:id="1"/>
    </w:p>
    <w:p w14:paraId="22439E4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线程安全型队列在操作系统和并发软件中具有直接应用价值。多个线程同时读写队列时，如果没有正确的同步和互斥机制，容易出现结点丢失、重复删除、计数错误等问题。针对这一问题，本课题设计并实现一个基于 C++ 的线程安全型队列系统，通过读者-写者模型保证队列在多线程环境下能够正确完成入队、出队、查找和打印等操作。</w:t>
      </w:r>
    </w:p>
    <w:p w14:paraId="6C6261D6">
      <w:pPr>
        <w:pStyle w:val="3"/>
        <w:bidi w:val="0"/>
        <w:spacing w:before="240" w:after="120"/>
        <w:jc w:val="left"/>
      </w:pPr>
      <w:bookmarkStart w:id="2" w:name="_Toc32306"/>
      <w:r>
        <w:rPr>
          <w:rFonts w:ascii="Times New Roman" w:hAnsi="Times New Roman" w:eastAsia="黑体"/>
          <w:b/>
          <w:sz w:val="28"/>
        </w:rPr>
        <w:t>1.1 动机</w:t>
      </w:r>
      <w:bookmarkEnd w:id="2"/>
    </w:p>
    <w:p w14:paraId="0A09B38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在操作系统和多线程程序中，队列是一种常见的共享数据结构。例如任务调度、生产者-消费者模型、日志缓冲区和下载任务分配等场景中，多个线程可能同时向队列加入任务、取出任务或查询队列状态。如果缺少同步控制，多个线程对同一队列进行读写时可能导致结点丢失、重复删除、指针悬空、计数错误等问题。</w:t>
      </w:r>
    </w:p>
    <w:p w14:paraId="6CB5AD87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本课题选择“线程安全型队列的设计与实现”。系统以 C++ 语言实现一个手写链式队列，并在队列内部加入读者-写者同步机制，使插入、删除、清空等写操作互斥执行，使查找、打印、状态检查等读操作能够并发执行。通过该课题，可以把操作系统课程中的临界资源、互斥、同步、多线程测试等知识落实到一个具体的数据结构实现中。</w:t>
      </w:r>
    </w:p>
    <w:p w14:paraId="24A1EA00">
      <w:pPr>
        <w:pStyle w:val="3"/>
        <w:bidi w:val="0"/>
        <w:spacing w:before="240" w:after="120"/>
        <w:jc w:val="left"/>
      </w:pPr>
      <w:bookmarkStart w:id="3" w:name="_Toc16502"/>
      <w:r>
        <w:rPr>
          <w:rFonts w:ascii="Times New Roman" w:hAnsi="Times New Roman" w:eastAsia="黑体"/>
          <w:b/>
          <w:sz w:val="28"/>
        </w:rPr>
        <w:t>1.2 要解决的问题</w:t>
      </w:r>
      <w:bookmarkEnd w:id="3"/>
    </w:p>
    <w:p w14:paraId="14CCC374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为实现线程安全型队列，本系统主要解决以下问题：</w:t>
      </w:r>
    </w:p>
    <w:p w14:paraId="3F9F85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1. 队列基本功能：实现 InitQueue、EnQueue、</w:t>
      </w:r>
      <w:bookmarkStart w:id="26" w:name="_GoBack"/>
      <w:bookmarkEnd w:id="26"/>
      <w:r>
        <w:rPr>
          <w:rFonts w:ascii="Times New Roman" w:hAnsi="Times New Roman" w:eastAsia="宋体"/>
          <w:b w:val="0"/>
          <w:sz w:val="24"/>
        </w:rPr>
        <w:t>DeQueue、Clear、Find、Print 等函数，保证队列满足先进先出的逻辑规则。</w:t>
      </w:r>
    </w:p>
    <w:p w14:paraId="0301F4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2. 临界资源保护：队列的 front、rear、count 和链表结点属于共享资源，多个线程访问时必须通过同步机制保护。</w:t>
      </w:r>
    </w:p>
    <w:p w14:paraId="56DC4B16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3. 读者-写者并发：写操作需要独占队列，读操作之间允许并发，从而满足课程设计中“允许多个线程同时执行查找操作”的要求。</w:t>
      </w:r>
    </w:p>
    <w:p w14:paraId="6E5446C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4. 内存管理正确性：队列结点动态分配和释放，删除结点时必须正确维护队头、队尾和计数，避免内存泄漏和悬空指针。</w:t>
      </w:r>
    </w:p>
    <w:p w14:paraId="4F737BF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5. 自动化测试：测试程序不依赖人工输入，通过固定数据和随机数据自动生成多线程测试用例。</w:t>
      </w:r>
    </w:p>
    <w:p w14:paraId="23414A1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6. 结果判定方法：集成测试不能只观察屏幕输出，而要通过计数、元素完整性、队列不变式和读者并发计数自动判断测试是否通过。</w:t>
      </w:r>
    </w:p>
    <w:p w14:paraId="657EB811">
      <w:pPr>
        <w:pStyle w:val="2"/>
        <w:bidi w:val="0"/>
        <w:spacing w:before="240" w:after="120"/>
        <w:jc w:val="left"/>
      </w:pPr>
      <w:bookmarkStart w:id="4" w:name="_Toc11567"/>
      <w:r>
        <w:rPr>
          <w:rFonts w:ascii="Times New Roman" w:hAnsi="Times New Roman" w:eastAsia="黑体"/>
          <w:b/>
          <w:sz w:val="32"/>
        </w:rPr>
        <w:t>2. 系统设计</w:t>
      </w:r>
      <w:bookmarkEnd w:id="4"/>
    </w:p>
    <w:p w14:paraId="3CA40190">
      <w:pPr>
        <w:pStyle w:val="3"/>
        <w:bidi w:val="0"/>
        <w:spacing w:before="240" w:after="120"/>
        <w:jc w:val="left"/>
      </w:pPr>
      <w:bookmarkStart w:id="5" w:name="_Toc29675"/>
      <w:r>
        <w:rPr>
          <w:rFonts w:ascii="Times New Roman" w:hAnsi="Times New Roman" w:eastAsia="黑体"/>
          <w:b/>
          <w:sz w:val="28"/>
        </w:rPr>
        <w:t>2.1 系统总体框架</w:t>
      </w:r>
      <w:bookmarkEnd w:id="5"/>
    </w:p>
    <w:p w14:paraId="170394B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系统由测试入口、测试调度模块、线程安全队列模块、同步控制模块和结果输出模块组成。测试入口负责启动全部测试用例；测试调度模块负责创建多个生产者、消费者和读者线程；线程安全队列模块提供统一的队列接口；同步控制模块通过读写锁保护共享数据；结果输出模块打印每个测试用例的通过或失败状态。</w:t>
      </w:r>
    </w:p>
    <w:p w14:paraId="47B7BC1D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471795" cy="23171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17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86EA2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图2.1 系统总体框架图</w:t>
      </w:r>
    </w:p>
    <w:p w14:paraId="6A699331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 w14:paraId="52DDAFF1">
      <w:pPr>
        <w:pStyle w:val="3"/>
        <w:bidi w:val="0"/>
        <w:spacing w:before="240" w:after="120"/>
        <w:jc w:val="left"/>
      </w:pPr>
      <w:bookmarkStart w:id="6" w:name="_Toc17074"/>
      <w:r>
        <w:rPr>
          <w:rFonts w:ascii="Times New Roman" w:hAnsi="Times New Roman" w:eastAsia="黑体"/>
          <w:b/>
          <w:sz w:val="28"/>
        </w:rPr>
        <w:t>2.2 系统总体流程</w:t>
      </w:r>
      <w:bookmarkEnd w:id="6"/>
    </w:p>
    <w:p w14:paraId="2283B92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系统运行时首先构造队列对象，然后依次执行单元测试和多线程集成测试。单元测试重点验证每个函数的基本行为，集成测试重点验证多个线程同时访问队列时结果是否正确。总体流程如下。</w:t>
      </w:r>
    </w:p>
    <w:p w14:paraId="78EC0B28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00" w:lineRule="auto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drawing>
          <wp:inline distT="0" distB="0" distL="114300" distR="114300">
            <wp:extent cx="5255895" cy="4134485"/>
            <wp:effectExtent l="0" t="0" r="190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41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B183F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center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图2.2 系统总体流程图</w:t>
      </w:r>
    </w:p>
    <w:p w14:paraId="671F39AE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br w:type="page"/>
      </w:r>
    </w:p>
    <w:p w14:paraId="75B01B2B">
      <w:pPr>
        <w:pStyle w:val="3"/>
        <w:bidi w:val="0"/>
        <w:spacing w:before="240" w:after="120"/>
        <w:jc w:val="left"/>
      </w:pPr>
      <w:bookmarkStart w:id="7" w:name="_Toc20568"/>
      <w:r>
        <w:rPr>
          <w:rFonts w:ascii="Times New Roman" w:hAnsi="Times New Roman" w:eastAsia="黑体"/>
          <w:b/>
          <w:sz w:val="28"/>
        </w:rPr>
        <w:t>2.3 系统功能模块</w:t>
      </w:r>
      <w:bookmarkEnd w:id="7"/>
    </w:p>
    <w:p w14:paraId="7AC1325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系统功能模块划分如下。</w:t>
      </w:r>
    </w:p>
    <w:p w14:paraId="71E94C59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1. 队列数据模块：维护链式队列结点、队头指针、队尾指针和当前结点数量。</w:t>
      </w:r>
    </w:p>
    <w:p w14:paraId="6B538111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2. 写操作模块：实现 InitQueue、EnQueue、DeQueue、Clear，所有写操作持有独占锁。</w:t>
      </w:r>
    </w:p>
    <w:p w14:paraId="40215154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3. 读操作模块：实现 Find、Snapshot、Print、Size、Check，读操作持有共享锁。</w:t>
      </w:r>
    </w:p>
    <w:p w14:paraId="289031A8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4. 同步控制模块：使用 std::shared_mutex 实现读者-写者模型，保证写者互斥和读者并发。</w:t>
      </w:r>
    </w:p>
    <w:p w14:paraId="2A64EFBC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5. 测试模块：创建多线程测试用例，并通过计数、快照和不变式检查自动判定运行结果。</w:t>
      </w:r>
    </w:p>
    <w:p w14:paraId="160C0E9E">
      <w:pPr>
        <w:pStyle w:val="2"/>
        <w:bidi w:val="0"/>
        <w:spacing w:before="240" w:after="120"/>
        <w:jc w:val="left"/>
      </w:pPr>
      <w:bookmarkStart w:id="8" w:name="_Toc20642"/>
      <w:r>
        <w:rPr>
          <w:rFonts w:ascii="Times New Roman" w:hAnsi="Times New Roman" w:eastAsia="黑体"/>
          <w:b/>
          <w:sz w:val="32"/>
        </w:rPr>
        <w:t>3. 数据结构设计</w:t>
      </w:r>
      <w:bookmarkEnd w:id="8"/>
    </w:p>
    <w:p w14:paraId="004B3F3C">
      <w:pPr>
        <w:pStyle w:val="3"/>
        <w:bidi w:val="0"/>
        <w:spacing w:before="240" w:after="120"/>
        <w:jc w:val="left"/>
      </w:pPr>
      <w:bookmarkStart w:id="9" w:name="_Toc20097"/>
      <w:r>
        <w:rPr>
          <w:rFonts w:ascii="Times New Roman" w:hAnsi="Times New Roman" w:eastAsia="黑体"/>
          <w:b/>
          <w:sz w:val="28"/>
        </w:rPr>
        <w:t>3.1 队列结点设计</w:t>
      </w:r>
      <w:bookmarkEnd w:id="9"/>
    </w:p>
    <w:p w14:paraId="0AD49FC5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本系统采用链式存储结构实现队列。每个结点保存一个 int 类型的数据和指向下一个结点的指针。该设计不依赖 STL 队列容器，能够直接展示结点创建、链接、删除和指针维护过程。核心结点结构如下。</w:t>
      </w:r>
    </w:p>
    <w:p w14:paraId="039BE540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struct Node { int data; Node* next; };</w:t>
      </w:r>
    </w:p>
    <w:p w14:paraId="373FD1EB">
      <w:pPr>
        <w:pStyle w:val="3"/>
        <w:bidi w:val="0"/>
        <w:spacing w:before="240" w:after="120"/>
        <w:jc w:val="left"/>
      </w:pPr>
      <w:bookmarkStart w:id="10" w:name="_Toc10591"/>
      <w:r>
        <w:rPr>
          <w:rFonts w:ascii="Times New Roman" w:hAnsi="Times New Roman" w:eastAsia="黑体"/>
          <w:b/>
          <w:sz w:val="28"/>
        </w:rPr>
        <w:t>3.2 队列状态与不变式</w:t>
      </w:r>
      <w:bookmarkEnd w:id="10"/>
    </w:p>
    <w:p w14:paraId="54ABA129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线程安全队列维护 front、rear、count 三个核心状态。front 指向队头结点，rear 指向队尾结点，count 记录当前结点数量。空队列应满足 front == nullptr、rear == nullptr、count == 0；非空队列应满足 front != nullptr、rear != nullptr、rear-&gt;next == nullptr。</w:t>
      </w:r>
    </w:p>
    <w:p w14:paraId="17CE1DF3">
      <w:pPr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20"/>
        <w:jc w:val="left"/>
        <w:textAlignment w:val="auto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b w:val="0"/>
          <w:sz w:val="24"/>
        </w:rPr>
        <w:t>测试程序中的 Check 函数用于自动验证这些不变式。它会遍历链表统计实际结点数量，并检查实际数量是否等于 count，最后一个结点是否等于 rear。通过这种方式，集成测试可以自动发现多线程访问导致的链表断裂、计数错误或队尾指针错误。</w:t>
      </w:r>
    </w:p>
    <w:p w14:paraId="202F3492">
      <w:pPr>
        <w:pStyle w:val="2"/>
        <w:bidi w:val="0"/>
        <w:spacing w:before="240" w:after="120"/>
        <w:jc w:val="left"/>
      </w:pPr>
      <w:bookmarkStart w:id="11" w:name="_Toc26950"/>
      <w:r>
        <w:rPr>
          <w:rFonts w:ascii="Times New Roman" w:hAnsi="Times New Roman" w:eastAsia="黑体"/>
          <w:b/>
          <w:sz w:val="32"/>
        </w:rPr>
        <w:t>4. 关键技术与系统实现</w:t>
      </w:r>
      <w:bookmarkEnd w:id="11"/>
    </w:p>
    <w:p w14:paraId="1B1495BF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章是最终报告的主体部分，重点说明线程安全型队列的核心实现方法。队列本身是共享临界资源，多个线程同时执行入队、出队、查找和打印时，既要保证链式结构不被破坏，又要尽量允许多个读线程并发执行。因此，本系统的关键技术主要包括链式队列状态维护、读者-写者同步、读操作安全接口设计和自动化多线程测试。</w:t>
      </w:r>
    </w:p>
    <w:p w14:paraId="6DD18279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下面各小节按照“为什么需要该功能、该功能提供什么能力、基本思想和步骤、机器语言角度的伪代码实现”进行说明。本章结合最终工程代码说明关键模块的实现思路、同步策略和测试判定逻辑。</w:t>
      </w:r>
    </w:p>
    <w:p w14:paraId="2251B848">
      <w:pPr>
        <w:pStyle w:val="3"/>
        <w:bidi w:val="0"/>
        <w:spacing w:before="240" w:after="120"/>
        <w:jc w:val="left"/>
      </w:pPr>
      <w:bookmarkStart w:id="12" w:name="_Toc3650"/>
      <w:r>
        <w:rPr>
          <w:rFonts w:ascii="Times New Roman" w:hAnsi="Times New Roman" w:eastAsia="黑体"/>
          <w:b/>
          <w:sz w:val="28"/>
        </w:rPr>
        <w:t>4.1 链式队列写操作实现</w:t>
      </w:r>
      <w:bookmarkEnd w:id="12"/>
    </w:p>
    <w:p w14:paraId="0F2E72DF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队列的核心语义是先进先出。为了直接展示队列结点的创建、链接和释放过程，本系统没有使用 std::queue 包装实现，而是自行维护链式队列结构。写操作包括 InitQueue、EnQueue、DeQueue 和 Clear，它们会改变 front、rear、count 或链表结点，因此必须作为写者独占访问队列。</w:t>
      </w:r>
    </w:p>
    <w:p w14:paraId="1A1A01A0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EnQueue 的功能是在队尾插入一个新结点。实现时先申请一个 Node 结点，把 data 设置为待插入的值，把 next 设置为空。若 rear 为空，说明队列原来没有结点，此时 front 和 rear 都应指向新结点；若队列非空，则把原队尾的 next 指向新结点，再把 rear 更新为新结点。最后 count 加一。该过程必须在写锁保护下执行，否则多个线程同时修改 rear-&gt;next 时可能造成结点丢失。</w:t>
      </w:r>
    </w:p>
    <w:p w14:paraId="31726A7A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EnQueue 的关键逻辑可以表示为以下伪代码。</w:t>
      </w:r>
    </w:p>
    <w:p w14:paraId="6D8B1BD1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>EnQueue(value):</w:t>
      </w:r>
    </w:p>
    <w:p w14:paraId="4354C91C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获取写锁 unique_lock(rwlock)</w:t>
      </w:r>
    </w:p>
    <w:p w14:paraId="2F539D74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node = new Node</w:t>
      </w:r>
    </w:p>
    <w:p w14:paraId="72425969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node-&gt;data = value</w:t>
      </w:r>
    </w:p>
    <w:p w14:paraId="3BCB7F60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node-&gt;next = nullptr</w:t>
      </w:r>
    </w:p>
    <w:p w14:paraId="327A0B1E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6B3D21FE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if rear == nullptr:</w:t>
      </w:r>
    </w:p>
    <w:p w14:paraId="2D5A161D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front = node</w:t>
      </w:r>
    </w:p>
    <w:p w14:paraId="7F1BF840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rear = node</w:t>
      </w:r>
    </w:p>
    <w:p w14:paraId="662B6767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else:</w:t>
      </w:r>
    </w:p>
    <w:p w14:paraId="6ED4C563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rear-&gt;next = node</w:t>
      </w:r>
    </w:p>
    <w:p w14:paraId="50584FB3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rear = node</w:t>
      </w:r>
    </w:p>
    <w:p w14:paraId="4907BE39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5B04C671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count = count + 1</w:t>
      </w:r>
    </w:p>
    <w:p w14:paraId="26E4DC95">
      <w:pPr>
        <w:spacing w:before="0" w:after="0" w:line="240" w:lineRule="auto"/>
      </w:pPr>
    </w:p>
    <w:p w14:paraId="1FE79829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DeQueue 的功能是删除队头结点并取出队头数据。实现时首先判断 front 是否为空，若为空则直接返回 false；否则保存当前队头指针 oldFront，把 oldFront-&gt;data 交给调用者，然后令 front 指向下一个结点。如果删除后 front 变为空，说明队列已经没有结点，还必须把 rear 同时设置为空。最后释放 oldFront 并将 count 减一。</w:t>
      </w:r>
    </w:p>
    <w:p w14:paraId="03761BA6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DeQueue 的关键逻辑如下。</w:t>
      </w:r>
    </w:p>
    <w:p w14:paraId="7FB0039E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>DeQueue(value):</w:t>
      </w:r>
    </w:p>
    <w:p w14:paraId="478A09B0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获取写锁 unique_lock(rwlock)</w:t>
      </w:r>
    </w:p>
    <w:p w14:paraId="49C28A07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if front == nullptr:</w:t>
      </w:r>
    </w:p>
    <w:p w14:paraId="5881FCF6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return false</w:t>
      </w:r>
    </w:p>
    <w:p w14:paraId="2C7BFF48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65D15E9C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oldFront = front</w:t>
      </w:r>
    </w:p>
    <w:p w14:paraId="67E853E6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value = oldFront-&gt;data</w:t>
      </w:r>
    </w:p>
    <w:p w14:paraId="25D4FA19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front = front-&gt;next</w:t>
      </w:r>
    </w:p>
    <w:p w14:paraId="741A166C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278DC6E8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if front == nullptr:</w:t>
      </w:r>
    </w:p>
    <w:p w14:paraId="4A16E3CB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rear = nullptr</w:t>
      </w:r>
    </w:p>
    <w:p w14:paraId="1A7FB171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23D3693F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delete oldFront</w:t>
      </w:r>
    </w:p>
    <w:p w14:paraId="35652103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count = count - 1</w:t>
      </w:r>
    </w:p>
    <w:p w14:paraId="1E2EB79C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return true</w:t>
      </w:r>
    </w:p>
    <w:p w14:paraId="1930EC1B">
      <w:pPr>
        <w:spacing w:before="0" w:after="0" w:line="240" w:lineRule="auto"/>
      </w:pPr>
    </w:p>
    <w:p w14:paraId="5CF19620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Clear 和 InitQueue 的作用都是把队列恢复为空状态。Clear 从 front 开始遍历链表，逐个保存 next 指针并释放当前结点，直到所有结点被释放。最后统一设置 front = nullptr、rear = nullptr、count = 0。这里先保存 next 再 delete 当前结点，是为了避免释放当前结点后再访问 current-&gt;next 导致非法访问。</w:t>
      </w:r>
    </w:p>
    <w:p w14:paraId="7F932C34">
      <w:pPr>
        <w:pStyle w:val="3"/>
        <w:bidi w:val="0"/>
        <w:spacing w:before="240" w:after="120"/>
        <w:jc w:val="left"/>
      </w:pPr>
      <w:bookmarkStart w:id="13" w:name="_Toc11948"/>
      <w:r>
        <w:rPr>
          <w:rFonts w:ascii="Times New Roman" w:hAnsi="Times New Roman" w:eastAsia="黑体"/>
          <w:b/>
          <w:sz w:val="28"/>
        </w:rPr>
        <w:t>4.2 读者-写者同步机制</w:t>
      </w:r>
      <w:bookmarkEnd w:id="13"/>
    </w:p>
    <w:p w14:paraId="3486A96E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课程要求插入、删除等影响数据的函数是写者，查找和打印函数是读者，并且允许多个线程同时执行查找操作。若所有函数都使用普通互斥锁 std::mutex，虽然可以保证互斥访问，但所有读操作也会被迫串行执行，不能体现读者-写者模型。因此本系统使用 C++17 的 std::shared_mutex 实现同步控制。</w:t>
      </w:r>
    </w:p>
    <w:p w14:paraId="59F1BAB8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std::shared_mutex 提供两种加锁方式：写操作使用 std::unique_lock&lt;std::shared_mutex&gt;，同一时刻只允许一个写者持有锁；读操作使用 std::shared_lock&lt;std::shared_mutex&gt;，同一时刻允许多个读者持有共享锁。当写者持有锁时，其他读者和写者都必须等待；当多个读者持有共享锁时，只要没有写者进入，它们可以并发遍历队列。</w:t>
      </w:r>
    </w:p>
    <w:p w14:paraId="2541F4A0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本系统中各函数的同步分类如下：InitQueue、EnQueue、DeQueue、Clear 属于写操作；Find、Snapshot、Print、Size、Check 属于读操作。锁对象作为 ThreadSafeQueue 的成员变量保存，和 front、rear、count 一起构成队列对象的内部状态。</w:t>
      </w:r>
    </w:p>
    <w:p w14:paraId="04D33835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同步机制的关键逻辑如下。</w:t>
      </w:r>
    </w:p>
    <w:p w14:paraId="3ECFAECD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>写操作模板:</w:t>
      </w:r>
    </w:p>
    <w:p w14:paraId="5E0032E2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unique_lock&lt;shared_mutex&gt; lock(rwlock)</w:t>
      </w:r>
    </w:p>
    <w:p w14:paraId="4F0BD551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修改 front / rear / count / 链表结点</w:t>
      </w:r>
    </w:p>
    <w:p w14:paraId="61E6506F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0257DE2A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>读操作模板:</w:t>
      </w:r>
    </w:p>
    <w:p w14:paraId="10E5FFD5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shared_lock&lt;shared_mutex&gt; lock(rwlock)</w:t>
      </w:r>
    </w:p>
    <w:p w14:paraId="6E5F8BDE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只读取 front / rear / count / 链表结点</w:t>
      </w:r>
    </w:p>
    <w:p w14:paraId="42E0668C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不修改队列结构</w:t>
      </w:r>
    </w:p>
    <w:p w14:paraId="7CF564CA">
      <w:pPr>
        <w:spacing w:before="0" w:after="0" w:line="240" w:lineRule="auto"/>
      </w:pPr>
    </w:p>
    <w:p w14:paraId="4E5AE699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这种设计的优点是写者修改队列时具有排他性，可以避免链表结构被并发破坏；读者只遍历队列，不改变结点关系，因此多个读者可以同时执行。读者并发能力后续通过测试辅助函数 TestHoldReadLock 进行验证，该函数在持有 shared_lock 的期间统计同时活跃的读者数量。</w:t>
      </w:r>
    </w:p>
    <w:p w14:paraId="33893F5F">
      <w:pPr>
        <w:pStyle w:val="3"/>
        <w:bidi w:val="0"/>
        <w:spacing w:before="240" w:after="120"/>
        <w:jc w:val="left"/>
      </w:pPr>
      <w:bookmarkStart w:id="14" w:name="_Toc9987"/>
      <w:r>
        <w:rPr>
          <w:rFonts w:ascii="Times New Roman" w:hAnsi="Times New Roman" w:eastAsia="黑体"/>
          <w:b/>
          <w:sz w:val="28"/>
        </w:rPr>
        <w:t>4.3 读操作接口安全设计</w:t>
      </w:r>
      <w:bookmarkEnd w:id="14"/>
    </w:p>
    <w:p w14:paraId="09A9E8C4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Find 和 Print 都属于读操作，但它们的接口设计仍然需要考虑多线程环境下的安全性。题目说明中 Find 可以返回结点指针，但在 C++ 手写链表中，如果 Find 返回裸指针，调用者拿到指针后读锁已经释放，其他线程可能马上执行 DeQueue 或 Clear 删除该结点，导致调用者手中的指针变成悬空指针。因此，本系统将 Find 设计为返回 bool，只表示目标元素是否存在，不把内部结点指针暴露给队列外部。</w:t>
      </w:r>
    </w:p>
    <w:p w14:paraId="629B989D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Find 的实现思想是：获取共享读锁，从 front 开始顺序遍历链表，若发现 current-&gt;data 等于目标值则返回 true；遍历到空指针仍未找到则返回 false。整个遍历过程处于读锁保护中，写线程不能同时删除正在访问的结点。</w:t>
      </w:r>
    </w:p>
    <w:p w14:paraId="6C871BAF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>Find(value):</w:t>
      </w:r>
    </w:p>
    <w:p w14:paraId="2F17636E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获取读锁 shared_lock(rwlock)</w:t>
      </w:r>
    </w:p>
    <w:p w14:paraId="0C063687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current = front</w:t>
      </w:r>
    </w:p>
    <w:p w14:paraId="7441D0F2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while current != nullptr:</w:t>
      </w:r>
    </w:p>
    <w:p w14:paraId="6B124F36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if current-&gt;data == value:</w:t>
      </w:r>
    </w:p>
    <w:p w14:paraId="236B3FDD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    return true</w:t>
      </w:r>
    </w:p>
    <w:p w14:paraId="73E8F03D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current = current-&gt;next</w:t>
      </w:r>
    </w:p>
    <w:p w14:paraId="58D31662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return false</w:t>
      </w:r>
    </w:p>
    <w:p w14:paraId="7F7EBE8E">
      <w:pPr>
        <w:spacing w:before="0" w:after="0" w:line="240" w:lineRule="auto"/>
      </w:pPr>
    </w:p>
    <w:p w14:paraId="375209C2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Print 的实现也采用安全读操作方式。直接在持锁状态下向控制台逐个输出虽然可行，但控制台输出速度较慢，会让队列读锁持有时间过长，影响写线程等待时间。因此系统先调用 Snapshot 在共享读锁保护下复制队列内容，得到一个 vector&lt;int&gt; 快照，然后释放队列锁，再根据快照打印内容。这样既保证打印内容来自同一个一致状态，也避免长时间占用队列锁。</w:t>
      </w:r>
    </w:p>
    <w:p w14:paraId="5786DD54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>Print():</w:t>
      </w:r>
    </w:p>
    <w:p w14:paraId="6B0F104B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values = Snapshot()    // Snapshot 内部持有 shared_lock</w:t>
      </w:r>
    </w:p>
    <w:p w14:paraId="188A8068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输出 "Queue: "</w:t>
      </w:r>
    </w:p>
    <w:p w14:paraId="4EF5EF03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for each value in values:</w:t>
      </w:r>
    </w:p>
    <w:p w14:paraId="68D0B10E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输出 value</w:t>
      </w:r>
    </w:p>
    <w:p w14:paraId="13E5131E">
      <w:pPr>
        <w:spacing w:before="0" w:after="0" w:line="240" w:lineRule="auto"/>
      </w:pPr>
    </w:p>
    <w:p w14:paraId="50E53428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Snapshot 作为辅助读接口，不改变队列结构，只复制当前队列的元素序列。它不仅服务于 Print，也服务于测试程序，用于检查并发入队后的元素完整性。</w:t>
      </w:r>
    </w:p>
    <w:p w14:paraId="30F6198E">
      <w:pPr>
        <w:pStyle w:val="3"/>
        <w:bidi w:val="0"/>
        <w:spacing w:before="240" w:after="120"/>
        <w:jc w:val="left"/>
      </w:pPr>
      <w:bookmarkStart w:id="15" w:name="_Toc23085"/>
      <w:r>
        <w:rPr>
          <w:rFonts w:ascii="Times New Roman" w:hAnsi="Times New Roman" w:eastAsia="黑体"/>
          <w:b/>
          <w:sz w:val="28"/>
        </w:rPr>
        <w:t>4.4 自动化测试实现逻辑</w:t>
      </w:r>
      <w:bookmarkEnd w:id="15"/>
    </w:p>
    <w:p w14:paraId="4D8749C3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多线程程序的错误通常具有偶发性，只观察一次运行输出不能证明程序正确。课程要求集成测试必须自动完成，并且测试规模达到万次级别。因此本系统设计了 TestRunner 测试调度模块，每个测试函数返回 true 或 false，RunAllQueueTests 统一执行所有测试并统计 passed 和 failed。</w:t>
      </w:r>
    </w:p>
    <w:p w14:paraId="664CEAB1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单元测试负责验证每个基础函数的确定性行为，包括初始状态、FIFO 顺序、空队列出队、查找存在和不存在元素、Print 输出、Clear 后复用以及 InitQueue 重置。集成测试负责验证多线程组合行为，包括多生产者同时入队、多消费者同时出队、生产者消费者读者混合运行和随机压力测试。</w:t>
      </w:r>
    </w:p>
    <w:p w14:paraId="1FA90839">
      <w:pPr>
        <w:spacing w:before="0"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多生产者测试的判定原则是：若有 threadCount 个线程，每个线程插入 operationsPerThread 个元素，最终队列长度应等于两者乘积。为了避免只检查数量而漏掉元素重复或丢失，测试还会获取 Snapshot，并对快照排序后逐一检查每个预期元素是否存在。</w:t>
      </w:r>
    </w:p>
    <w:p w14:paraId="79C37AF0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>MultiProducerTest:</w:t>
      </w:r>
    </w:p>
    <w:p w14:paraId="2E4CD418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创建 8 个生产者线程</w:t>
      </w:r>
    </w:p>
    <w:p w14:paraId="10777CCB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每个线程执行 10000 次 EnQueue</w:t>
      </w:r>
    </w:p>
    <w:p w14:paraId="7508ABE3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等待所有线程结束</w:t>
      </w:r>
    </w:p>
    <w:p w14:paraId="0BD34215">
      <w:pPr>
        <w:shd w:val="clear" w:fill="F2F2F2"/>
        <w:spacing w:before="0" w:after="0" w:line="240" w:lineRule="auto"/>
        <w:ind w:left="397"/>
      </w:pPr>
      <w:r>
        <w:rPr>
          <w:rFonts w:ascii="Consolas" w:hAnsi="Consolas" w:eastAsia="宋体"/>
          <w:sz w:val="19"/>
        </w:rPr>
        <w:t xml:space="preserve"> </w:t>
      </w:r>
    </w:p>
    <w:p w14:paraId="187D5A27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expectedTotal = 8 * 10000</w:t>
      </w:r>
    </w:p>
    <w:p w14:paraId="58B071A1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if queue.Size() != expectedTotal:</w:t>
      </w:r>
    </w:p>
    <w:p w14:paraId="3FB8F150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return false</w:t>
      </w:r>
    </w:p>
    <w:p w14:paraId="0CC93FB6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if queue.Check() == false:</w:t>
      </w:r>
    </w:p>
    <w:p w14:paraId="14204052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    return false</w:t>
      </w:r>
    </w:p>
    <w:p w14:paraId="5B75F188">
      <w:pPr>
        <w:shd w:val="clear" w:fill="F2F2F2"/>
        <w:spacing w:before="0" w:after="120" w:line="300" w:lineRule="auto"/>
        <w:ind w:left="397" w:firstLine="420"/>
        <w:jc w:val="left"/>
      </w:pPr>
      <w:r>
        <w:rPr>
          <w:rFonts w:ascii="Times New Roman" w:hAnsi="Times New Roman" w:eastAsia="宋体"/>
          <w:b w:val="0"/>
          <w:sz w:val="24"/>
        </w:rPr>
        <w:t xml:space="preserve">    检查 Snapshot 中每个预期元素是否存在</w:t>
      </w:r>
    </w:p>
    <w:p w14:paraId="3D968BF5">
      <w:pPr>
        <w:spacing w:before="0" w:after="0" w:line="240" w:lineRule="auto"/>
      </w:pPr>
    </w:p>
    <w:p w14:paraId="0DC29F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生产者、消费者和读者混合测试的判定原则是：生产总数应等于消费总数加队列剩余数量。这个公式不依赖线程执行顺序，适合判断并发运行后的整体一致性。随机压力测试则让多个线程按照随机比例执行入队、出队、查找和快照操作，扩大线程交错情况，增加发现竞态错误的概率。</w:t>
      </w:r>
    </w:p>
    <w:p w14:paraId="21B19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300" w:lineRule="auto"/>
        <w:ind w:firstLine="480" w:firstLineChars="200"/>
        <w:jc w:val="left"/>
        <w:textAlignment w:val="auto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读者并发证明使用 activeReaders 和 maxActiveReaders 两个原子变量。每个读者线程在持有 shared_lock 后先把 activeReaders 加一，再尝试更新 maxActiveReaders，随后短暂休眠，最后把 activeReaders 减一。如果 maxActiveReaders 大于 1，说明至少有两个读者线程同时进入读临界区，读者-写者模型中的“读者并发”得到了验证。</w:t>
      </w:r>
    </w:p>
    <w:p w14:paraId="1A1045D5">
      <w:pPr>
        <w:pStyle w:val="3"/>
        <w:bidi w:val="0"/>
        <w:spacing w:before="240" w:after="120"/>
        <w:jc w:val="left"/>
      </w:pPr>
      <w:bookmarkStart w:id="16" w:name="_Toc12625"/>
      <w:r>
        <w:rPr>
          <w:rFonts w:ascii="Times New Roman" w:hAnsi="Times New Roman" w:eastAsia="黑体"/>
          <w:b/>
          <w:sz w:val="28"/>
        </w:rPr>
        <w:t>4.5 关键风险与处理方法</w:t>
      </w:r>
      <w:bookmarkEnd w:id="16"/>
    </w:p>
    <w:p w14:paraId="74BB8C6E">
      <w:pPr>
        <w:spacing w:before="0" w:after="120" w:line="30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本系统实现中最容易出错的部分是链表结点删除和队列状态维护。删除队头结点时，如果 front 已经变为空但 rear 没有同步置空，后续入队或检查会得到错误状态；Clear 释放结点时，如果先 delete 当前结点再读取 next，会造成非法内存访问。因此实现中始终先保存 next，再释放当前结点，并在所有结点释放后统一恢复空队列状态。</w:t>
      </w:r>
    </w:p>
    <w:p w14:paraId="4424C1A7">
      <w:pPr>
        <w:spacing w:before="0" w:after="120" w:line="30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另一个风险是测试代码本身依赖人工判断。为避免集成测试只输出大量日志而无法判断正确性，测试程序尽量使用计数公式、元素完整性检查和 Check 不变式检查自动给出 PASS 或 FAIL。这样可以把多线程测试变成可重复执行的自动化验证过程。</w:t>
      </w:r>
    </w:p>
    <w:p w14:paraId="0CD7D6A5">
      <w:pPr>
        <w:spacing w:before="0" w:after="120" w:line="30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b w:val="0"/>
          <w:sz w:val="24"/>
        </w:rPr>
        <w:t>最后，Find 不返回内部结点指针是一个有意的安全取舍。虽然题目文字中提到可以返回指针，但在多线程环境下暴露内部结点地址会让调用者绕过锁保护。最终实现中需要说明这一点：系统优先保证线程安全和接口安全，因此选择返回 bool 表示查找结果。</w:t>
      </w:r>
    </w:p>
    <w:p w14:paraId="5E78635E">
      <w:r>
        <w:br w:type="page"/>
      </w:r>
    </w:p>
    <w:p w14:paraId="1BFC0552">
      <w:pPr>
        <w:pStyle w:val="2"/>
        <w:spacing w:before="240" w:after="120"/>
        <w:jc w:val="left"/>
      </w:pPr>
      <w:bookmarkStart w:id="17" w:name="_Toc19056"/>
      <w:r>
        <w:rPr>
          <w:rFonts w:ascii="Times New Roman" w:hAnsi="Times New Roman" w:eastAsia="黑体"/>
          <w:b/>
          <w:sz w:val="32"/>
        </w:rPr>
        <w:t>5. 系统运行结果</w:t>
      </w:r>
      <w:bookmarkEnd w:id="17"/>
    </w:p>
    <w:p w14:paraId="73F88F1B">
      <w:pPr>
        <w:pStyle w:val="3"/>
        <w:spacing w:before="240" w:after="120"/>
        <w:jc w:val="left"/>
      </w:pPr>
      <w:bookmarkStart w:id="18" w:name="_Toc4640"/>
      <w:r>
        <w:rPr>
          <w:rFonts w:ascii="Times New Roman" w:hAnsi="Times New Roman" w:eastAsia="黑体"/>
          <w:b/>
          <w:sz w:val="28"/>
        </w:rPr>
        <w:t>5.1 运行环境</w:t>
      </w:r>
      <w:bookmarkEnd w:id="18"/>
    </w:p>
    <w:p w14:paraId="2AAD63DD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本系统在 Windows 环境下使用 C++17 编写，通过 CMake 组织工程，使用 MSVC 编译器和 Ninja 构建工具完成编译运行。核心队列实现位于 ThreadSafeQueue.h 和 ThreadSafeQueue.cpp，测试程序位于 QueueTests.cpp。</w:t>
      </w:r>
    </w:p>
    <w:p w14:paraId="4061B383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项目名称：ThreadSafeQueueCourseDesign。</w:t>
      </w:r>
    </w:p>
    <w:p w14:paraId="0152A701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开发语言：C++17。</w:t>
      </w:r>
    </w:p>
    <w:p w14:paraId="1F2B3CD5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构建工具：CMake 3.26.4、Ninja。</w:t>
      </w:r>
    </w:p>
    <w:p w14:paraId="5E713002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编译器：MSVC 19.37.32822.0。</w:t>
      </w:r>
    </w:p>
    <w:p w14:paraId="104837EE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运行平台：Windows 10 / x64。</w:t>
      </w:r>
    </w:p>
    <w:p w14:paraId="2EA73B36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测试入口：queue_tests.exe，自动执行全部单元测试和集成测试。</w:t>
      </w:r>
    </w:p>
    <w:p w14:paraId="423CACBC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运行时在项目根目录执行以下命令，程序会自动完成编译和测试，不需要人工输入测试数据。</w:t>
      </w:r>
    </w:p>
    <w:p w14:paraId="75A524B1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cmake -S . -B build -G Ninja</w:t>
      </w:r>
    </w:p>
    <w:p w14:paraId="0D4515AD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cmake --build build</w:t>
      </w:r>
    </w:p>
    <w:p w14:paraId="6FEBE202">
      <w:pPr>
        <w:spacing w:after="120" w:line="300" w:lineRule="auto"/>
        <w:ind w:firstLine="420"/>
        <w:jc w:val="left"/>
        <w:rPr>
          <w:rFonts w:ascii="Times New Roman" w:hAnsi="Times New Roman" w:eastAsia="宋体"/>
          <w:b w:val="0"/>
          <w:sz w:val="24"/>
        </w:rPr>
      </w:pPr>
      <w:r>
        <w:rPr>
          <w:rFonts w:ascii="Times New Roman" w:hAnsi="Times New Roman" w:eastAsia="宋体"/>
          <w:b w:val="0"/>
          <w:sz w:val="24"/>
        </w:rPr>
        <w:t>.\build\queue_tests.exe</w:t>
      </w:r>
    </w:p>
    <w:p w14:paraId="6832A5B8">
      <w:pPr>
        <w:pStyle w:val="3"/>
        <w:spacing w:before="240" w:after="120"/>
        <w:jc w:val="left"/>
      </w:pPr>
      <w:bookmarkStart w:id="19" w:name="_Toc30169"/>
      <w:r>
        <w:rPr>
          <w:rFonts w:ascii="Times New Roman" w:hAnsi="Times New Roman" w:eastAsia="黑体"/>
          <w:b/>
          <w:sz w:val="28"/>
        </w:rPr>
        <w:t>5.2 运行与测试结果</w:t>
      </w:r>
      <w:bookmarkEnd w:id="19"/>
    </w:p>
    <w:p w14:paraId="38D32D50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本系统的测试程序不需要人工输入，全部测试数据由程序固定生成或由伪随机数自动生成，运行一次 queue_tests.exe 后会依次执行单元测试、并发集成测试和压力测试。</w:t>
      </w:r>
    </w:p>
    <w:p w14:paraId="390B320B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（1）基础功能测试。该组测试用于验证队列基本接口是否符合题目要求。Initial state 检查新建队列是否为空；FIFO order and empty DeQueue 先插入 1 到 5，再连续出队，预期输出顺序仍为 1 到 5，并且空队列再次出队应返回 false；Find existing and missing values 检查 10、20、30 能被找到，40 不能被找到；Print output 捕获 Print 的控制台输出，检查输出中包含 11、22、33 且顺序正确；Clear and reuse 与 InitQueue reset 检查队列清空或重新初始化后能否继续入队、出队。实际运行时，这些测试全部输出 PASS，说明单线程环境下各函数行为正确。</w:t>
      </w:r>
    </w:p>
    <w:p w14:paraId="18D97508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（2）多生产者入队测试。Multi-producer integration 创建 8 个生产者线程，每个线程执行 10000 次 EnQueue，理论上最终队列中应有 80000 个结点。测试结束后，程序先检查 Size 是否等于 80000，再调用 Check 检查 front、rear、count 和 rear-&gt;next 等不变式，最后对 Snapshot 结果排序并逐个验证每个预期元素是否存在。实际结果为 PASS，说明并发入队过程中没有发生结点丢失、覆盖或计数错误。</w:t>
      </w:r>
    </w:p>
    <w:p w14:paraId="10E4BC27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（3）多消费者出队测试。Multi-consumer integration 先向队列插入 80000 个元素，再创建 8 个消费者线程并发执行 DeQueue。预期结果是所有元素都能被取出一次，最终 consumedCount 等于 80000，队列 Size 等于 0，并且各线程取出的元素合并后排序应包含 0 到 79999。实际结果为 PASS，说明多个线程同时删除队头结点时，队头指针移动、结点释放和 count 更新均受到互斥保护，没有出现重复删除或漏删。</w:t>
      </w:r>
    </w:p>
    <w:p w14:paraId="555A4171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（4）生产者、消费者、读者混合测试。Producer-consumer mixed integration 同时创建 4 个生产者、4 个消费者和 2 个读者线程。每个生产者插入 20000 个元素，因此总生产数量为 80000。测试不要求固定的线程执行顺序，而是通过 producedCount == consumedCount + remaining 这一关系判断结果是否正确，并在读者线程中不断执行 Find 和 Check。实际结果为 PASS，说明读写混合运行后，队列中的元素数量关系仍然一致，读操作没有破坏队列结构。</w:t>
      </w:r>
    </w:p>
    <w:p w14:paraId="4EF07B9F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（5）随机压力测试。Random stress test 创建 12 个线程，每个线程执行 50000 次随机操作，总操作规模达到 600000 次。每次操作按概率选择入队、出队、查找或快照，能够覆盖大量不可预知的线程交错情况。测试结束后，程序检查 enqueued == dequeued + remaining，并调用 Check 验证链表结构。实际结果为 PASS，说明队列在较大规模并发压力下仍能保持一致状态。</w:t>
      </w:r>
    </w:p>
    <w:p w14:paraId="18056D26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（6）读者并发证明测试。Reader-reader concurrency proof 创建 8 个读者线程，每个线程循环执行 Find，并在持有 shared_lock 的期间调用 TestHoldReadLock。该辅助函数使用 activeReaders 记录当前正在读的线程数量，使用 maxActiveReaders 记录最大同时读者数。实际输出 Reader concurrency maxActiveReaders = 8，说明 8 个读线程曾同时处于读临界区，证明系统确实允许多个读者并发，而不是用普通互斥锁把所有操作串行化。</w:t>
      </w:r>
    </w:p>
    <w:p w14:paraId="638CC8A4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完整控制台运行输出如图5.1所示。每一项 PASS 表示该测试的自动判定条件成立，最后的 Total passed: 11, failed: 0 表示 11 个测试全部通过，没有发现功能错误或并发结构错误。</w:t>
      </w:r>
    </w:p>
    <w:p w14:paraId="06FCE097">
      <w:pPr>
        <w:spacing w:after="60"/>
        <w:jc w:val="center"/>
      </w:pPr>
      <w:r>
        <w:br w:type="page"/>
      </w:r>
      <w:r>
        <w:drawing>
          <wp:inline distT="0" distB="0" distL="114300" distR="114300">
            <wp:extent cx="4391660" cy="222059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22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0004A">
      <w:pPr>
        <w:keepNext w:val="0"/>
        <w:spacing w:before="60" w:after="160"/>
        <w:jc w:val="center"/>
      </w:pPr>
      <w:r>
        <w:rPr>
          <w:rFonts w:ascii="Times New Roman" w:hAnsi="Times New Roman" w:eastAsia="宋体"/>
          <w:b w:val="0"/>
          <w:sz w:val="24"/>
        </w:rPr>
        <w:t>图5.1 自动化测试运行结果</w:t>
      </w:r>
    </w:p>
    <w:p w14:paraId="1F3D73FC">
      <w:pPr>
        <w:pStyle w:val="3"/>
        <w:spacing w:before="240" w:after="120"/>
        <w:jc w:val="left"/>
      </w:pPr>
      <w:bookmarkStart w:id="20" w:name="_Toc32380"/>
      <w:r>
        <w:rPr>
          <w:rFonts w:ascii="Times New Roman" w:hAnsi="Times New Roman" w:eastAsia="黑体"/>
          <w:b/>
          <w:sz w:val="28"/>
        </w:rPr>
        <w:t>5.3 实验结果分析</w:t>
      </w:r>
      <w:bookmarkEnd w:id="20"/>
    </w:p>
    <w:p w14:paraId="060EFC9A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实验结果表明，本系统不仅完成了队列的基本功能，而且在并发访问场景下保持了正确性。基础功能测试通过，说明 InitQueue、EnQueue、DeQueue、Clear、Find 和 Print 的单独行为符合预期；这些测试是后续集成测试的基础，因为如果单个函数本身存在逻辑错误，多线程测试即使加锁也无法得到正确结果。</w:t>
      </w:r>
    </w:p>
    <w:p w14:paraId="4E3DCEE7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多生产者和多消费者测试分别验证了写操作中的两类核心风险。入队操作需要修改 rear-&gt;next、rear 和 count，如果多个线程同时执行而没有独占保护，可能导致新结点被覆盖或队尾指针丢失；出队操作需要修改 front、释放旧队头结点并在删除最后一个结点时同步设置 rear，如果没有独占保护，可能出现重复释放、悬空指针或计数错误。测试中元素总数、元素完整性和 Check 不变式均通过，说明 unique_lock 对写操作的保护有效。</w:t>
      </w:r>
    </w:p>
    <w:p w14:paraId="31E28AB9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混合测试和随机压力测试更接近真实并发场景。由于线程调度顺序不可预测，不能用固定输出顺序作为正确性标准，因此本系统采用数量守恒关系 produced = consumed + remaining，以及 enqueued = dequeued + remaining 作为自动判定方法。该方法不依赖屏幕输出顺序，而是直接检查运行结束后的数据一致性，符合修改指南中“测试结果要有辅助判定方法”的要求。</w:t>
      </w:r>
    </w:p>
    <w:p w14:paraId="1B8828D7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读者并发测试是对读者-写者模型的直接验证。若队列只使用 std::mutex 保护所有函数，那么同一时刻最多只有一个读线程进入临界区，maxActiveReaders 应接近 1。本系统输出 maxActiveReaders = 8，说明多个 Find/TestHoldReadLock 操作可以同时持有 shared_lock。与此同时，所有写操作仍使用 unique_lock，因此写者进入时会排斥其他读者和写者，最终实现了读读并发、读写互斥和写写互斥。</w:t>
      </w:r>
    </w:p>
    <w:p w14:paraId="010C52D3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综上，11 项自动化测试全部通过，且测试规模覆盖了万次级入队、万次级出队、混合读写和 60 万次随机压力操作。虽然测试通过不能证明程序在所有可能线程调度下绝对无误，但本次测试已经覆盖了课程设计要求中的主要并发场景，没有发现队列结构破坏、元素丢失、重复删除或读写互斥失效的问题。</w:t>
      </w:r>
    </w:p>
    <w:p w14:paraId="117BB0E1">
      <w:pPr>
        <w:pStyle w:val="2"/>
        <w:spacing w:before="240" w:after="120"/>
        <w:jc w:val="left"/>
      </w:pPr>
      <w:bookmarkStart w:id="21" w:name="_Toc23705"/>
      <w:r>
        <w:rPr>
          <w:rFonts w:ascii="Times New Roman" w:hAnsi="Times New Roman" w:eastAsia="黑体"/>
          <w:b/>
          <w:sz w:val="32"/>
        </w:rPr>
        <w:t>6. 调试和改进</w:t>
      </w:r>
      <w:bookmarkEnd w:id="21"/>
    </w:p>
    <w:p w14:paraId="75B30CC7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本系统调试重点集中在链表状态维护、读写锁使用和测试判定方法三个方面。链式队列最容易出现的问题是删除最后一个结点后只更新 front 而忘记更新 rear。若 rear 保留旧地址，后续 EnQueue 会访问已经释放的结点，导致链表断裂或程序崩溃。最终实现中在 DeQueue 后判断 front 是否为空，若为空则同步设置 rear = nullptr。</w:t>
      </w:r>
    </w:p>
    <w:p w14:paraId="27DB9EBB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Clear 函数的调试重点是结点释放顺序。释放当前结点前必须先保存 next 指针，否则 delete current 后再访问 current-&gt;next 会产生未定义行为。最终实现把清空逻辑抽取为 ClearWithoutLock，在已经持有写锁的 InitQueue 和 Clear 中复用，既避免重复代码，也避免在同一线程中重复加锁。</w:t>
      </w:r>
    </w:p>
    <w:p w14:paraId="42D67327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测试方面，早期只依靠屏幕输出难以判断多线程测试是否正确。最终版本把测试结果转化为可自动判断的条件，包括队列长度、元素完整性、消费数量、剩余数量和 Check 不变式。这样即使测试规模达到数万次，也能由程序自动给出 PASS 或 FAIL。</w:t>
      </w:r>
    </w:p>
    <w:p w14:paraId="2D125B8D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1. 队尾指针未同步置空：可能造成空队列状态错误，后续入队访问旧地址。处理方法是在出队后若 front == nullptr，则同步设置 rear = nullptr。</w:t>
      </w:r>
    </w:p>
    <w:p w14:paraId="06BA6638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2. 释放结点顺序错误：可能访问已释放内存，产生未定义行为。处理方法是删除前先保存 next，再释放当前结点。</w:t>
      </w:r>
    </w:p>
    <w:p w14:paraId="4E3B05C6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3. 读操作返回裸指针：锁释放后指针可能悬空。处理方法是 Find 返回 bool，不暴露内部结点地址。</w:t>
      </w:r>
    </w:p>
    <w:p w14:paraId="0DC2523B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4. 人工观察测试结果：无法稳定发现并发错误。处理方法是使用计数公式、不变式检查和元素完整性自动判定。</w:t>
      </w:r>
    </w:p>
    <w:p w14:paraId="22411DE6">
      <w:pPr>
        <w:pStyle w:val="2"/>
        <w:spacing w:before="240" w:after="120"/>
        <w:jc w:val="left"/>
      </w:pPr>
      <w:bookmarkStart w:id="22" w:name="_Toc24546"/>
      <w:r>
        <w:rPr>
          <w:rFonts w:ascii="Times New Roman" w:hAnsi="Times New Roman" w:eastAsia="黑体"/>
          <w:b/>
          <w:sz w:val="32"/>
        </w:rPr>
        <w:t>7. 心得和结论</w:t>
      </w:r>
      <w:bookmarkEnd w:id="22"/>
    </w:p>
    <w:p w14:paraId="0F7324B8">
      <w:pPr>
        <w:pStyle w:val="3"/>
        <w:spacing w:before="240" w:after="120"/>
        <w:jc w:val="left"/>
      </w:pPr>
      <w:bookmarkStart w:id="23" w:name="_Toc11289"/>
      <w:r>
        <w:rPr>
          <w:rFonts w:ascii="Times New Roman" w:hAnsi="Times New Roman" w:eastAsia="黑体"/>
          <w:b/>
          <w:sz w:val="28"/>
        </w:rPr>
        <w:t>7.1 结论和体会</w:t>
      </w:r>
      <w:bookmarkEnd w:id="23"/>
    </w:p>
    <w:p w14:paraId="295B8D0C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本次课程设计完成了一个基于链式结构和读者-写者模型的线程安全型队列。系统实现了 InitQueue、EnQueue、DeQueue、Clear、Find、Print 等核心函数，并通过 std::shared_mutex 区分读操作和写操作。测试结果表明，队列在多线程入队、出队、查找和混合压力测试中能够保持结构一致，满足课程设计对临界资源保护和读者-写者并发的要求。</w:t>
      </w:r>
    </w:p>
    <w:p w14:paraId="30B6AEF3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通过本次设计，我对操作系统课程中的临界区、互斥、同步和并发测试有了更具体的理解。线程安全不仅仅是在函数外面加一把锁，还需要明确哪些数据属于共享资源、哪些操作会改变结构、哪些接口可能把内部状态暴露出去。尤其是 Find 返回值的设计说明，在多线程环境下接口安全和题目字面要求之间需要做出合理权衡。</w:t>
      </w:r>
    </w:p>
    <w:p w14:paraId="19334849">
      <w:pPr>
        <w:pStyle w:val="3"/>
        <w:spacing w:before="240" w:after="120"/>
        <w:jc w:val="left"/>
      </w:pPr>
      <w:bookmarkStart w:id="24" w:name="_Toc30828"/>
      <w:r>
        <w:rPr>
          <w:rFonts w:ascii="Times New Roman" w:hAnsi="Times New Roman" w:eastAsia="黑体"/>
          <w:b/>
          <w:sz w:val="28"/>
        </w:rPr>
        <w:t>7.2 进一步改进方向</w:t>
      </w:r>
      <w:bookmarkEnd w:id="24"/>
    </w:p>
    <w:p w14:paraId="3BFF52F2">
      <w:pPr>
        <w:spacing w:after="120" w:line="300" w:lineRule="auto"/>
        <w:ind w:firstLine="420"/>
        <w:jc w:val="left"/>
      </w:pPr>
      <w:r>
        <w:rPr>
          <w:rFonts w:ascii="Times New Roman" w:hAnsi="Times New Roman" w:eastAsia="宋体"/>
          <w:b w:val="0"/>
          <w:sz w:val="24"/>
        </w:rPr>
        <w:t>后续可以从以下方向继续改进：第一，增加模板化支持，使队列不仅能保存 int，也能保存其他类型的数据；第二，加入条件变量，实现阻塞式 DeQueue，让消费者在队列为空时等待生产者唤醒；第三，增加更严格的内存检测和长时间压力测试，进一步验证结点释放和锁使用是否稳定；第四，若需要更高性能，可以研究无锁队列或细粒度锁队列，但这会显著增加实现复杂度。</w:t>
      </w:r>
    </w:p>
    <w:p w14:paraId="6C1C1F03">
      <w:pPr>
        <w:pStyle w:val="2"/>
        <w:bidi w:val="0"/>
        <w:spacing w:before="240" w:after="120"/>
        <w:jc w:val="left"/>
      </w:pPr>
      <w:bookmarkStart w:id="25" w:name="_Toc9983"/>
      <w:r>
        <w:rPr>
          <w:rFonts w:ascii="Times New Roman" w:hAnsi="Times New Roman" w:eastAsia="黑体"/>
          <w:b/>
          <w:sz w:val="32"/>
        </w:rPr>
        <w:t>主要参考文献</w:t>
      </w:r>
      <w:bookmarkEnd w:id="25"/>
    </w:p>
    <w:p w14:paraId="1B5038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sz w:val="21"/>
          <w:szCs w:val="21"/>
        </w:rPr>
      </w:pPr>
      <w:r>
        <w:rPr>
          <w:rFonts w:hint="eastAsia"/>
          <w:b w:val="0"/>
          <w:sz w:val="21"/>
          <w:szCs w:val="21"/>
          <w:lang w:val="en-US" w:eastAsia="zh-CN"/>
        </w:rPr>
        <w:t xml:space="preserve">[1] </w:t>
      </w:r>
      <w:r>
        <w:rPr>
          <w:rFonts w:ascii="Times New Roman" w:hAnsi="Times New Roman" w:eastAsia="宋体"/>
          <w:b w:val="0"/>
          <w:sz w:val="21"/>
          <w:szCs w:val="21"/>
        </w:rPr>
        <w:t>Abraham Silberschatz, Peter Baer Galvin, Greg Gagne. Operating System Concepts[M]. Hoboken: Wiley, 2018.</w:t>
      </w:r>
    </w:p>
    <w:p w14:paraId="4F17B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sz w:val="21"/>
          <w:szCs w:val="21"/>
        </w:rPr>
      </w:pPr>
      <w:r>
        <w:rPr>
          <w:rFonts w:hint="eastAsia"/>
          <w:b w:val="0"/>
          <w:sz w:val="21"/>
          <w:szCs w:val="21"/>
          <w:lang w:val="en-US" w:eastAsia="zh-CN"/>
        </w:rPr>
        <w:t xml:space="preserve">[2] </w:t>
      </w:r>
      <w:r>
        <w:rPr>
          <w:rFonts w:ascii="Times New Roman" w:hAnsi="Times New Roman" w:eastAsia="宋体"/>
          <w:b w:val="0"/>
          <w:sz w:val="21"/>
          <w:szCs w:val="21"/>
        </w:rPr>
        <w:t>ISO/IEC. ISO/IEC 14882:2017 Programming Languages - C++[S]. Geneva: International Organization for Standardization, 2017.</w:t>
      </w:r>
    </w:p>
    <w:p w14:paraId="2472E4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sz w:val="21"/>
          <w:szCs w:val="21"/>
        </w:rPr>
      </w:pPr>
      <w:r>
        <w:rPr>
          <w:rFonts w:hint="eastAsia"/>
          <w:b w:val="0"/>
          <w:sz w:val="21"/>
          <w:szCs w:val="21"/>
          <w:lang w:val="en-US" w:eastAsia="zh-CN"/>
        </w:rPr>
        <w:t xml:space="preserve">[3] </w:t>
      </w:r>
      <w:r>
        <w:rPr>
          <w:rFonts w:ascii="Times New Roman" w:hAnsi="Times New Roman" w:eastAsia="宋体"/>
          <w:b w:val="0"/>
          <w:sz w:val="21"/>
          <w:szCs w:val="21"/>
        </w:rPr>
        <w:t>cppreference.com. std::shared_mutex[EB/OL]. https://en.cppreference.com/w/cpp/thread/shared_mutex，访问日期：2026年4月27日.</w:t>
      </w:r>
    </w:p>
    <w:p w14:paraId="69E65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sz w:val="21"/>
          <w:szCs w:val="21"/>
        </w:rPr>
      </w:pPr>
      <w:r>
        <w:rPr>
          <w:rFonts w:hint="eastAsia"/>
          <w:b w:val="0"/>
          <w:sz w:val="21"/>
          <w:szCs w:val="21"/>
          <w:lang w:val="en-US" w:eastAsia="zh-CN"/>
        </w:rPr>
        <w:t xml:space="preserve">[4] </w:t>
      </w:r>
      <w:r>
        <w:rPr>
          <w:rFonts w:ascii="Times New Roman" w:hAnsi="Times New Roman" w:eastAsia="宋体"/>
          <w:b w:val="0"/>
          <w:sz w:val="21"/>
          <w:szCs w:val="21"/>
        </w:rPr>
        <w:t>Microsoft Learn. C++ Standard Library reference[EB/OL]. https://learn.microsoft.com/en-us/cpp/standard-library/，访问日期：2026年4月27日.</w:t>
      </w:r>
    </w:p>
    <w:sectPr>
      <w:footerReference r:id="rId6" w:type="default"/>
      <w:pgSz w:w="11906" w:h="16838"/>
      <w:pgMar w:top="1440" w:right="1531" w:bottom="1440" w:left="1701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0">
    <w:altName w:val="Times New Roman"/>
    <w:panose1 w:val="00000000000000000000"/>
    <w:charset w:val="00"/>
    <w:family w:val="auto"/>
    <w:pitch w:val="default"/>
    <w:sig w:usb0="00000000" w:usb1="00000000" w:usb2="0000001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410745">
    <w:pPr>
      <w:pStyle w:val="7"/>
      <w:jc w:val="center"/>
    </w:pPr>
  </w:p>
  <w:p w14:paraId="57E02204">
    <w:pPr>
      <w:pStyle w:val="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811C4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70294"/>
      <w:docPartObj>
        <w:docPartGallery w:val="autotext"/>
      </w:docPartObj>
    </w:sdtPr>
    <w:sdtContent>
      <w:p w14:paraId="77BFF7C2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56D6A3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994ED">
    <w:pPr>
      <w:pStyle w:val="8"/>
      <w:pBdr>
        <w:bottom w:val="single" w:color="auto" w:sz="4" w:space="1"/>
      </w:pBdr>
    </w:pPr>
    <w:r>
      <w:t>“操作系统”课程设计报告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k5ZWNmOTI1NTlhYjQwZmEwNGZhY2ZiMjFlZDU5NTUifQ=="/>
  </w:docVars>
  <w:rsids>
    <w:rsidRoot w:val="00EC70B0"/>
    <w:rsid w:val="0005300E"/>
    <w:rsid w:val="000544D4"/>
    <w:rsid w:val="000A4941"/>
    <w:rsid w:val="000B2CBF"/>
    <w:rsid w:val="00132314"/>
    <w:rsid w:val="00167CA9"/>
    <w:rsid w:val="00260933"/>
    <w:rsid w:val="005140FB"/>
    <w:rsid w:val="005A137E"/>
    <w:rsid w:val="005F1C65"/>
    <w:rsid w:val="00601528"/>
    <w:rsid w:val="006340BD"/>
    <w:rsid w:val="007667A8"/>
    <w:rsid w:val="007F7FE8"/>
    <w:rsid w:val="00805FC1"/>
    <w:rsid w:val="00A579D3"/>
    <w:rsid w:val="00A57B0B"/>
    <w:rsid w:val="00A96AA7"/>
    <w:rsid w:val="00C26D21"/>
    <w:rsid w:val="00CE0E18"/>
    <w:rsid w:val="00D42A3A"/>
    <w:rsid w:val="00D95DC4"/>
    <w:rsid w:val="00E6414D"/>
    <w:rsid w:val="00EC70B0"/>
    <w:rsid w:val="00F435DC"/>
    <w:rsid w:val="00FB76A4"/>
    <w:rsid w:val="01722330"/>
    <w:rsid w:val="021F75A6"/>
    <w:rsid w:val="04B33366"/>
    <w:rsid w:val="08F8136C"/>
    <w:rsid w:val="0D5A1BF7"/>
    <w:rsid w:val="16AE6146"/>
    <w:rsid w:val="1A293E34"/>
    <w:rsid w:val="1C9176B6"/>
    <w:rsid w:val="1DBB5B35"/>
    <w:rsid w:val="284B1061"/>
    <w:rsid w:val="2E921798"/>
    <w:rsid w:val="36EA07C0"/>
    <w:rsid w:val="38963391"/>
    <w:rsid w:val="3C812E4B"/>
    <w:rsid w:val="3D712B8E"/>
    <w:rsid w:val="3FCB0173"/>
    <w:rsid w:val="4105404B"/>
    <w:rsid w:val="429F4AC6"/>
    <w:rsid w:val="47BF1263"/>
    <w:rsid w:val="4CE54D31"/>
    <w:rsid w:val="523F1BD9"/>
    <w:rsid w:val="578135A0"/>
    <w:rsid w:val="57AC1CD9"/>
    <w:rsid w:val="58CE1F33"/>
    <w:rsid w:val="678133C2"/>
    <w:rsid w:val="7372081D"/>
    <w:rsid w:val="76743CCC"/>
    <w:rsid w:val="7BF72207"/>
    <w:rsid w:val="7D676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keepLines/>
      <w:spacing w:before="340" w:after="330" w:line="578" w:lineRule="auto"/>
      <w:outlineLvl w:val="0"/>
    </w:pPr>
    <w:rPr>
      <w:rFonts w:eastAsia="黑体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20"/>
    <w:semiHidden/>
    <w:qFormat/>
    <w:uiPriority w:val="0"/>
    <w:pPr>
      <w:widowControl/>
      <w:overflowPunct w:val="0"/>
      <w:autoSpaceDE w:val="0"/>
      <w:autoSpaceDN w:val="0"/>
      <w:adjustRightInd w:val="0"/>
      <w:ind w:firstLine="227"/>
      <w:jc w:val="left"/>
      <w:textAlignment w:val="baseline"/>
    </w:pPr>
    <w:rPr>
      <w:rFonts w:ascii="CMR10" w:hAnsi="CMR10"/>
      <w:kern w:val="0"/>
      <w:sz w:val="20"/>
      <w:szCs w:val="20"/>
    </w:rPr>
  </w:style>
  <w:style w:type="paragraph" w:styleId="5">
    <w:name w:val="Body Text Indent"/>
    <w:basedOn w:val="1"/>
    <w:link w:val="18"/>
    <w:semiHidden/>
    <w:unhideWhenUsed/>
    <w:qFormat/>
    <w:uiPriority w:val="0"/>
    <w:pPr>
      <w:spacing w:after="120"/>
      <w:ind w:left="360"/>
    </w:pPr>
  </w:style>
  <w:style w:type="paragraph" w:styleId="6">
    <w:name w:val="Balloon Text"/>
    <w:basedOn w:val="1"/>
    <w:link w:val="22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</w:style>
  <w:style w:type="paragraph" w:styleId="10">
    <w:name w:val="toc 2"/>
    <w:basedOn w:val="1"/>
    <w:next w:val="1"/>
    <w:qFormat/>
    <w:uiPriority w:val="39"/>
    <w:pPr>
      <w:ind w:left="420" w:leftChars="200"/>
    </w:pPr>
  </w:style>
  <w:style w:type="character" w:styleId="13">
    <w:name w:val="Hyperlink"/>
    <w:basedOn w:val="12"/>
    <w:qFormat/>
    <w:uiPriority w:val="99"/>
    <w:rPr>
      <w:color w:val="0000FF"/>
      <w:u w:val="single"/>
    </w:rPr>
  </w:style>
  <w:style w:type="character" w:customStyle="1" w:styleId="14">
    <w:name w:val="标题 1 Char"/>
    <w:basedOn w:val="12"/>
    <w:link w:val="2"/>
    <w:qFormat/>
    <w:uiPriority w:val="0"/>
    <w:rPr>
      <w:rFonts w:ascii="Times New Roman" w:hAnsi="Times New Roman" w:eastAsia="黑体" w:cs="Times New Roman"/>
      <w:b/>
      <w:bCs/>
      <w:kern w:val="44"/>
      <w:sz w:val="36"/>
      <w:szCs w:val="44"/>
    </w:rPr>
  </w:style>
  <w:style w:type="character" w:customStyle="1" w:styleId="15">
    <w:name w:val="标题 2 Char"/>
    <w:basedOn w:val="12"/>
    <w:link w:val="3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页眉 Char"/>
    <w:basedOn w:val="1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7">
    <w:name w:val="页脚 Char"/>
    <w:basedOn w:val="12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8">
    <w:name w:val="正文文本缩进 Char"/>
    <w:basedOn w:val="12"/>
    <w:link w:val="5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9">
    <w:name w:val="figlegend"/>
    <w:basedOn w:val="1"/>
    <w:next w:val="1"/>
    <w:qFormat/>
    <w:uiPriority w:val="0"/>
    <w:pPr>
      <w:keepNext/>
      <w:keepLines/>
      <w:widowControl/>
      <w:overflowPunct w:val="0"/>
      <w:autoSpaceDE w:val="0"/>
      <w:autoSpaceDN w:val="0"/>
      <w:adjustRightInd w:val="0"/>
      <w:spacing w:before="120" w:after="240"/>
      <w:textAlignment w:val="baseline"/>
    </w:pPr>
    <w:rPr>
      <w:rFonts w:ascii="Times" w:hAnsi="Times"/>
      <w:kern w:val="0"/>
      <w:sz w:val="18"/>
      <w:szCs w:val="20"/>
    </w:rPr>
  </w:style>
  <w:style w:type="character" w:customStyle="1" w:styleId="20">
    <w:name w:val="正文文本 Char"/>
    <w:basedOn w:val="12"/>
    <w:link w:val="4"/>
    <w:semiHidden/>
    <w:qFormat/>
    <w:uiPriority w:val="0"/>
    <w:rPr>
      <w:rFonts w:ascii="CMR10" w:hAnsi="CMR10" w:eastAsia="宋体" w:cs="Times New Roman"/>
      <w:kern w:val="0"/>
      <w:sz w:val="20"/>
      <w:szCs w:val="20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批注框文本 Char"/>
    <w:basedOn w:val="12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6250F-4B84-4421-BA51-5BEEBB5259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7666</Words>
  <Characters>10915</Characters>
  <Lines>32</Lines>
  <Paragraphs>9</Paragraphs>
  <TotalTime>1</TotalTime>
  <ScaleCrop>false</ScaleCrop>
  <LinksUpToDate>false</LinksUpToDate>
  <CharactersWithSpaces>12005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2021-05-18T01:59:00Z</dcterms:created>
  <dc:creator>user</dc:creator>
  <cp:lastModifiedBy>隐謐之神</cp:lastModifiedBy>
  <dcterms:modified xsi:type="dcterms:W3CDTF">2026-04-27T05:27:02Z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BD1D5E3217A5412F9098EDD09C26FD5A</vt:lpwstr>
  </property>
  <property fmtid="{D5CDD505-2E9C-101B-9397-08002B2CF9AE}" pid="4" name="KSOTemplateDocerSaveRecord">
    <vt:lpwstr>eyJoZGlkIjoiODcwNzQ5N2RlNDZiN2FjMTRmNzRhYmZkMzZlYTY0MGYiLCJ1c2VySWQiOiI2MTY4NjgxNTMifQ==</vt:lpwstr>
  </property>
</Properties>
</file>