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BC9002" w14:textId="7C36A453" w:rsidR="00B36F6F" w:rsidRPr="00737AEC" w:rsidRDefault="00E71572" w:rsidP="007A0CFE">
      <w:pPr>
        <w:wordWrap/>
        <w:autoSpaceDE/>
        <w:autoSpaceDN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37AEC">
        <w:rPr>
          <w:rFonts w:ascii="Times New Roman" w:hAnsi="Times New Roman" w:cs="Times New Roman"/>
          <w:b/>
          <w:sz w:val="24"/>
          <w:szCs w:val="24"/>
        </w:rPr>
        <w:t xml:space="preserve">S2. </w:t>
      </w:r>
      <w:r w:rsidR="00B36F6F" w:rsidRPr="00737AEC">
        <w:rPr>
          <w:rFonts w:ascii="Times New Roman" w:hAnsi="Times New Roman" w:cs="Times New Roman"/>
          <w:b/>
          <w:sz w:val="24"/>
          <w:szCs w:val="24"/>
        </w:rPr>
        <w:t xml:space="preserve">Model-based computation of drug synergy index </w:t>
      </w:r>
    </w:p>
    <w:p w14:paraId="53F32EF7" w14:textId="4DF50555" w:rsidR="00B87E28" w:rsidRPr="00737AEC" w:rsidRDefault="00B87E28" w:rsidP="00B87E28">
      <w:pPr>
        <w:wordWrap/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737AEC">
        <w:rPr>
          <w:rFonts w:ascii="Times New Roman" w:eastAsia="Times New Roman" w:hAnsi="Times New Roman" w:cs="Times New Roman"/>
          <w:kern w:val="0"/>
          <w:sz w:val="24"/>
          <w:szCs w:val="24"/>
          <w:lang w:val="en-AU" w:eastAsia="zh-CN"/>
        </w:rPr>
        <w:t>Different drug synergy scores were used to numerically evaluate drug combination effect: t</w:t>
      </w:r>
      <w:r w:rsidRPr="00737AEC">
        <w:rPr>
          <w:rFonts w:ascii="Times New Roman" w:hAnsi="Times New Roman" w:cs="Times New Roman"/>
          <w:sz w:val="24"/>
          <w:szCs w:val="24"/>
        </w:rPr>
        <w:t>he Chou-</w:t>
      </w:r>
      <w:proofErr w:type="spellStart"/>
      <w:r w:rsidRPr="00737AEC">
        <w:rPr>
          <w:rFonts w:ascii="Times New Roman" w:hAnsi="Times New Roman" w:cs="Times New Roman"/>
          <w:sz w:val="24"/>
          <w:szCs w:val="24"/>
        </w:rPr>
        <w:t>Talalay’s</w:t>
      </w:r>
      <w:proofErr w:type="spellEnd"/>
      <w:r w:rsidRPr="00737AEC">
        <w:rPr>
          <w:rFonts w:ascii="Times New Roman" w:hAnsi="Times New Roman" w:cs="Times New Roman"/>
          <w:sz w:val="24"/>
          <w:szCs w:val="24"/>
        </w:rPr>
        <w:t xml:space="preserve"> Combination Index, (CI score) </w:t>
      </w:r>
      <w:r w:rsidRPr="00737AEC">
        <w:rPr>
          <w:rFonts w:ascii="Times New Roman" w:hAnsi="Times New Roman" w:cs="Times New Roman"/>
          <w:sz w:val="24"/>
          <w:szCs w:val="24"/>
        </w:rPr>
        <w:fldChar w:fldCharType="begin"/>
      </w:r>
      <w:r w:rsidR="000814E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&lt;EndNote&gt;&lt;Cite&gt;&lt;Author&gt;Chou&lt;/Author&gt;&lt;Year&gt;2010&lt;/Year&gt;&lt;RecNum&gt;978&lt;/RecNum&gt;&lt;DisplayText&gt;[1]&lt;/DisplayText&gt;&lt;record&gt;&lt;rec-number&gt;978&lt;/rec-number&gt;&lt;foreign-keys&gt;&lt;key app="EN" db-id="tetwe2vwntdxp5erserp55s7e2a9trrvspfx" timestamp="1491195333"&gt;978&lt;/key&gt;&lt;/foreign-keys&gt;&lt;ref-type name="Journal Article"&gt;17&lt;/ref-type&gt;&lt;contributors&gt;&lt;authors&gt;&lt;author&gt;Chou, T. C.&lt;/author&gt;&lt;/authors&gt;&lt;/contributors&gt;&lt;auth-address&gt;Molecular Pharmacology and Chemistry Program, Memorial Sloan-Kettering Cancer Center, New York, New York 10021, USA. chout@mskcc.org&lt;/auth-address&gt;&lt;titles&gt;&lt;title&gt;Drug combination studies and their synergy quantification using the Chou-Talalay method&lt;/title&gt;&lt;secondary-title&gt;Cancer Res&lt;/secondary-title&gt;&lt;/titles&gt;&lt;periodical&gt;&lt;full-title&gt;Cancer Res&lt;/full-title&gt;&lt;/periodical&gt;&lt;pages&gt;440-6&lt;/pages&gt;&lt;volume&gt;70&lt;/volume&gt;&lt;number&gt;2&lt;/number&gt;&lt;keywords&gt;&lt;keyword&gt;*Algorithms&lt;/keyword&gt;&lt;keyword&gt;Animals&lt;/keyword&gt;&lt;keyword&gt;*Drug Synergism&lt;/keyword&gt;&lt;keyword&gt;Drug Therapy, Combination/*methods&lt;/keyword&gt;&lt;keyword&gt;Humans&lt;/keyword&gt;&lt;keyword&gt;Pharmaceutical Preparations/*administration &amp;amp; dosage&lt;/keyword&gt;&lt;/keywords&gt;&lt;dates&gt;&lt;year&gt;2010&lt;/year&gt;&lt;pub-dates&gt;&lt;date&gt;Jan 15&lt;/date&gt;&lt;/pub-dates&gt;&lt;/dates&gt;&lt;isbn&gt;1538-7445 (Electronic)&amp;#xD;0008-5472 (Linking)&lt;/isbn&gt;&lt;accession-num&gt;20068163&lt;/accession-num&gt;&lt;urls&gt;&lt;related-urls&gt;&lt;url&gt;http://www.ncbi.nlm.nih.gov/pubmed/20068163&lt;/url&gt;&lt;url&gt;http://cancerres.aacrjournals.org/content/canres/70/2/440.full.pdf&lt;/url&gt;&lt;/related-urls&gt;&lt;/urls&gt;&lt;electronic-resource-num&gt;10.1158/0008-5472.CAN-09-1947&lt;/electronic-resource-num&gt;&lt;/record&gt;&lt;/Cite&gt;&lt;/EndNote&gt;</w:instrText>
      </w:r>
      <w:r w:rsidRPr="00737AEC">
        <w:rPr>
          <w:rFonts w:ascii="Times New Roman" w:hAnsi="Times New Roman" w:cs="Times New Roman"/>
          <w:sz w:val="24"/>
          <w:szCs w:val="24"/>
        </w:rPr>
        <w:fldChar w:fldCharType="separate"/>
      </w:r>
      <w:r w:rsidR="000814E6">
        <w:rPr>
          <w:rFonts w:ascii="Times New Roman" w:hAnsi="Times New Roman" w:cs="Times New Roman"/>
          <w:noProof/>
          <w:sz w:val="24"/>
          <w:szCs w:val="24"/>
        </w:rPr>
        <w:t>[1]</w:t>
      </w:r>
      <w:r w:rsidRPr="00737AEC">
        <w:rPr>
          <w:rFonts w:ascii="Times New Roman" w:hAnsi="Times New Roman" w:cs="Times New Roman"/>
          <w:sz w:val="24"/>
          <w:szCs w:val="24"/>
        </w:rPr>
        <w:fldChar w:fldCharType="end"/>
      </w:r>
      <w:r w:rsidRPr="00737AEC">
        <w:rPr>
          <w:rFonts w:ascii="Times New Roman" w:hAnsi="Times New Roman" w:cs="Times New Roman"/>
          <w:sz w:val="24"/>
          <w:szCs w:val="24"/>
        </w:rPr>
        <w:t xml:space="preserve">, Bliss Independence (BI score) (28) and Coefficient of Drug Interaction (CDI score) (29). These </w:t>
      </w:r>
      <w:proofErr w:type="gramStart"/>
      <w:r w:rsidRPr="00737AEC">
        <w:rPr>
          <w:rFonts w:ascii="Times New Roman" w:hAnsi="Times New Roman" w:cs="Times New Roman"/>
          <w:sz w:val="24"/>
          <w:szCs w:val="24"/>
        </w:rPr>
        <w:t>are explained</w:t>
      </w:r>
      <w:proofErr w:type="gramEnd"/>
      <w:r w:rsidRPr="00737AEC">
        <w:rPr>
          <w:rFonts w:ascii="Times New Roman" w:hAnsi="Times New Roman" w:cs="Times New Roman"/>
          <w:sz w:val="24"/>
          <w:szCs w:val="24"/>
        </w:rPr>
        <w:t xml:space="preserve"> below.</w:t>
      </w:r>
    </w:p>
    <w:p w14:paraId="36BBEDF2" w14:textId="768D4BD3" w:rsidR="003064B4" w:rsidRPr="00737AEC" w:rsidRDefault="003064B4" w:rsidP="00B87E28">
      <w:pPr>
        <w:pStyle w:val="p"/>
        <w:shd w:val="clear" w:color="auto" w:fill="FFFFFF"/>
        <w:spacing w:before="166" w:beforeAutospacing="0" w:after="166" w:afterAutospacing="0" w:line="276" w:lineRule="auto"/>
      </w:pPr>
      <w:r w:rsidRPr="00737AEC">
        <w:t>The coefficient of drug interaction (CDI) is a simple model to the synergistically inhibitory effect of the drug combination</w:t>
      </w:r>
      <w:r w:rsidR="0061768F" w:rsidRPr="00737AEC">
        <w:t xml:space="preserve"> </w:t>
      </w:r>
      <w:r w:rsidR="0061768F" w:rsidRPr="00737AEC">
        <w:fldChar w:fldCharType="begin">
          <w:fldData xml:space="preserve">PEVuZE5vdGU+PENpdGU+PEF1dGhvcj5MaTwvQXV0aG9yPjxZZWFyPjIwMTY8L1llYXI+PFJlY051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</w:fldData>
        </w:fldChar>
      </w:r>
      <w:r w:rsidR="000814E6">
        <w:instrText xml:space="preserve"> ADDIN EN.CITE </w:instrText>
      </w:r>
      <w:r w:rsidR="000814E6">
        <w:fldChar w:fldCharType="begin">
          <w:fldData xml:space="preserve">PEVuZE5vdGU+PENpdGU+PEF1dGhvcj5MaTwvQXV0aG9yPjxZZWFyPjIwMTY8L1llYXI+PFJlY051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</w:fldData>
        </w:fldChar>
      </w:r>
      <w:r w:rsidR="000814E6">
        <w:instrText xml:space="preserve"> ADDIN EN.CITE.DATA </w:instrText>
      </w:r>
      <w:r w:rsidR="000814E6">
        <w:fldChar w:fldCharType="end"/>
      </w:r>
      <w:r w:rsidR="0061768F" w:rsidRPr="00737AEC">
        <w:fldChar w:fldCharType="separate"/>
      </w:r>
      <w:r w:rsidR="000814E6">
        <w:rPr>
          <w:noProof/>
        </w:rPr>
        <w:t>[2,3]</w:t>
      </w:r>
      <w:r w:rsidR="0061768F" w:rsidRPr="00737AEC">
        <w:fldChar w:fldCharType="end"/>
      </w:r>
      <w:r w:rsidRPr="00737AEC">
        <w:t>. CDI is calculated as follows: CDI=</w:t>
      </w:r>
      <w:r w:rsidRPr="00737AEC">
        <w:rPr>
          <w:i/>
        </w:rPr>
        <w:t>E</w:t>
      </w:r>
      <w:r w:rsidRPr="00737AEC">
        <w:rPr>
          <w:i/>
          <w:vertAlign w:val="subscript"/>
        </w:rPr>
        <w:t>12</w:t>
      </w:r>
      <w:r w:rsidRPr="00737AEC">
        <w:t>/(</w:t>
      </w:r>
      <w:r w:rsidRPr="00737AEC">
        <w:rPr>
          <w:i/>
        </w:rPr>
        <w:t>E</w:t>
      </w:r>
      <w:r w:rsidRPr="00737AEC">
        <w:rPr>
          <w:i/>
          <w:vertAlign w:val="subscript"/>
        </w:rPr>
        <w:t>1</w:t>
      </w:r>
      <w:r w:rsidRPr="00737AEC">
        <w:t>×</w:t>
      </w:r>
      <w:r w:rsidRPr="00737AEC">
        <w:rPr>
          <w:i/>
        </w:rPr>
        <w:t>E</w:t>
      </w:r>
      <w:r w:rsidRPr="00737AEC">
        <w:rPr>
          <w:i/>
          <w:vertAlign w:val="subscript"/>
        </w:rPr>
        <w:t>2</w:t>
      </w:r>
      <w:r w:rsidRPr="00737AEC">
        <w:t>)</w:t>
      </w:r>
      <w:r w:rsidR="00104ED0" w:rsidRPr="00737AEC">
        <w:t>,</w:t>
      </w:r>
      <w:r w:rsidR="00247D90" w:rsidRPr="00737AEC">
        <w:t xml:space="preserve"> where </w:t>
      </w:r>
      <w:r w:rsidRPr="00737AEC">
        <w:rPr>
          <w:i/>
        </w:rPr>
        <w:t>E</w:t>
      </w:r>
      <w:r w:rsidRPr="00737AEC">
        <w:rPr>
          <w:i/>
          <w:vertAlign w:val="subscript"/>
        </w:rPr>
        <w:t>12</w:t>
      </w:r>
      <w:r w:rsidRPr="00737AEC">
        <w:rPr>
          <w:vertAlign w:val="subscript"/>
        </w:rPr>
        <w:t xml:space="preserve"> </w:t>
      </w:r>
      <w:r w:rsidRPr="00737AEC">
        <w:t xml:space="preserve">is </w:t>
      </w:r>
      <w:r w:rsidR="00027639" w:rsidRPr="00737AEC">
        <w:t xml:space="preserve">a normalized biological response (e.g., cell survival) at </w:t>
      </w:r>
      <w:r w:rsidRPr="00737AEC">
        <w:t xml:space="preserve">combination </w:t>
      </w:r>
      <w:r w:rsidR="00027639" w:rsidRPr="00737AEC">
        <w:t xml:space="preserve">treatment </w:t>
      </w:r>
      <w:r w:rsidRPr="00737AEC">
        <w:t xml:space="preserve">of </w:t>
      </w:r>
      <w:r w:rsidR="00247D90" w:rsidRPr="00737AEC">
        <w:t>Drug A and Drug B by its control group</w:t>
      </w:r>
      <w:r w:rsidR="00C609D5" w:rsidRPr="00737AEC">
        <w:t>,</w:t>
      </w:r>
      <w:r w:rsidR="00247D90" w:rsidRPr="00737AEC">
        <w:t xml:space="preserve"> and </w:t>
      </w:r>
      <w:r w:rsidR="00247D90" w:rsidRPr="00737AEC">
        <w:rPr>
          <w:i/>
        </w:rPr>
        <w:t>E</w:t>
      </w:r>
      <w:r w:rsidR="00247D90" w:rsidRPr="00737AEC">
        <w:rPr>
          <w:i/>
          <w:vertAlign w:val="subscript"/>
        </w:rPr>
        <w:t>1</w:t>
      </w:r>
      <w:r w:rsidR="00247D90" w:rsidRPr="00737AEC">
        <w:t xml:space="preserve"> and </w:t>
      </w:r>
      <w:r w:rsidR="00247D90" w:rsidRPr="00737AEC">
        <w:rPr>
          <w:i/>
        </w:rPr>
        <w:t>E</w:t>
      </w:r>
      <w:r w:rsidR="00247D90" w:rsidRPr="00737AEC">
        <w:rPr>
          <w:i/>
          <w:vertAlign w:val="subscript"/>
        </w:rPr>
        <w:t>2</w:t>
      </w:r>
      <w:r w:rsidR="00247D90" w:rsidRPr="00737AEC">
        <w:t xml:space="preserve"> are </w:t>
      </w:r>
      <w:r w:rsidR="00C609D5" w:rsidRPr="00737AEC">
        <w:t xml:space="preserve">the response measured at </w:t>
      </w:r>
      <w:r w:rsidR="00027639" w:rsidRPr="00737AEC">
        <w:t xml:space="preserve">single </w:t>
      </w:r>
      <w:r w:rsidR="00C609D5" w:rsidRPr="00737AEC">
        <w:t xml:space="preserve">drug treatment, </w:t>
      </w:r>
      <w:r w:rsidR="00247D90" w:rsidRPr="00737AEC">
        <w:t xml:space="preserve">respectively. </w:t>
      </w:r>
      <w:r w:rsidRPr="00737AEC">
        <w:t>CDI &lt;</w:t>
      </w:r>
      <w:proofErr w:type="gramStart"/>
      <w:r w:rsidRPr="00737AEC">
        <w:t>1</w:t>
      </w:r>
      <w:proofErr w:type="gramEnd"/>
      <w:r w:rsidRPr="00737AEC">
        <w:t>, = 1 or &gt;1 indicates that the drugs are synergistic, additive or antagonistic, respectively.</w:t>
      </w:r>
      <w:r w:rsidR="00027639" w:rsidRPr="00737AEC">
        <w:t xml:space="preserve"> For instance, if cell survival is </w:t>
      </w:r>
      <w:r w:rsidR="00104ED0" w:rsidRPr="00737AEC">
        <w:t xml:space="preserve">inhibited </w:t>
      </w:r>
      <w:r w:rsidR="00027639" w:rsidRPr="00737AEC">
        <w:t xml:space="preserve">50% by a combined drug treatment, and </w:t>
      </w:r>
      <w:r w:rsidR="00104ED0" w:rsidRPr="00737AEC">
        <w:t>3</w:t>
      </w:r>
      <w:r w:rsidR="00027639" w:rsidRPr="00737AEC">
        <w:t xml:space="preserve">0% and </w:t>
      </w:r>
      <w:r w:rsidR="00104ED0" w:rsidRPr="00737AEC">
        <w:t>2</w:t>
      </w:r>
      <w:r w:rsidR="00027639" w:rsidRPr="00737AEC">
        <w:t xml:space="preserve">0% </w:t>
      </w:r>
      <w:r w:rsidR="00104ED0" w:rsidRPr="00737AEC">
        <w:t xml:space="preserve">inhibited by </w:t>
      </w:r>
      <w:r w:rsidR="00027639" w:rsidRPr="00737AEC">
        <w:t>single drug treatment</w:t>
      </w:r>
      <w:r w:rsidR="00C609D5" w:rsidRPr="00737AEC">
        <w:t>,</w:t>
      </w:r>
      <w:r w:rsidR="00027639" w:rsidRPr="00737AEC">
        <w:t xml:space="preserve"> </w:t>
      </w:r>
      <w:r w:rsidR="00C609D5" w:rsidRPr="00737AEC">
        <w:t xml:space="preserve">respectively, </w:t>
      </w:r>
      <w:r w:rsidR="00027639" w:rsidRPr="00737AEC">
        <w:t xml:space="preserve">then </w:t>
      </w:r>
      <w:r w:rsidR="00C609D5" w:rsidRPr="00737AEC">
        <w:t xml:space="preserve">we have </w:t>
      </w:r>
      <w:r w:rsidR="00027639" w:rsidRPr="00737AEC">
        <w:t>CDI=</w:t>
      </w:r>
      <w:r w:rsidR="00104ED0" w:rsidRPr="00737AEC">
        <w:t>(1-</w:t>
      </w:r>
      <w:r w:rsidR="00027639" w:rsidRPr="00737AEC">
        <w:t>0.5</w:t>
      </w:r>
      <w:r w:rsidR="00104ED0" w:rsidRPr="00737AEC">
        <w:t>)</w:t>
      </w:r>
      <w:r w:rsidR="00027639" w:rsidRPr="00737AEC">
        <w:t>/(</w:t>
      </w:r>
      <w:r w:rsidR="00104ED0" w:rsidRPr="00737AEC">
        <w:t>(1-</w:t>
      </w:r>
      <w:r w:rsidR="00027639" w:rsidRPr="00737AEC">
        <w:t>0.</w:t>
      </w:r>
      <w:r w:rsidR="00104ED0" w:rsidRPr="00737AEC">
        <w:t>3)</w:t>
      </w:r>
      <w:r w:rsidR="00027639" w:rsidRPr="00737AEC">
        <w:sym w:font="Symbol" w:char="F0B4"/>
      </w:r>
      <w:r w:rsidR="00104ED0" w:rsidRPr="00737AEC">
        <w:t>(1-</w:t>
      </w:r>
      <w:r w:rsidR="00027639" w:rsidRPr="00737AEC">
        <w:t>0.</w:t>
      </w:r>
      <w:r w:rsidR="00104ED0" w:rsidRPr="00737AEC">
        <w:t>2)</w:t>
      </w:r>
      <w:r w:rsidR="00027639" w:rsidRPr="00737AEC">
        <w:t>)=0.89</w:t>
      </w:r>
      <w:r w:rsidR="00C609D5" w:rsidRPr="00737AEC">
        <w:t xml:space="preserve">, implying that the combined treatment has a synergistic effect. </w:t>
      </w:r>
    </w:p>
    <w:p w14:paraId="4167004D" w14:textId="0A9074C0" w:rsidR="004A4AC8" w:rsidRPr="00737AEC" w:rsidRDefault="00C609D5" w:rsidP="00232ECB">
      <w:pPr>
        <w:wordWrap/>
        <w:spacing w:after="120" w:line="276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737AEC">
        <w:rPr>
          <w:rFonts w:ascii="Times New Roman" w:hAnsi="Times New Roman" w:cs="Times New Roman"/>
          <w:sz w:val="24"/>
          <w:szCs w:val="24"/>
        </w:rPr>
        <w:t>Bliss Independence (</w:t>
      </w:r>
      <w:r w:rsidR="00B36F6F" w:rsidRPr="00737AEC">
        <w:rPr>
          <w:rFonts w:ascii="Times New Roman" w:hAnsi="Times New Roman" w:cs="Times New Roman"/>
          <w:sz w:val="24"/>
          <w:szCs w:val="24"/>
        </w:rPr>
        <w:t>BI</w:t>
      </w:r>
      <w:r w:rsidRPr="00737AEC">
        <w:rPr>
          <w:rFonts w:ascii="Times New Roman" w:hAnsi="Times New Roman" w:cs="Times New Roman"/>
          <w:sz w:val="24"/>
          <w:szCs w:val="24"/>
        </w:rPr>
        <w:t>)</w:t>
      </w:r>
      <w:r w:rsidR="00B36F6F" w:rsidRPr="00737AEC">
        <w:rPr>
          <w:rFonts w:ascii="Times New Roman" w:hAnsi="Times New Roman" w:cs="Times New Roman"/>
          <w:sz w:val="24"/>
          <w:szCs w:val="24"/>
        </w:rPr>
        <w:t xml:space="preserve"> is a</w:t>
      </w:r>
      <w:r w:rsidRPr="00737AEC">
        <w:rPr>
          <w:rFonts w:ascii="Times New Roman" w:hAnsi="Times New Roman" w:cs="Times New Roman"/>
          <w:sz w:val="24"/>
          <w:szCs w:val="24"/>
        </w:rPr>
        <w:t xml:space="preserve">nother </w:t>
      </w:r>
      <w:r w:rsidR="00B36F6F" w:rsidRPr="00737AEC">
        <w:rPr>
          <w:rFonts w:ascii="Times New Roman" w:hAnsi="Times New Roman" w:cs="Times New Roman"/>
          <w:sz w:val="24"/>
          <w:szCs w:val="24"/>
        </w:rPr>
        <w:t xml:space="preserve">statistical </w:t>
      </w:r>
      <w:r w:rsidRPr="00737AEC">
        <w:rPr>
          <w:rFonts w:ascii="Times New Roman" w:hAnsi="Times New Roman" w:cs="Times New Roman"/>
          <w:sz w:val="24"/>
          <w:szCs w:val="24"/>
        </w:rPr>
        <w:t xml:space="preserve">model to </w:t>
      </w:r>
      <w:r w:rsidR="00B36F6F" w:rsidRPr="00737AEC">
        <w:rPr>
          <w:rFonts w:ascii="Times New Roman" w:hAnsi="Times New Roman" w:cs="Times New Roman"/>
          <w:sz w:val="24"/>
          <w:szCs w:val="24"/>
        </w:rPr>
        <w:t>assess</w:t>
      </w:r>
      <w:r w:rsidRPr="00737AEC">
        <w:rPr>
          <w:rFonts w:ascii="Times New Roman" w:hAnsi="Times New Roman" w:cs="Times New Roman"/>
          <w:sz w:val="24"/>
          <w:szCs w:val="24"/>
        </w:rPr>
        <w:t xml:space="preserve"> </w:t>
      </w:r>
      <w:r w:rsidR="00B36F6F" w:rsidRPr="00737AEC">
        <w:rPr>
          <w:rFonts w:ascii="Times New Roman" w:hAnsi="Times New Roman" w:cs="Times New Roman"/>
          <w:sz w:val="24"/>
          <w:szCs w:val="24"/>
        </w:rPr>
        <w:t xml:space="preserve">the combination efficacy of two drugs based on the assumption that the individual drugs do not directly interfere with each other </w:t>
      </w:r>
      <w:r w:rsidRPr="00737AEC">
        <w:rPr>
          <w:rFonts w:ascii="Times New Roman" w:hAnsi="Times New Roman" w:cs="Times New Roman"/>
          <w:sz w:val="24"/>
          <w:szCs w:val="24"/>
        </w:rPr>
        <w:t xml:space="preserve">and drugs contribute to a common result </w:t>
      </w:r>
      <w:r w:rsidR="00B36F6F" w:rsidRPr="00737AEC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PEVuZE5vdGU+PENpdGU+PEF1dGhvcj5LZWl0aDwvQXV0aG9yPjxZZWFyPjIwMDU8L1llYXI+PFJl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=
</w:fldData>
        </w:fldChar>
      </w:r>
      <w:r w:rsidR="000814E6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0814E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PEVuZE5vdGU+PENpdGU+PEF1dGhvcj5LZWl0aDwvQXV0aG9yPjxZZWFyPjIwMDU8L1llYXI+PFJl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=
</w:fldData>
        </w:fldChar>
      </w:r>
      <w:r w:rsidR="000814E6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0814E6">
        <w:rPr>
          <w:rFonts w:ascii="Times New Roman" w:hAnsi="Times New Roman" w:cs="Times New Roman"/>
          <w:sz w:val="24"/>
          <w:szCs w:val="24"/>
        </w:rPr>
      </w:r>
      <w:r w:rsidR="000814E6">
        <w:rPr>
          <w:rFonts w:ascii="Times New Roman" w:hAnsi="Times New Roman" w:cs="Times New Roman"/>
          <w:sz w:val="24"/>
          <w:szCs w:val="24"/>
        </w:rPr>
        <w:fldChar w:fldCharType="end"/>
      </w:r>
      <w:r w:rsidR="00B36F6F" w:rsidRPr="00737AEC">
        <w:rPr>
          <w:rFonts w:ascii="Times New Roman" w:hAnsi="Times New Roman" w:cs="Times New Roman"/>
          <w:sz w:val="24"/>
          <w:szCs w:val="24"/>
        </w:rPr>
        <w:fldChar w:fldCharType="separate"/>
      </w:r>
      <w:r w:rsidR="000814E6">
        <w:rPr>
          <w:rFonts w:ascii="Times New Roman" w:hAnsi="Times New Roman" w:cs="Times New Roman"/>
          <w:noProof/>
          <w:sz w:val="24"/>
          <w:szCs w:val="24"/>
        </w:rPr>
        <w:t>[4,5]</w:t>
      </w:r>
      <w:r w:rsidR="00B36F6F" w:rsidRPr="00737AEC">
        <w:rPr>
          <w:rFonts w:ascii="Times New Roman" w:hAnsi="Times New Roman" w:cs="Times New Roman"/>
          <w:sz w:val="24"/>
          <w:szCs w:val="24"/>
        </w:rPr>
        <w:fldChar w:fldCharType="end"/>
      </w:r>
      <w:r w:rsidR="00B36F6F" w:rsidRPr="00737AEC">
        <w:rPr>
          <w:rFonts w:ascii="Times New Roman" w:hAnsi="Times New Roman" w:cs="Times New Roman"/>
          <w:sz w:val="24"/>
          <w:szCs w:val="24"/>
        </w:rPr>
        <w:t xml:space="preserve">. </w:t>
      </w:r>
      <w:r w:rsidR="00775B47" w:rsidRPr="00737AEC">
        <w:rPr>
          <w:rFonts w:ascii="Times New Roman" w:hAnsi="Times New Roman" w:cs="Times New Roman"/>
          <w:sz w:val="24"/>
          <w:szCs w:val="24"/>
        </w:rPr>
        <w:t xml:space="preserve">The </w:t>
      </w:r>
      <w:r w:rsidR="004A4AC8" w:rsidRPr="00737AEC">
        <w:rPr>
          <w:rFonts w:ascii="Times New Roman" w:hAnsi="Times New Roman" w:cs="Times New Roman"/>
          <w:sz w:val="24"/>
          <w:szCs w:val="24"/>
        </w:rPr>
        <w:t xml:space="preserve">combined activity </w:t>
      </w:r>
      <w:r w:rsidR="00775B47" w:rsidRPr="00737AEC">
        <w:rPr>
          <w:rFonts w:ascii="Times New Roman" w:hAnsi="Times New Roman" w:cs="Times New Roman"/>
          <w:sz w:val="24"/>
          <w:szCs w:val="24"/>
        </w:rPr>
        <w:t>(</w:t>
      </w:r>
      <w:r w:rsidR="00775B47" w:rsidRPr="00737AEC">
        <w:rPr>
          <w:rFonts w:ascii="Times New Roman" w:hAnsi="Times New Roman" w:cs="Times New Roman"/>
          <w:noProof/>
          <w:position w:val="-12"/>
          <w:sz w:val="24"/>
          <w:szCs w:val="24"/>
          <w:lang w:val="en-AU" w:eastAsia="zh-CN"/>
        </w:rPr>
        <w:drawing>
          <wp:inline distT="0" distB="0" distL="0" distR="0" wp14:anchorId="17951290" wp14:editId="4CF5DDB4">
            <wp:extent cx="355600" cy="254000"/>
            <wp:effectExtent l="0" t="0" r="635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B47" w:rsidRPr="00737AEC">
        <w:rPr>
          <w:rFonts w:ascii="Times New Roman" w:hAnsi="Times New Roman" w:cs="Times New Roman"/>
          <w:sz w:val="24"/>
          <w:szCs w:val="24"/>
          <w:lang w:val="en-AU"/>
        </w:rPr>
        <w:t xml:space="preserve">) </w:t>
      </w:r>
      <w:r w:rsidR="004A4AC8" w:rsidRPr="00737AEC">
        <w:rPr>
          <w:rFonts w:ascii="Times New Roman" w:hAnsi="Times New Roman" w:cs="Times New Roman"/>
          <w:sz w:val="24"/>
          <w:szCs w:val="24"/>
        </w:rPr>
        <w:t>at concentration C</w:t>
      </w:r>
      <w:r w:rsidR="004A4AC8" w:rsidRPr="00737AE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A4AC8" w:rsidRPr="00737AEC">
        <w:rPr>
          <w:rFonts w:ascii="Times New Roman" w:hAnsi="Times New Roman" w:cs="Times New Roman"/>
          <w:sz w:val="24"/>
          <w:szCs w:val="24"/>
        </w:rPr>
        <w:t xml:space="preserve"> and C</w:t>
      </w:r>
      <w:r w:rsidR="004A4AC8" w:rsidRPr="00737AE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A4AC8" w:rsidRPr="00737AEC">
        <w:rPr>
          <w:rFonts w:ascii="Times New Roman" w:hAnsi="Times New Roman" w:cs="Times New Roman"/>
          <w:sz w:val="24"/>
          <w:szCs w:val="24"/>
        </w:rPr>
        <w:t xml:space="preserve"> </w:t>
      </w:r>
      <w:r w:rsidR="004A4AC8" w:rsidRPr="00737AEC">
        <w:rPr>
          <w:rFonts w:ascii="Times New Roman" w:hAnsi="Times New Roman" w:cs="Times New Roman"/>
          <w:sz w:val="24"/>
          <w:szCs w:val="24"/>
          <w:lang w:val="en-AU"/>
        </w:rPr>
        <w:t xml:space="preserve">can be predicted using the complete activity of probability theory </w:t>
      </w:r>
      <w:r w:rsidR="00DF3F08" w:rsidRPr="00737AEC">
        <w:rPr>
          <w:rFonts w:ascii="Times New Roman" w:hAnsi="Times New Roman" w:cs="Times New Roman"/>
          <w:sz w:val="24"/>
          <w:szCs w:val="24"/>
          <w:lang w:val="en-AU"/>
        </w:rPr>
        <w:fldChar w:fldCharType="begin"/>
      </w:r>
      <w:r w:rsidR="000814E6">
        <w:rPr>
          <w:rFonts w:ascii="Times New Roman" w:hAnsi="Times New Roman" w:cs="Times New Roman"/>
          <w:sz w:val="24"/>
          <w:szCs w:val="24"/>
          <w:lang w:val="en-AU"/>
        </w:rPr>
        <w:instrText xml:space="preserve"> ADDIN EN.CITE &lt;EndNote&gt;&lt;Cite&gt;&lt;Author&gt;Zhao&lt;/Author&gt;&lt;Year&gt;2014&lt;/Year&gt;&lt;RecNum&gt;145&lt;/RecNum&gt;&lt;DisplayText&gt;[5]&lt;/DisplayText&gt;&lt;record&gt;&lt;rec-number&gt;145&lt;/rec-number&gt;&lt;foreign-keys&gt;&lt;key app="EN" db-id="re2e0vpx4az0foewdwvxtw59adtv9fr2weaz" timestamp="1511758793"&gt;145&lt;/key&gt;&lt;/foreign-keys&gt;&lt;ref-type name="Journal Article"&gt;17&lt;/ref-type&gt;&lt;contributors&gt;&lt;authors&gt;&lt;author&gt;Zhao, Wei&lt;/author&gt;&lt;author&gt;Sachsenmeier, Kris&lt;/author&gt;&lt;author&gt;Zhang, Lanju&lt;/author&gt;&lt;author&gt;Sult, Erin&lt;/author&gt;&lt;author&gt;Hollingsworth, Robert E.&lt;/author&gt;&lt;author&gt;Yang, Harry&lt;/author&gt;&lt;/authors&gt;&lt;/contributors&gt;&lt;titles&gt;&lt;title&gt;A New Bliss Independence Model to Analyze Drug Combination Data&lt;/title&gt;&lt;secondary-title&gt;Journal of Biomolecular Screening&lt;/secondary-title&gt;&lt;/titles&gt;&lt;periodical&gt;&lt;full-title&gt;Journal of Biomolecular Screening&lt;/full-title&gt;&lt;/periodical&gt;&lt;pages&gt;817-821&lt;/pages&gt;&lt;volume&gt;19&lt;/volume&gt;&lt;number&gt;5&lt;/number&gt;&lt;dates&gt;&lt;year&gt;2014&lt;/year&gt;&lt;pub-dates&gt;&lt;date&gt;2014/06/01&lt;/date&gt;&lt;/pub-dates&gt;&lt;/dates&gt;&lt;publisher&gt;SAGE Publications Inc STM&lt;/publisher&gt;&lt;isbn&gt;1087-0571&lt;/isbn&gt;&lt;urls&gt;&lt;related-urls&gt;&lt;url&gt;https://doi.org/10.1177/1087057114521867&lt;/url&gt;&lt;/related-urls&gt;&lt;/urls&gt;&lt;electronic-resource-num&gt;10.1177/1087057114521867&lt;/electronic-resource-num&gt;&lt;access-date&gt;2017/11/26&lt;/access-date&gt;&lt;/record&gt;&lt;/Cite&gt;&lt;/EndNote&gt;</w:instrText>
      </w:r>
      <w:r w:rsidR="00DF3F08" w:rsidRPr="00737AEC">
        <w:rPr>
          <w:rFonts w:ascii="Times New Roman" w:hAnsi="Times New Roman" w:cs="Times New Roman"/>
          <w:sz w:val="24"/>
          <w:szCs w:val="24"/>
          <w:lang w:val="en-AU"/>
        </w:rPr>
        <w:fldChar w:fldCharType="separate"/>
      </w:r>
      <w:r w:rsidR="000814E6">
        <w:rPr>
          <w:rFonts w:ascii="Times New Roman" w:hAnsi="Times New Roman" w:cs="Times New Roman"/>
          <w:noProof/>
          <w:sz w:val="24"/>
          <w:szCs w:val="24"/>
          <w:lang w:val="en-AU"/>
        </w:rPr>
        <w:t>[5]</w:t>
      </w:r>
      <w:r w:rsidR="00DF3F08" w:rsidRPr="00737AEC">
        <w:rPr>
          <w:rFonts w:ascii="Times New Roman" w:hAnsi="Times New Roman" w:cs="Times New Roman"/>
          <w:sz w:val="24"/>
          <w:szCs w:val="24"/>
          <w:lang w:val="en-AU"/>
        </w:rPr>
        <w:fldChar w:fldCharType="end"/>
      </w:r>
      <w:r w:rsidR="00DF3F08" w:rsidRPr="00737AEC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4A4AC8" w:rsidRPr="00737AEC">
        <w:rPr>
          <w:rFonts w:ascii="Times New Roman" w:hAnsi="Times New Roman" w:cs="Times New Roman"/>
          <w:sz w:val="24"/>
          <w:szCs w:val="24"/>
          <w:lang w:val="en-AU"/>
        </w:rPr>
        <w:t xml:space="preserve">as </w:t>
      </w:r>
    </w:p>
    <w:p w14:paraId="4D7C0D83" w14:textId="0951E02B" w:rsidR="004A4AC8" w:rsidRPr="00737AEC" w:rsidRDefault="004F75EE" w:rsidP="007A0CFE">
      <w:pPr>
        <w:wordWrap/>
        <w:spacing w:after="120"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Pred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∙f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61AE8077" w14:textId="52766249" w:rsidR="00C168DA" w:rsidRPr="00737AEC" w:rsidRDefault="00B25BAB" w:rsidP="007A0CFE">
      <w:pPr>
        <w:pStyle w:val="p"/>
        <w:shd w:val="clear" w:color="auto" w:fill="FFFFFF"/>
        <w:spacing w:before="166" w:beforeAutospacing="0" w:after="166" w:afterAutospacing="0" w:line="276" w:lineRule="auto"/>
        <w:rPr>
          <w:kern w:val="2"/>
          <w:lang w:val="en-GB" w:eastAsia="ko-KR"/>
        </w:rPr>
      </w:pPr>
      <w:r w:rsidRPr="00737AEC">
        <w:t xml:space="preserve">BI </w:t>
      </w:r>
      <w:proofErr w:type="gramStart"/>
      <w:r w:rsidR="00741B40" w:rsidRPr="00737AEC">
        <w:t>is defined</w:t>
      </w:r>
      <w:proofErr w:type="gramEnd"/>
      <w:r w:rsidR="00741B40" w:rsidRPr="00737AEC">
        <w:t xml:space="preserve"> </w:t>
      </w:r>
      <w:r w:rsidRPr="00737AEC">
        <w:t>as follows:</w:t>
      </w:r>
      <w:r w:rsidR="00104ED0" w:rsidRPr="00737AEC">
        <w:t xml:space="preserve"> BI=</w:t>
      </w:r>
      <m:oMath>
        <m:sSubSup>
          <m:sSubSupPr>
            <m:ctrlPr>
              <w:rPr>
                <w:rFonts w:ascii="Cambria Math" w:eastAsiaTheme="minorEastAsia" w:hAnsi="Cambria Math"/>
                <w:i/>
                <w:kern w:val="2"/>
                <w:lang w:val="en-GB" w:eastAsia="ko-KR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Pred</m:t>
            </m:r>
          </m:sup>
        </m:sSubSup>
      </m:oMath>
      <w:r w:rsidR="00104ED0" w:rsidRPr="00737AEC">
        <w:t>/</w:t>
      </w:r>
      <m:oMath>
        <m:sSubSup>
          <m:sSubSupPr>
            <m:ctrlPr>
              <w:rPr>
                <w:rFonts w:ascii="Cambria Math" w:eastAsiaTheme="minorEastAsia" w:hAnsi="Cambria Math"/>
                <w:i/>
                <w:kern w:val="2"/>
                <w:lang w:val="en-GB" w:eastAsia="ko-KR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Obs</m:t>
            </m:r>
          </m:sup>
        </m:sSubSup>
      </m:oMath>
      <w:r w:rsidR="00104ED0" w:rsidRPr="00737AEC">
        <w:t xml:space="preserve">, </w:t>
      </w:r>
      <w:r w:rsidRPr="00737AEC">
        <w:t>where</w:t>
      </w:r>
      <w:r w:rsidR="00104ED0" w:rsidRPr="00737AEC"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kern w:val="2"/>
                <w:lang w:val="en-GB" w:eastAsia="ko-KR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Obs</m:t>
            </m:r>
          </m:sup>
        </m:sSubSup>
      </m:oMath>
      <w:r w:rsidRPr="00737AEC">
        <w:t>denotes the observed combined effect at concentration C</w:t>
      </w:r>
      <w:r w:rsidRPr="00737AEC">
        <w:rPr>
          <w:vertAlign w:val="subscript"/>
        </w:rPr>
        <w:t>1</w:t>
      </w:r>
      <w:r w:rsidRPr="00737AEC">
        <w:t xml:space="preserve"> and C</w:t>
      </w:r>
      <w:r w:rsidRPr="00737AEC">
        <w:rPr>
          <w:vertAlign w:val="subscript"/>
        </w:rPr>
        <w:t>2</w:t>
      </w:r>
      <w:r w:rsidRPr="00737AEC">
        <w:t>.</w:t>
      </w:r>
      <w:r w:rsidR="00104ED0" w:rsidRPr="00737AEC">
        <w:t xml:space="preserve"> For instance, if cell survival is inhibited 50% by a combined drug treatment, and 30% and 20% inhibited by single drug treatment, respectively, then we have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Pred</m:t>
            </m:r>
          </m:sup>
        </m:sSubSup>
        <m:r>
          <w:rPr>
            <w:rFonts w:ascii="Cambria Math" w:hAnsi="Cambria Math"/>
          </w:rPr>
          <m:t>=0.3+0.2-0.3×0.2=0.44</m:t>
        </m:r>
      </m:oMath>
      <w:r w:rsidR="00C168DA" w:rsidRPr="00737AEC">
        <w:t xml:space="preserve"> </w:t>
      </w:r>
      <w:proofErr w:type="gramStart"/>
      <w:r w:rsidR="00C168DA" w:rsidRPr="00737AEC">
        <w:t xml:space="preserve">and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  <w:kern w:val="2"/>
                <w:lang w:val="en-GB" w:eastAsia="ko-KR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Obs</m:t>
            </m:r>
          </m:sup>
        </m:sSubSup>
        <m:r>
          <w:rPr>
            <w:rFonts w:ascii="Cambria Math" w:eastAsiaTheme="minorEastAsia" w:hAnsi="Cambria Math"/>
            <w:kern w:val="2"/>
            <w:lang w:val="en-GB" w:eastAsia="ko-KR"/>
          </w:rPr>
          <m:t>=0.5</m:t>
        </m:r>
      </m:oMath>
      <w:r w:rsidR="00C168DA" w:rsidRPr="00737AEC">
        <w:rPr>
          <w:kern w:val="2"/>
          <w:lang w:val="en-GB" w:eastAsia="ko-KR"/>
        </w:rPr>
        <w:t xml:space="preserve">, thus BI=0.44/0.5=09. </w:t>
      </w:r>
      <w:r w:rsidR="002C18B4" w:rsidRPr="00737AEC">
        <w:rPr>
          <w:kern w:val="2"/>
          <w:lang w:val="en-GB" w:eastAsia="ko-KR"/>
        </w:rPr>
        <w:t>BI</w:t>
      </w:r>
      <w:r w:rsidR="002C18B4" w:rsidRPr="00737AEC">
        <w:t xml:space="preserve"> &lt;</w:t>
      </w:r>
      <w:proofErr w:type="gramStart"/>
      <w:r w:rsidR="002C18B4" w:rsidRPr="00737AEC">
        <w:t>1</w:t>
      </w:r>
      <w:proofErr w:type="gramEnd"/>
      <w:r w:rsidR="002C18B4" w:rsidRPr="00737AEC">
        <w:t>, = 1 or &gt;1 indicates that the drugs are synergistic, additive or antagonistic, respectively.</w:t>
      </w:r>
    </w:p>
    <w:p w14:paraId="2FDEC291" w14:textId="3E3B679B" w:rsidR="002C18B4" w:rsidRPr="00737AEC" w:rsidRDefault="001D355A" w:rsidP="00232ECB">
      <w:pPr>
        <w:pStyle w:val="p"/>
        <w:shd w:val="clear" w:color="auto" w:fill="FFFFFF"/>
        <w:spacing w:before="166" w:beforeAutospacing="0" w:after="166" w:afterAutospacing="0" w:line="276" w:lineRule="auto"/>
        <w:rPr>
          <w:kern w:val="2"/>
          <w:lang w:val="en-GB" w:eastAsia="ko-KR"/>
        </w:rPr>
      </w:pPr>
      <w:r w:rsidRPr="00737AEC">
        <w:rPr>
          <w:kern w:val="2"/>
          <w:lang w:val="en-GB" w:eastAsia="ko-KR"/>
        </w:rPr>
        <w:t xml:space="preserve">The combination index (CI) </w:t>
      </w:r>
      <w:r w:rsidR="002C18B4" w:rsidRPr="00737AEC">
        <w:rPr>
          <w:kern w:val="2"/>
          <w:lang w:val="en-GB" w:eastAsia="ko-KR"/>
        </w:rPr>
        <w:t xml:space="preserve">is the preferred additive reference model devised by Loewe and generalized by Chou and </w:t>
      </w:r>
      <w:proofErr w:type="spellStart"/>
      <w:r w:rsidR="002C18B4" w:rsidRPr="00737AEC">
        <w:rPr>
          <w:kern w:val="2"/>
          <w:lang w:val="en-GB" w:eastAsia="ko-KR"/>
        </w:rPr>
        <w:t>Talalay</w:t>
      </w:r>
      <w:proofErr w:type="spellEnd"/>
      <w:r w:rsidR="002C18B4" w:rsidRPr="00737AEC">
        <w:rPr>
          <w:kern w:val="2"/>
          <w:lang w:val="en-GB" w:eastAsia="ko-KR"/>
        </w:rPr>
        <w:t xml:space="preserve"> </w:t>
      </w:r>
      <w:r w:rsidRPr="00737AEC">
        <w:rPr>
          <w:kern w:val="2"/>
          <w:lang w:val="en-GB" w:eastAsia="ko-KR"/>
        </w:rPr>
        <w:t>for analysing combination effects based on the principle of mass action</w:t>
      </w:r>
      <w:r w:rsidR="002A5705" w:rsidRPr="00737AEC">
        <w:rPr>
          <w:kern w:val="2"/>
          <w:lang w:val="en-GB" w:eastAsia="ko-KR"/>
        </w:rPr>
        <w:t xml:space="preserve"> </w:t>
      </w:r>
      <w:r w:rsidR="002A5705" w:rsidRPr="00737AEC">
        <w:fldChar w:fldCharType="begin">
          <w:fldData xml:space="preserve">PEVuZE5vdGU+PENpdGU+PEF1dGhvcj5LZWl0aDwvQXV0aG9yPjxZZWFyPjIwMDU8L1llYXI+PFJl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</w:fldData>
        </w:fldChar>
      </w:r>
      <w:r w:rsidR="000814E6">
        <w:instrText xml:space="preserve"> ADDIN EN.CITE </w:instrText>
      </w:r>
      <w:r w:rsidR="000814E6">
        <w:fldChar w:fldCharType="begin">
          <w:fldData xml:space="preserve">PEVuZE5vdGU+PENpdGU+PEF1dGhvcj5LZWl0aDwvQXV0aG9yPjxZZWFyPjIwMDU8L1llYXI+PFJl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</w:fldData>
        </w:fldChar>
      </w:r>
      <w:r w:rsidR="000814E6">
        <w:instrText xml:space="preserve"> ADDIN EN.CITE.DATA </w:instrText>
      </w:r>
      <w:r w:rsidR="000814E6">
        <w:fldChar w:fldCharType="end"/>
      </w:r>
      <w:r w:rsidR="002A5705" w:rsidRPr="00737AEC">
        <w:fldChar w:fldCharType="separate"/>
      </w:r>
      <w:r w:rsidR="000814E6" w:rsidRPr="000814E6">
        <w:rPr>
          <w:noProof/>
          <w:kern w:val="2"/>
          <w:lang w:val="en-GB" w:eastAsia="ko-KR"/>
        </w:rPr>
        <w:t>[4,6]</w:t>
      </w:r>
      <w:r w:rsidR="002A5705" w:rsidRPr="00737AEC">
        <w:fldChar w:fldCharType="end"/>
      </w:r>
      <w:r w:rsidRPr="00737AEC">
        <w:rPr>
          <w:kern w:val="2"/>
          <w:lang w:val="en-GB" w:eastAsia="ko-KR"/>
        </w:rPr>
        <w:t>. Th</w:t>
      </w:r>
      <w:r w:rsidR="009B34F3" w:rsidRPr="00737AEC">
        <w:rPr>
          <w:kern w:val="2"/>
          <w:lang w:val="en-GB" w:eastAsia="ko-KR"/>
        </w:rPr>
        <w:t xml:space="preserve">e central assertion of this </w:t>
      </w:r>
      <w:r w:rsidR="002C18B4" w:rsidRPr="00737AEC">
        <w:rPr>
          <w:kern w:val="2"/>
          <w:lang w:val="en-GB" w:eastAsia="ko-KR"/>
        </w:rPr>
        <w:t xml:space="preserve">model </w:t>
      </w:r>
      <w:r w:rsidR="009B34F3" w:rsidRPr="00737AEC">
        <w:rPr>
          <w:kern w:val="2"/>
          <w:lang w:val="en-GB" w:eastAsia="ko-KR"/>
        </w:rPr>
        <w:t xml:space="preserve">is that a compound must be addictive when combined with itself </w:t>
      </w:r>
      <w:r w:rsidR="002A5705" w:rsidRPr="00737AEC">
        <w:fldChar w:fldCharType="begin"/>
      </w:r>
      <w:r w:rsidR="000814E6">
        <w:instrText xml:space="preserve"> ADDIN EN.CITE &lt;EndNote&gt;&lt;Cite&gt;&lt;Author&gt;Keith&lt;/Author&gt;&lt;Year&gt;2005&lt;/Year&gt;&lt;RecNum&gt;130&lt;/RecNum&gt;&lt;DisplayText&gt;[4]&lt;/DisplayText&gt;&lt;record&gt;&lt;rec-number&gt;130&lt;/rec-number&gt;&lt;foreign-keys&gt;&lt;key app="EN" db-id="re2e0vpx4az0foewdwvxtw59adtv9fr2weaz" timestamp="1511146444"&gt;130&lt;/key&gt;&lt;/foreign-keys&gt;&lt;ref-type name="Journal Article"&gt;17&lt;/ref-type&gt;&lt;contributors&gt;&lt;authors&gt;&lt;author&gt;Keith, C. T.&lt;/author&gt;&lt;author&gt;Borisy, A. A.&lt;/author&gt;&lt;author&gt;Stockwell, B. R.&lt;/author&gt;&lt;/authors&gt;&lt;/contributors&gt;&lt;auth-address&gt;CombinatoRx, Inc., 650 Albany Street, Boston, Massachusetts 02118, USA.&lt;/auth-address&gt;&lt;titles&gt;&lt;title&gt;Multicomponent therapeutics for networked systems&lt;/title&gt;&lt;secondary-title&gt;Nat Rev Drug Discov&lt;/secondary-title&gt;&lt;alt-title&gt;Nature reviews. Drug discovery&lt;/alt-title&gt;&lt;/titles&gt;&lt;periodical&gt;&lt;full-title&gt;Nat Rev Drug Discov&lt;/full-title&gt;&lt;abbr-1&gt;Nature reviews. Drug discovery&lt;/abbr-1&gt;&lt;/periodical&gt;&lt;alt-periodical&gt;&lt;full-title&gt;Nat Rev Drug Discov&lt;/full-title&gt;&lt;abbr-1&gt;Nature reviews. Drug discovery&lt;/abbr-1&gt;&lt;/alt-periodical&gt;&lt;pages&gt;71-8&lt;/pages&gt;&lt;volume&gt;4&lt;/volume&gt;&lt;number&gt;1&lt;/number&gt;&lt;keywords&gt;&lt;keyword&gt;Clinical Trials as Topic&lt;/keyword&gt;&lt;keyword&gt;Drug Design&lt;/keyword&gt;&lt;keyword&gt;*Drug Synergism&lt;/keyword&gt;&lt;keyword&gt;*Drug Therapy, Combination&lt;/keyword&gt;&lt;keyword&gt;Humans&lt;/keyword&gt;&lt;keyword&gt;Terminology as Topic&lt;/keyword&gt;&lt;/keywords&gt;&lt;dates&gt;&lt;year&gt;2005&lt;/year&gt;&lt;pub-dates&gt;&lt;date&gt;Jan&lt;/date&gt;&lt;/pub-dates&gt;&lt;/dates&gt;&lt;isbn&gt;1474-1776 (Print)&amp;#xD;1474-1776 (Linking)&lt;/isbn&gt;&lt;accession-num&gt;15688074&lt;/accession-num&gt;&lt;urls&gt;&lt;related-urls&gt;&lt;url&gt;http://www.ncbi.nlm.nih.gov/pubmed/15688074&lt;/url&gt;&lt;/related-urls&gt;&lt;/urls&gt;&lt;electronic-resource-num&gt;10.1038/nrd1609&lt;/electronic-resource-num&gt;&lt;/record&gt;&lt;/Cite&gt;&lt;/EndNote&gt;</w:instrText>
      </w:r>
      <w:r w:rsidR="002A5705" w:rsidRPr="00737AEC">
        <w:fldChar w:fldCharType="separate"/>
      </w:r>
      <w:r w:rsidR="000814E6" w:rsidRPr="000814E6">
        <w:rPr>
          <w:noProof/>
          <w:kern w:val="2"/>
          <w:lang w:val="en-GB" w:eastAsia="ko-KR"/>
        </w:rPr>
        <w:t>[4]</w:t>
      </w:r>
      <w:r w:rsidR="002A5705" w:rsidRPr="00737AEC">
        <w:fldChar w:fldCharType="end"/>
      </w:r>
      <w:r w:rsidR="009B34F3" w:rsidRPr="00737AEC">
        <w:rPr>
          <w:kern w:val="2"/>
          <w:lang w:val="en-GB" w:eastAsia="ko-KR"/>
        </w:rPr>
        <w:t xml:space="preserve">. </w:t>
      </w:r>
      <w:proofErr w:type="spellStart"/>
      <w:r w:rsidR="002C18B4" w:rsidRPr="00737AEC">
        <w:rPr>
          <w:i/>
          <w:kern w:val="2"/>
          <w:lang w:val="en-GB" w:eastAsia="ko-KR"/>
        </w:rPr>
        <w:t>CI</w:t>
      </w:r>
      <w:r w:rsidR="007C0CE2" w:rsidRPr="00737AEC">
        <w:rPr>
          <w:i/>
          <w:kern w:val="2"/>
          <w:vertAlign w:val="subscript"/>
          <w:lang w:val="en-GB" w:eastAsia="ko-KR"/>
        </w:rPr>
        <w:t>x</w:t>
      </w:r>
      <w:proofErr w:type="spellEnd"/>
      <w:r w:rsidR="002C18B4" w:rsidRPr="00737AEC">
        <w:rPr>
          <w:kern w:val="2"/>
          <w:lang w:val="en-GB" w:eastAsia="ko-KR"/>
        </w:rPr>
        <w:t xml:space="preserve"> for quantification of synergism or quantification for two drugs </w:t>
      </w:r>
      <w:proofErr w:type="gramStart"/>
      <w:r w:rsidR="002C18B4" w:rsidRPr="00737AEC">
        <w:rPr>
          <w:kern w:val="2"/>
          <w:lang w:val="en-GB" w:eastAsia="ko-KR"/>
        </w:rPr>
        <w:t>is calculated</w:t>
      </w:r>
      <w:proofErr w:type="gramEnd"/>
      <w:r w:rsidR="002C18B4" w:rsidRPr="00737AEC">
        <w:rPr>
          <w:kern w:val="2"/>
          <w:lang w:val="en-GB" w:eastAsia="ko-KR"/>
        </w:rPr>
        <w:t xml:space="preserve"> as follows: </w:t>
      </w:r>
    </w:p>
    <w:p w14:paraId="284318D8" w14:textId="0FA986F1" w:rsidR="002C18B4" w:rsidRPr="00737AEC" w:rsidRDefault="004F75EE" w:rsidP="007A0CFE">
      <w:pPr>
        <w:pStyle w:val="p"/>
        <w:shd w:val="clear" w:color="auto" w:fill="FFFFFF"/>
        <w:spacing w:before="166" w:after="166" w:line="276" w:lineRule="auto"/>
        <w:jc w:val="center"/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CI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d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d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 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d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</m:sup>
            </m:sSup>
          </m:den>
        </m:f>
      </m:oMath>
      <w:r w:rsidR="002C18B4" w:rsidRPr="00737AEC">
        <w:t xml:space="preserve"> +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d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sup>
            </m:sSup>
          </m:den>
        </m:f>
        <m:r>
          <w:rPr>
            <w:rFonts w:ascii="Cambria Math" w:hAnsi="Cambria Math"/>
            <w:lang w:val="en-US"/>
          </w:rPr>
          <m:t>,</m:t>
        </m:r>
      </m:oMath>
    </w:p>
    <w:p w14:paraId="70FBB405" w14:textId="41BB496A" w:rsidR="002C18B4" w:rsidRPr="00737AEC" w:rsidRDefault="002C18B4" w:rsidP="00CF601E">
      <w:pPr>
        <w:pStyle w:val="p"/>
        <w:shd w:val="clear" w:color="auto" w:fill="FFFFFF"/>
        <w:spacing w:before="166" w:after="166" w:line="276" w:lineRule="auto"/>
        <w:jc w:val="both"/>
        <w:rPr>
          <w:lang w:val="en-US"/>
        </w:rPr>
      </w:pPr>
      <w:proofErr w:type="gramStart"/>
      <w:r w:rsidRPr="00737AEC">
        <w:t>w</w:t>
      </w:r>
      <w:r w:rsidRPr="00737AEC">
        <w:rPr>
          <w:lang w:val="en-US"/>
        </w:rPr>
        <w:t>here</w:t>
      </w:r>
      <w:proofErr w:type="gramEnd"/>
      <w:r w:rsidRPr="00737AEC">
        <w:rPr>
          <w:lang w:val="en-US"/>
        </w:rPr>
        <w:t xml:space="preserve"> (</w:t>
      </w:r>
      <w:proofErr w:type="spellStart"/>
      <w:r w:rsidRPr="00737AEC">
        <w:rPr>
          <w:i/>
          <w:lang w:val="en-US"/>
        </w:rPr>
        <w:t>D</w:t>
      </w:r>
      <w:r w:rsidRPr="00737AEC">
        <w:rPr>
          <w:i/>
          <w:vertAlign w:val="subscript"/>
          <w:lang w:val="en-US"/>
        </w:rPr>
        <w:t>x</w:t>
      </w:r>
      <w:proofErr w:type="spellEnd"/>
      <w:r w:rsidRPr="00737AEC">
        <w:rPr>
          <w:lang w:val="en-US"/>
        </w:rPr>
        <w:t>)</w:t>
      </w:r>
      <w:r w:rsidRPr="00737AEC">
        <w:rPr>
          <w:vertAlign w:val="subscript"/>
          <w:lang w:val="en-US"/>
        </w:rPr>
        <w:t>1</w:t>
      </w:r>
      <w:r w:rsidRPr="00737AEC">
        <w:rPr>
          <w:lang w:val="en-US"/>
        </w:rPr>
        <w:t xml:space="preserve"> is</w:t>
      </w:r>
      <w:r w:rsidR="003829A2" w:rsidRPr="00737AEC">
        <w:rPr>
          <w:lang w:val="en-US"/>
        </w:rPr>
        <w:t xml:space="preserve"> the concentration of </w:t>
      </w:r>
      <w:r w:rsidRPr="00737AEC">
        <w:rPr>
          <w:i/>
          <w:lang w:val="en-US"/>
        </w:rPr>
        <w:t>Drug 1</w:t>
      </w:r>
      <w:r w:rsidRPr="00737AEC">
        <w:rPr>
          <w:lang w:val="en-US"/>
        </w:rPr>
        <w:t xml:space="preserve"> alone that inhibits a system </w:t>
      </w:r>
      <w:r w:rsidRPr="00737AEC">
        <w:rPr>
          <w:i/>
          <w:lang w:val="en-US"/>
        </w:rPr>
        <w:t>x</w:t>
      </w:r>
      <w:r w:rsidRPr="00737AEC">
        <w:rPr>
          <w:lang w:val="en-US"/>
        </w:rPr>
        <w:t>%, and (</w:t>
      </w:r>
      <w:proofErr w:type="spellStart"/>
      <w:r w:rsidRPr="00737AEC">
        <w:rPr>
          <w:i/>
          <w:lang w:val="en-US"/>
        </w:rPr>
        <w:t>D</w:t>
      </w:r>
      <w:r w:rsidRPr="00737AEC">
        <w:rPr>
          <w:i/>
          <w:vertAlign w:val="subscript"/>
          <w:lang w:val="en-US"/>
        </w:rPr>
        <w:t>x</w:t>
      </w:r>
      <w:proofErr w:type="spellEnd"/>
      <w:r w:rsidRPr="00737AEC">
        <w:rPr>
          <w:lang w:val="en-US"/>
        </w:rPr>
        <w:t>)</w:t>
      </w:r>
      <w:r w:rsidRPr="00737AEC">
        <w:rPr>
          <w:vertAlign w:val="subscript"/>
          <w:lang w:val="en-US"/>
        </w:rPr>
        <w:t>2</w:t>
      </w:r>
      <w:r w:rsidRPr="00737AEC">
        <w:rPr>
          <w:lang w:val="en-US"/>
        </w:rPr>
        <w:t xml:space="preserve"> is </w:t>
      </w:r>
      <w:r w:rsidR="003829A2" w:rsidRPr="00737AEC">
        <w:rPr>
          <w:lang w:val="en-US"/>
        </w:rPr>
        <w:t xml:space="preserve">the concentration of </w:t>
      </w:r>
      <w:r w:rsidRPr="00737AEC">
        <w:rPr>
          <w:i/>
          <w:lang w:val="en-US"/>
        </w:rPr>
        <w:t>Drug 2</w:t>
      </w:r>
      <w:r w:rsidRPr="00737AEC">
        <w:rPr>
          <w:lang w:val="en-US"/>
        </w:rPr>
        <w:t xml:space="preserve"> alone that inhibits a system </w:t>
      </w:r>
      <w:r w:rsidRPr="00737AEC">
        <w:rPr>
          <w:i/>
          <w:lang w:val="en-US"/>
        </w:rPr>
        <w:t>x</w:t>
      </w:r>
      <w:r w:rsidRPr="00737AEC">
        <w:rPr>
          <w:lang w:val="en-US"/>
        </w:rPr>
        <w:t>%. (D</w:t>
      </w:r>
      <w:proofErr w:type="gramStart"/>
      <w:r w:rsidRPr="00737AEC">
        <w:rPr>
          <w:lang w:val="en-US"/>
        </w:rPr>
        <w:t>)</w:t>
      </w:r>
      <w:r w:rsidRPr="00737AEC">
        <w:rPr>
          <w:vertAlign w:val="subscript"/>
          <w:lang w:val="en-US"/>
        </w:rPr>
        <w:t>1</w:t>
      </w:r>
      <w:proofErr w:type="gramEnd"/>
      <w:r w:rsidR="003829A2" w:rsidRPr="00737AEC">
        <w:rPr>
          <w:lang w:val="en-US"/>
        </w:rPr>
        <w:t xml:space="preserve"> and </w:t>
      </w:r>
      <w:r w:rsidRPr="00737AEC">
        <w:rPr>
          <w:lang w:val="en-US"/>
        </w:rPr>
        <w:t>(D)</w:t>
      </w:r>
      <w:r w:rsidRPr="00737AEC">
        <w:rPr>
          <w:vertAlign w:val="subscript"/>
          <w:lang w:val="en-US"/>
        </w:rPr>
        <w:t>2</w:t>
      </w:r>
      <w:r w:rsidRPr="00737AEC">
        <w:rPr>
          <w:lang w:val="en-US"/>
        </w:rPr>
        <w:t xml:space="preserve"> </w:t>
      </w:r>
      <w:r w:rsidR="003829A2" w:rsidRPr="00737AEC">
        <w:rPr>
          <w:lang w:val="en-US"/>
        </w:rPr>
        <w:t xml:space="preserve">are the concentrations that </w:t>
      </w:r>
      <w:r w:rsidRPr="00737AEC">
        <w:rPr>
          <w:lang w:val="en-US"/>
        </w:rPr>
        <w:t>inhibits x% in combination.</w:t>
      </w:r>
      <w:r w:rsidR="003829A2" w:rsidRPr="00737AEC">
        <w:rPr>
          <w:lang w:val="en-US"/>
        </w:rPr>
        <w:t xml:space="preserve"> The (</w:t>
      </w:r>
      <w:proofErr w:type="spellStart"/>
      <w:r w:rsidR="003829A2" w:rsidRPr="00737AEC">
        <w:rPr>
          <w:i/>
          <w:lang w:val="en-US"/>
        </w:rPr>
        <w:t>Dm</w:t>
      </w:r>
      <w:proofErr w:type="spellEnd"/>
      <w:r w:rsidR="003829A2" w:rsidRPr="00737AEC">
        <w:rPr>
          <w:lang w:val="en-US"/>
        </w:rPr>
        <w:t>)</w:t>
      </w:r>
      <w:proofErr w:type="spellStart"/>
      <w:r w:rsidR="003829A2" w:rsidRPr="00737AEC">
        <w:rPr>
          <w:i/>
          <w:vertAlign w:val="subscript"/>
          <w:lang w:val="en-US"/>
        </w:rPr>
        <w:t>i</w:t>
      </w:r>
      <w:proofErr w:type="spellEnd"/>
      <w:r w:rsidR="003829A2" w:rsidRPr="00737AEC">
        <w:rPr>
          <w:lang w:val="en-US"/>
        </w:rPr>
        <w:t xml:space="preserve"> and </w:t>
      </w:r>
      <w:r w:rsidR="003829A2" w:rsidRPr="00737AEC">
        <w:rPr>
          <w:i/>
          <w:lang w:val="en-US"/>
        </w:rPr>
        <w:t>m</w:t>
      </w:r>
      <w:r w:rsidR="003829A2" w:rsidRPr="00737AEC">
        <w:rPr>
          <w:i/>
          <w:vertAlign w:val="subscript"/>
          <w:lang w:val="en-US"/>
        </w:rPr>
        <w:t>i</w:t>
      </w:r>
      <w:r w:rsidR="003829A2" w:rsidRPr="00737AEC">
        <w:rPr>
          <w:lang w:val="en-US"/>
        </w:rPr>
        <w:t xml:space="preserve">, </w:t>
      </w:r>
      <w:proofErr w:type="spellStart"/>
      <w:r w:rsidR="003829A2" w:rsidRPr="00737AEC">
        <w:rPr>
          <w:i/>
          <w:lang w:val="en-US"/>
        </w:rPr>
        <w:t>i</w:t>
      </w:r>
      <w:proofErr w:type="spellEnd"/>
      <w:r w:rsidR="003829A2" w:rsidRPr="00737AEC">
        <w:rPr>
          <w:lang w:val="en-US"/>
        </w:rPr>
        <w:t xml:space="preserve">=1,2 values can be determined </w:t>
      </w:r>
      <w:r w:rsidR="00A46423" w:rsidRPr="00737AEC">
        <w:rPr>
          <w:lang w:val="en-US"/>
        </w:rPr>
        <w:t xml:space="preserve">by fitting the median-effect equation </w:t>
      </w:r>
      <w:r w:rsidR="00FF6FC6" w:rsidRPr="00737AEC">
        <w:rPr>
          <w:lang w:val="en-US"/>
        </w:rPr>
        <w:t>(</w:t>
      </w:r>
      <w:r w:rsidR="00A46423" w:rsidRPr="00737AEC">
        <w:rPr>
          <w:lang w:val="en-US"/>
        </w:rPr>
        <w:t>that describes dose-effect relation</w:t>
      </w:r>
      <w:r w:rsidR="00FF6FC6" w:rsidRPr="00737AEC">
        <w:rPr>
          <w:lang w:val="en-US"/>
        </w:rPr>
        <w:t>)</w:t>
      </w:r>
      <w:r w:rsidR="00A46423" w:rsidRPr="00737AEC">
        <w:rPr>
          <w:lang w:val="en-US"/>
        </w:rPr>
        <w:t xml:space="preserve"> </w:t>
      </w:r>
      <w:r w:rsidR="00FF6FC6" w:rsidRPr="00737AEC">
        <w:rPr>
          <w:lang w:val="en-US"/>
        </w:rPr>
        <w:t>of the individual compound</w:t>
      </w:r>
      <w:r w:rsidR="00A46423" w:rsidRPr="00737AEC">
        <w:rPr>
          <w:lang w:val="en-US"/>
        </w:rPr>
        <w:t xml:space="preserve"> </w:t>
      </w:r>
      <w:r w:rsidR="00FF6FC6" w:rsidRPr="00737AEC">
        <w:rPr>
          <w:lang w:val="en-US"/>
        </w:rPr>
        <w:t xml:space="preserve">to measured experimental data </w:t>
      </w:r>
      <w:r w:rsidR="004904D3" w:rsidRPr="00737AEC">
        <w:rPr>
          <w:lang w:val="en-US"/>
        </w:rPr>
        <w:fldChar w:fldCharType="begin"/>
      </w:r>
      <w:r w:rsidR="000814E6">
        <w:rPr>
          <w:lang w:val="en-US"/>
        </w:rPr>
        <w:instrText xml:space="preserve"> ADDIN EN.CITE &lt;EndNote&gt;&lt;Cite&gt;&lt;Author&gt;Chou&lt;/Author&gt;&lt;Year&gt;2006&lt;/Year&gt;&lt;RecNum&gt;132&lt;/RecNum&gt;&lt;DisplayText&gt;[6]&lt;/DisplayText&gt;&lt;record&gt;&lt;rec-number&gt;132&lt;/rec-number&gt;&lt;foreign-keys&gt;&lt;key app="EN" db-id="re2e0vpx4az0foewdwvxtw59adtv9fr2weaz" timestamp="1511225207"&gt;132&lt;/key&gt;&lt;key app="ENWeb" db-id=""&gt;0&lt;/key&gt;&lt;/foreign-keys&gt;&lt;ref-type name="Journal Article"&gt;17&lt;/ref-type&gt;&lt;contributors&gt;&lt;authors&gt;&lt;author&gt;Chou, T. C.&lt;/author&gt;&lt;/authors&gt;&lt;/contributors&gt;&lt;auth-address&gt;Memorial Sloan-Kettering Cancer Center, 1275 York Avenue, New York, NY 10021, USA. chout@mskcc.org&lt;/auth-address&gt;&lt;titles&gt;&lt;title&gt;Theoretical basis, experimental design, and computerized simulation of synergism and antagonism in drug combination studies&lt;/title&gt;&lt;secondary-title&gt;Pharmacol Rev&lt;/secondary-title&gt;&lt;alt-title&gt;Pharmacological reviews&lt;/alt-title&gt;&lt;/titles&gt;&lt;periodical&gt;&lt;full-title&gt;Pharmacol Rev&lt;/full-title&gt;&lt;abbr-1&gt;Pharmacological reviews&lt;/abbr-1&gt;&lt;/periodical&gt;&lt;alt-periodical&gt;&lt;full-title&gt;Pharmacol Rev&lt;/full-title&gt;&lt;abbr-1&gt;Pharmacological reviews&lt;/abbr-1&gt;&lt;/alt-periodical&gt;&lt;pages&gt;621-81&lt;/pages&gt;&lt;volume&gt;58&lt;/volume&gt;&lt;number&gt;3&lt;/number&gt;&lt;keywords&gt;&lt;keyword&gt;Algorithms&lt;/keyword&gt;&lt;keyword&gt;Animals&lt;/keyword&gt;&lt;keyword&gt;Automatic Data Processing&lt;/keyword&gt;&lt;keyword&gt;*Computer Simulation&lt;/keyword&gt;&lt;keyword&gt;Dose-Response Relationship, Drug&lt;/keyword&gt;&lt;keyword&gt;*Drug Antagonism&lt;/keyword&gt;&lt;keyword&gt;*Drug Combinations&lt;/keyword&gt;&lt;keyword&gt;*Drug Synergism&lt;/keyword&gt;&lt;keyword&gt;Humans&lt;/keyword&gt;&lt;keyword&gt;Medical Informatics&lt;/keyword&gt;&lt;keyword&gt;Models, Biological&lt;/keyword&gt;&lt;keyword&gt;Models, Theoretical&lt;/keyword&gt;&lt;keyword&gt;*Research Design&lt;/keyword&gt;&lt;keyword&gt;Software&lt;/keyword&gt;&lt;keyword&gt;Statistics as Topic&lt;/keyword&gt;&lt;/keywords&gt;&lt;dates&gt;&lt;year&gt;2006&lt;/year&gt;&lt;pub-dates&gt;&lt;date&gt;Sep&lt;/date&gt;&lt;/pub-dates&gt;&lt;/dates&gt;&lt;isbn&gt;0031-6997 (Print)&amp;#xD;0031-6997 (Linking)&lt;/isbn&gt;&lt;accession-num&gt;16968952&lt;/accession-num&gt;&lt;urls&gt;&lt;related-urls&gt;&lt;url&gt;http://www.ncbi.nlm.nih.gov/pubmed/16968952&lt;/url&gt;&lt;/related-urls&gt;&lt;/urls&gt;&lt;electronic-resource-num&gt;10.1124/pr.58.3.10&lt;/electronic-resource-num&gt;&lt;/record&gt;&lt;/Cite&gt;&lt;/EndNote&gt;</w:instrText>
      </w:r>
      <w:r w:rsidR="004904D3" w:rsidRPr="00737AEC">
        <w:rPr>
          <w:lang w:val="en-US"/>
        </w:rPr>
        <w:fldChar w:fldCharType="separate"/>
      </w:r>
      <w:r w:rsidR="000814E6">
        <w:rPr>
          <w:noProof/>
          <w:lang w:val="en-US"/>
        </w:rPr>
        <w:t>[6]</w:t>
      </w:r>
      <w:r w:rsidR="004904D3" w:rsidRPr="00737AEC">
        <w:rPr>
          <w:lang w:val="en-US"/>
        </w:rPr>
        <w:fldChar w:fldCharType="end"/>
      </w:r>
      <w:r w:rsidR="00FF6FC6" w:rsidRPr="00737AEC">
        <w:rPr>
          <w:lang w:val="en-US"/>
        </w:rPr>
        <w:t>.</w:t>
      </w:r>
      <w:r w:rsidR="003829A2" w:rsidRPr="00737AEC">
        <w:rPr>
          <w:lang w:val="en-US"/>
        </w:rPr>
        <w:t xml:space="preserve"> </w:t>
      </w:r>
      <w:bookmarkStart w:id="0" w:name="_GoBack"/>
      <w:bookmarkEnd w:id="0"/>
    </w:p>
    <w:p w14:paraId="4B725212" w14:textId="6097D6C7" w:rsidR="00B25BAB" w:rsidRPr="00353185" w:rsidRDefault="00B25BAB" w:rsidP="00B95668">
      <w:pPr>
        <w:wordWrap/>
        <w:autoSpaceDE/>
        <w:autoSpaceDN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185">
        <w:rPr>
          <w:rFonts w:ascii="Times New Roman" w:hAnsi="Times New Roman" w:cs="Times New Roman"/>
          <w:b/>
          <w:sz w:val="24"/>
          <w:szCs w:val="24"/>
          <w:lang w:val="en-AU"/>
        </w:rPr>
        <w:t>SUPPLEMENTARY REFERENCE</w:t>
      </w:r>
    </w:p>
    <w:p w14:paraId="5EABA97B" w14:textId="77777777" w:rsidR="000814E6" w:rsidRPr="000814E6" w:rsidRDefault="00B25BAB" w:rsidP="000814E6">
      <w:pPr>
        <w:pStyle w:val="EndNoteBibliography"/>
        <w:spacing w:after="0"/>
        <w:ind w:left="720" w:hanging="720"/>
      </w:pPr>
      <w:r w:rsidRPr="00353185">
        <w:rPr>
          <w:szCs w:val="24"/>
          <w:lang w:val="en-US"/>
        </w:rPr>
        <w:fldChar w:fldCharType="begin"/>
      </w:r>
      <w:r w:rsidRPr="00353185">
        <w:rPr>
          <w:szCs w:val="24"/>
          <w:lang w:val="en-AU"/>
        </w:rPr>
        <w:instrText xml:space="preserve"> ADDIN EN.REFLIST </w:instrText>
      </w:r>
      <w:r w:rsidRPr="00353185">
        <w:rPr>
          <w:szCs w:val="24"/>
          <w:lang w:val="en-US"/>
        </w:rPr>
        <w:fldChar w:fldCharType="separate"/>
      </w:r>
      <w:r w:rsidR="000814E6" w:rsidRPr="000814E6">
        <w:t>1. Chou TC (2010) Drug combination studies and their synergy quantification using the Chou-Talalay method. Cancer Res 70: 440-446.</w:t>
      </w:r>
    </w:p>
    <w:p w14:paraId="630920A7" w14:textId="77777777" w:rsidR="000814E6" w:rsidRPr="000814E6" w:rsidRDefault="000814E6" w:rsidP="000814E6">
      <w:pPr>
        <w:pStyle w:val="EndNoteBibliography"/>
        <w:spacing w:after="0"/>
        <w:ind w:left="720" w:hanging="720"/>
      </w:pPr>
      <w:r w:rsidRPr="000814E6">
        <w:t>2. Li X, Lin Z, Zhang B, Guo L, Liu S, et al. (2016) β-elemene sensitizes hepatocellular carcinoma cells to oxaliplatin by preventing oxaliplatin-induced degradation of copper transporter 1. Scientific Reports 6: 21010.</w:t>
      </w:r>
    </w:p>
    <w:p w14:paraId="337B3D3C" w14:textId="77777777" w:rsidR="000814E6" w:rsidRPr="000814E6" w:rsidRDefault="000814E6" w:rsidP="000814E6">
      <w:pPr>
        <w:pStyle w:val="EndNoteBibliography"/>
        <w:spacing w:after="0"/>
        <w:ind w:left="720" w:hanging="720"/>
      </w:pPr>
      <w:r w:rsidRPr="000814E6">
        <w:lastRenderedPageBreak/>
        <w:t>3. Liu F, Shang Y, Chen S-z (2014) Chloroquine potentiates the anti-cancer effect of lidamycin on non-small cell lung cancer cells in vitro. Acta Pharmacol Sin 35: 645-652.</w:t>
      </w:r>
    </w:p>
    <w:p w14:paraId="1A34C59D" w14:textId="77777777" w:rsidR="000814E6" w:rsidRPr="000814E6" w:rsidRDefault="000814E6" w:rsidP="000814E6">
      <w:pPr>
        <w:pStyle w:val="EndNoteBibliography"/>
        <w:spacing w:after="0"/>
        <w:ind w:left="720" w:hanging="720"/>
      </w:pPr>
      <w:r w:rsidRPr="000814E6">
        <w:t>4. Keith CT, Borisy AA, Stockwell BR (2005) Multicomponent therapeutics for networked systems. Nature reviews Drug discovery 4: 71-78.</w:t>
      </w:r>
    </w:p>
    <w:p w14:paraId="5C03A995" w14:textId="77777777" w:rsidR="000814E6" w:rsidRPr="000814E6" w:rsidRDefault="000814E6" w:rsidP="000814E6">
      <w:pPr>
        <w:pStyle w:val="EndNoteBibliography"/>
        <w:spacing w:after="0"/>
        <w:ind w:left="720" w:hanging="720"/>
      </w:pPr>
      <w:r w:rsidRPr="000814E6">
        <w:t>5. Zhao W, Sachsenmeier K, Zhang L, Sult E, Hollingsworth RE, et al. (2014) A New Bliss Independence Model to Analyze Drug Combination Data. Journal of Biomolecular Screening 19: 817-821.</w:t>
      </w:r>
    </w:p>
    <w:p w14:paraId="0E9067C7" w14:textId="77777777" w:rsidR="000814E6" w:rsidRPr="000814E6" w:rsidRDefault="000814E6" w:rsidP="000814E6">
      <w:pPr>
        <w:pStyle w:val="EndNoteBibliography"/>
        <w:ind w:left="720" w:hanging="720"/>
      </w:pPr>
      <w:r w:rsidRPr="000814E6">
        <w:t>6. Chou TC (2006) Theoretical basis, experimental design, and computerized simulation of synergism and antagonism in drug combination studies. Pharmacological reviews 58: 621-681.</w:t>
      </w:r>
    </w:p>
    <w:p w14:paraId="2B20B116" w14:textId="3C908022" w:rsidR="00683F08" w:rsidRPr="00353185" w:rsidRDefault="00B25BAB" w:rsidP="00232ECB">
      <w:pPr>
        <w:wordWrap/>
        <w:autoSpaceDE/>
        <w:autoSpaceDN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185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sectPr w:rsidR="00683F08" w:rsidRPr="00353185" w:rsidSect="00B32159">
      <w:footerReference w:type="default" r:id="rId9"/>
      <w:pgSz w:w="11906" w:h="16838"/>
      <w:pgMar w:top="709" w:right="1440" w:bottom="426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CE1BA2" w14:textId="77777777" w:rsidR="004F75EE" w:rsidRDefault="004F75EE" w:rsidP="00976034">
      <w:pPr>
        <w:spacing w:after="0" w:line="240" w:lineRule="auto"/>
      </w:pPr>
      <w:r>
        <w:separator/>
      </w:r>
    </w:p>
  </w:endnote>
  <w:endnote w:type="continuationSeparator" w:id="0">
    <w:p w14:paraId="3E4F1734" w14:textId="77777777" w:rsidR="004F75EE" w:rsidRDefault="004F75EE" w:rsidP="00976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ITC Symbol Std Book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56226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5F1C2E" w14:textId="2D97EEA6" w:rsidR="006212A6" w:rsidRDefault="006212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14E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C8BFEA" w14:textId="77777777" w:rsidR="006212A6" w:rsidRDefault="006212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7D5F3" w14:textId="77777777" w:rsidR="004F75EE" w:rsidRDefault="004F75EE" w:rsidP="00976034">
      <w:pPr>
        <w:spacing w:after="0" w:line="240" w:lineRule="auto"/>
      </w:pPr>
      <w:r>
        <w:separator/>
      </w:r>
    </w:p>
  </w:footnote>
  <w:footnote w:type="continuationSeparator" w:id="0">
    <w:p w14:paraId="038AFC55" w14:textId="77777777" w:rsidR="004F75EE" w:rsidRDefault="004F75EE" w:rsidP="00976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37D5"/>
    <w:multiLevelType w:val="hybridMultilevel"/>
    <w:tmpl w:val="2F1A4992"/>
    <w:lvl w:ilvl="0" w:tplc="1FE8584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85EC3CF2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2A7E48"/>
    <w:multiLevelType w:val="hybridMultilevel"/>
    <w:tmpl w:val="8F2876CE"/>
    <w:lvl w:ilvl="0" w:tplc="AE6855D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85EC3CF2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0A245F"/>
    <w:multiLevelType w:val="hybridMultilevel"/>
    <w:tmpl w:val="29E20A30"/>
    <w:lvl w:ilvl="0" w:tplc="1AF444CE">
      <w:start w:val="1"/>
      <w:numFmt w:val="decimal"/>
      <w:pStyle w:val="MDPI71References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A78C7"/>
    <w:multiLevelType w:val="hybridMultilevel"/>
    <w:tmpl w:val="5E5A2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85276"/>
    <w:multiLevelType w:val="hybridMultilevel"/>
    <w:tmpl w:val="8B8AA3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E683E"/>
    <w:multiLevelType w:val="hybridMultilevel"/>
    <w:tmpl w:val="D968F9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E6643"/>
    <w:multiLevelType w:val="hybridMultilevel"/>
    <w:tmpl w:val="8B607060"/>
    <w:lvl w:ilvl="0" w:tplc="85EC3C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32186C"/>
    <w:multiLevelType w:val="hybridMultilevel"/>
    <w:tmpl w:val="154A07DA"/>
    <w:lvl w:ilvl="0" w:tplc="85EC3CF2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F0C16"/>
    <w:multiLevelType w:val="hybridMultilevel"/>
    <w:tmpl w:val="94FE6766"/>
    <w:lvl w:ilvl="0" w:tplc="CC988A0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26D58"/>
    <w:multiLevelType w:val="multilevel"/>
    <w:tmpl w:val="0DC82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D1A79F2"/>
    <w:multiLevelType w:val="hybridMultilevel"/>
    <w:tmpl w:val="BD0045F0"/>
    <w:lvl w:ilvl="0" w:tplc="85EC3CF2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85EC3CF2">
      <w:numFmt w:val="bullet"/>
      <w:lvlText w:val="-"/>
      <w:lvlJc w:val="left"/>
      <w:pPr>
        <w:ind w:left="148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D5CAC"/>
    <w:multiLevelType w:val="hybridMultilevel"/>
    <w:tmpl w:val="020E4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C22E3"/>
    <w:multiLevelType w:val="hybridMultilevel"/>
    <w:tmpl w:val="9C0CE4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C3AC6"/>
    <w:multiLevelType w:val="hybridMultilevel"/>
    <w:tmpl w:val="33DCEF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11"/>
  </w:num>
  <w:num w:numId="6">
    <w:abstractNumId w:val="10"/>
  </w:num>
  <w:num w:numId="7">
    <w:abstractNumId w:val="7"/>
  </w:num>
  <w:num w:numId="8">
    <w:abstractNumId w:val="2"/>
  </w:num>
  <w:num w:numId="9">
    <w:abstractNumId w:val="5"/>
  </w:num>
  <w:num w:numId="10">
    <w:abstractNumId w:val="12"/>
  </w:num>
  <w:num w:numId="11">
    <w:abstractNumId w:val="4"/>
  </w:num>
  <w:num w:numId="12">
    <w:abstractNumId w:val="13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oS Comp Biolog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e2e0vpx4az0foewdwvxtw59adtv9fr2weaz&quot;&gt;PYK2_project-Saved&lt;record-ids&gt;&lt;item&gt;130&lt;/item&gt;&lt;item&gt;132&lt;/item&gt;&lt;item&gt;145&lt;/item&gt;&lt;/record-ids&gt;&lt;/item&gt;&lt;/Libraries&gt;"/>
  </w:docVars>
  <w:rsids>
    <w:rsidRoot w:val="00C76795"/>
    <w:rsid w:val="0000101B"/>
    <w:rsid w:val="00001FF2"/>
    <w:rsid w:val="00001FF7"/>
    <w:rsid w:val="00003CFC"/>
    <w:rsid w:val="00003D5B"/>
    <w:rsid w:val="000044FE"/>
    <w:rsid w:val="00005615"/>
    <w:rsid w:val="000106D4"/>
    <w:rsid w:val="00010AAA"/>
    <w:rsid w:val="00011353"/>
    <w:rsid w:val="00011580"/>
    <w:rsid w:val="00011633"/>
    <w:rsid w:val="00011902"/>
    <w:rsid w:val="00011A2B"/>
    <w:rsid w:val="00011A95"/>
    <w:rsid w:val="00012155"/>
    <w:rsid w:val="0001247E"/>
    <w:rsid w:val="00012838"/>
    <w:rsid w:val="000145FB"/>
    <w:rsid w:val="00016C76"/>
    <w:rsid w:val="0001712D"/>
    <w:rsid w:val="0001777F"/>
    <w:rsid w:val="0002199F"/>
    <w:rsid w:val="00022C94"/>
    <w:rsid w:val="000248CE"/>
    <w:rsid w:val="00025136"/>
    <w:rsid w:val="0002527A"/>
    <w:rsid w:val="00025C63"/>
    <w:rsid w:val="00027557"/>
    <w:rsid w:val="00027639"/>
    <w:rsid w:val="00030170"/>
    <w:rsid w:val="000305D4"/>
    <w:rsid w:val="000320F4"/>
    <w:rsid w:val="0003212C"/>
    <w:rsid w:val="00034CAD"/>
    <w:rsid w:val="000368E2"/>
    <w:rsid w:val="00036FA6"/>
    <w:rsid w:val="000375BE"/>
    <w:rsid w:val="00037F0F"/>
    <w:rsid w:val="000410B4"/>
    <w:rsid w:val="00041AF1"/>
    <w:rsid w:val="00045F09"/>
    <w:rsid w:val="00046987"/>
    <w:rsid w:val="00046D22"/>
    <w:rsid w:val="0004739C"/>
    <w:rsid w:val="000477E0"/>
    <w:rsid w:val="00047A06"/>
    <w:rsid w:val="00047CA0"/>
    <w:rsid w:val="00050E7F"/>
    <w:rsid w:val="00051186"/>
    <w:rsid w:val="00051873"/>
    <w:rsid w:val="000521CB"/>
    <w:rsid w:val="00052FAF"/>
    <w:rsid w:val="00053002"/>
    <w:rsid w:val="00054945"/>
    <w:rsid w:val="0005578C"/>
    <w:rsid w:val="000567B4"/>
    <w:rsid w:val="00056953"/>
    <w:rsid w:val="00057FB9"/>
    <w:rsid w:val="00060887"/>
    <w:rsid w:val="000613A9"/>
    <w:rsid w:val="00061582"/>
    <w:rsid w:val="000617AE"/>
    <w:rsid w:val="00061F3F"/>
    <w:rsid w:val="00063A68"/>
    <w:rsid w:val="00063C66"/>
    <w:rsid w:val="00064C12"/>
    <w:rsid w:val="00064C16"/>
    <w:rsid w:val="00064E1D"/>
    <w:rsid w:val="000655F2"/>
    <w:rsid w:val="000665B2"/>
    <w:rsid w:val="00066FD1"/>
    <w:rsid w:val="00067AB2"/>
    <w:rsid w:val="00067E6B"/>
    <w:rsid w:val="000708CA"/>
    <w:rsid w:val="00070F70"/>
    <w:rsid w:val="000720B6"/>
    <w:rsid w:val="00072B0E"/>
    <w:rsid w:val="00072B84"/>
    <w:rsid w:val="00073872"/>
    <w:rsid w:val="00074277"/>
    <w:rsid w:val="00074CB5"/>
    <w:rsid w:val="00075800"/>
    <w:rsid w:val="00075938"/>
    <w:rsid w:val="00076097"/>
    <w:rsid w:val="00076C3D"/>
    <w:rsid w:val="00076CC5"/>
    <w:rsid w:val="000770C4"/>
    <w:rsid w:val="000802E7"/>
    <w:rsid w:val="0008043B"/>
    <w:rsid w:val="000804E8"/>
    <w:rsid w:val="00080886"/>
    <w:rsid w:val="000814E6"/>
    <w:rsid w:val="00081BC3"/>
    <w:rsid w:val="00082351"/>
    <w:rsid w:val="00083B87"/>
    <w:rsid w:val="00083CD7"/>
    <w:rsid w:val="000869E2"/>
    <w:rsid w:val="00087968"/>
    <w:rsid w:val="000902D3"/>
    <w:rsid w:val="0009061C"/>
    <w:rsid w:val="000909CC"/>
    <w:rsid w:val="00090F2D"/>
    <w:rsid w:val="000910C0"/>
    <w:rsid w:val="00091ECA"/>
    <w:rsid w:val="00091EEA"/>
    <w:rsid w:val="000922EE"/>
    <w:rsid w:val="0009314C"/>
    <w:rsid w:val="000932B5"/>
    <w:rsid w:val="00094C28"/>
    <w:rsid w:val="000964FD"/>
    <w:rsid w:val="00096CB9"/>
    <w:rsid w:val="00096D17"/>
    <w:rsid w:val="0009754B"/>
    <w:rsid w:val="000976D1"/>
    <w:rsid w:val="000A0906"/>
    <w:rsid w:val="000A099D"/>
    <w:rsid w:val="000A1CFE"/>
    <w:rsid w:val="000A1EAE"/>
    <w:rsid w:val="000A216E"/>
    <w:rsid w:val="000A2387"/>
    <w:rsid w:val="000A2553"/>
    <w:rsid w:val="000A43A2"/>
    <w:rsid w:val="000A5702"/>
    <w:rsid w:val="000A743C"/>
    <w:rsid w:val="000B1846"/>
    <w:rsid w:val="000B3522"/>
    <w:rsid w:val="000B5284"/>
    <w:rsid w:val="000B5B82"/>
    <w:rsid w:val="000B5ED7"/>
    <w:rsid w:val="000B6AFA"/>
    <w:rsid w:val="000B72DE"/>
    <w:rsid w:val="000B7831"/>
    <w:rsid w:val="000B7E94"/>
    <w:rsid w:val="000C0C97"/>
    <w:rsid w:val="000C126E"/>
    <w:rsid w:val="000C15BE"/>
    <w:rsid w:val="000C1688"/>
    <w:rsid w:val="000C267B"/>
    <w:rsid w:val="000C3FA4"/>
    <w:rsid w:val="000C4658"/>
    <w:rsid w:val="000C4809"/>
    <w:rsid w:val="000C5273"/>
    <w:rsid w:val="000C5B73"/>
    <w:rsid w:val="000C5C2A"/>
    <w:rsid w:val="000C6F47"/>
    <w:rsid w:val="000C7DA5"/>
    <w:rsid w:val="000D052C"/>
    <w:rsid w:val="000D0824"/>
    <w:rsid w:val="000D0F6C"/>
    <w:rsid w:val="000D1058"/>
    <w:rsid w:val="000D2ABB"/>
    <w:rsid w:val="000D2D70"/>
    <w:rsid w:val="000D3655"/>
    <w:rsid w:val="000D453E"/>
    <w:rsid w:val="000D500C"/>
    <w:rsid w:val="000D662B"/>
    <w:rsid w:val="000D6900"/>
    <w:rsid w:val="000D7771"/>
    <w:rsid w:val="000E10A2"/>
    <w:rsid w:val="000E14B2"/>
    <w:rsid w:val="000E162A"/>
    <w:rsid w:val="000E2D8C"/>
    <w:rsid w:val="000E39A7"/>
    <w:rsid w:val="000E4A3D"/>
    <w:rsid w:val="000E5760"/>
    <w:rsid w:val="000E59B7"/>
    <w:rsid w:val="000E5C71"/>
    <w:rsid w:val="000E73D7"/>
    <w:rsid w:val="000E7878"/>
    <w:rsid w:val="000E7A59"/>
    <w:rsid w:val="000F0711"/>
    <w:rsid w:val="000F118F"/>
    <w:rsid w:val="000F1671"/>
    <w:rsid w:val="000F27BA"/>
    <w:rsid w:val="000F4CF0"/>
    <w:rsid w:val="000F5090"/>
    <w:rsid w:val="000F5567"/>
    <w:rsid w:val="000F59AA"/>
    <w:rsid w:val="000F69FF"/>
    <w:rsid w:val="000F705B"/>
    <w:rsid w:val="0010044D"/>
    <w:rsid w:val="001006F7"/>
    <w:rsid w:val="00100837"/>
    <w:rsid w:val="00101E32"/>
    <w:rsid w:val="00102BA2"/>
    <w:rsid w:val="00104A73"/>
    <w:rsid w:val="00104ED0"/>
    <w:rsid w:val="00105127"/>
    <w:rsid w:val="00105F84"/>
    <w:rsid w:val="001069A2"/>
    <w:rsid w:val="001078DC"/>
    <w:rsid w:val="001079E1"/>
    <w:rsid w:val="0011005D"/>
    <w:rsid w:val="00111CEF"/>
    <w:rsid w:val="00112284"/>
    <w:rsid w:val="00112EF2"/>
    <w:rsid w:val="0011308C"/>
    <w:rsid w:val="00113ED2"/>
    <w:rsid w:val="001160D3"/>
    <w:rsid w:val="00117DFB"/>
    <w:rsid w:val="00117EBA"/>
    <w:rsid w:val="00117FB4"/>
    <w:rsid w:val="00117FD5"/>
    <w:rsid w:val="00120F47"/>
    <w:rsid w:val="00122A99"/>
    <w:rsid w:val="00122F23"/>
    <w:rsid w:val="00123D22"/>
    <w:rsid w:val="001242BA"/>
    <w:rsid w:val="00125C5F"/>
    <w:rsid w:val="001260E0"/>
    <w:rsid w:val="00127042"/>
    <w:rsid w:val="00127B45"/>
    <w:rsid w:val="001304C8"/>
    <w:rsid w:val="0013259F"/>
    <w:rsid w:val="0013298B"/>
    <w:rsid w:val="00133253"/>
    <w:rsid w:val="00133AA2"/>
    <w:rsid w:val="00133C5B"/>
    <w:rsid w:val="00134A29"/>
    <w:rsid w:val="00135076"/>
    <w:rsid w:val="0013726A"/>
    <w:rsid w:val="0013778D"/>
    <w:rsid w:val="00137C0B"/>
    <w:rsid w:val="00137F0F"/>
    <w:rsid w:val="00141619"/>
    <w:rsid w:val="00142CE2"/>
    <w:rsid w:val="0014339B"/>
    <w:rsid w:val="00143C97"/>
    <w:rsid w:val="001450F1"/>
    <w:rsid w:val="00145A9A"/>
    <w:rsid w:val="00145E1F"/>
    <w:rsid w:val="00145E75"/>
    <w:rsid w:val="00146D53"/>
    <w:rsid w:val="00147226"/>
    <w:rsid w:val="00147D4C"/>
    <w:rsid w:val="0015077C"/>
    <w:rsid w:val="00154D0B"/>
    <w:rsid w:val="00155699"/>
    <w:rsid w:val="001563D2"/>
    <w:rsid w:val="00156486"/>
    <w:rsid w:val="00156AD8"/>
    <w:rsid w:val="00156E0A"/>
    <w:rsid w:val="0015728C"/>
    <w:rsid w:val="001607B2"/>
    <w:rsid w:val="00160A2A"/>
    <w:rsid w:val="00161400"/>
    <w:rsid w:val="00161C77"/>
    <w:rsid w:val="00163DFC"/>
    <w:rsid w:val="00164676"/>
    <w:rsid w:val="00164F4A"/>
    <w:rsid w:val="00165263"/>
    <w:rsid w:val="00165E40"/>
    <w:rsid w:val="0016785A"/>
    <w:rsid w:val="0016792D"/>
    <w:rsid w:val="001708BB"/>
    <w:rsid w:val="00170C0A"/>
    <w:rsid w:val="001720BF"/>
    <w:rsid w:val="00172D8B"/>
    <w:rsid w:val="001734B3"/>
    <w:rsid w:val="00173818"/>
    <w:rsid w:val="00174C78"/>
    <w:rsid w:val="0017565A"/>
    <w:rsid w:val="00176B90"/>
    <w:rsid w:val="001779C9"/>
    <w:rsid w:val="00180785"/>
    <w:rsid w:val="00180DCE"/>
    <w:rsid w:val="001829EB"/>
    <w:rsid w:val="00182FB1"/>
    <w:rsid w:val="001845A5"/>
    <w:rsid w:val="001864F9"/>
    <w:rsid w:val="00186A80"/>
    <w:rsid w:val="00187835"/>
    <w:rsid w:val="00190201"/>
    <w:rsid w:val="001904B9"/>
    <w:rsid w:val="001904F1"/>
    <w:rsid w:val="00191265"/>
    <w:rsid w:val="00192D9E"/>
    <w:rsid w:val="00193943"/>
    <w:rsid w:val="00194907"/>
    <w:rsid w:val="001949E6"/>
    <w:rsid w:val="0019556C"/>
    <w:rsid w:val="00195EDD"/>
    <w:rsid w:val="0019612A"/>
    <w:rsid w:val="001962E2"/>
    <w:rsid w:val="0019636B"/>
    <w:rsid w:val="00196559"/>
    <w:rsid w:val="00196D10"/>
    <w:rsid w:val="00196DD8"/>
    <w:rsid w:val="00197DE1"/>
    <w:rsid w:val="00197F1D"/>
    <w:rsid w:val="001A02B0"/>
    <w:rsid w:val="001A0656"/>
    <w:rsid w:val="001A164C"/>
    <w:rsid w:val="001A1777"/>
    <w:rsid w:val="001A4601"/>
    <w:rsid w:val="001A4613"/>
    <w:rsid w:val="001A64DA"/>
    <w:rsid w:val="001A6DEB"/>
    <w:rsid w:val="001A70FD"/>
    <w:rsid w:val="001A7B73"/>
    <w:rsid w:val="001B0114"/>
    <w:rsid w:val="001B02F1"/>
    <w:rsid w:val="001B11B3"/>
    <w:rsid w:val="001B1823"/>
    <w:rsid w:val="001B1CDB"/>
    <w:rsid w:val="001B2897"/>
    <w:rsid w:val="001B35F2"/>
    <w:rsid w:val="001B3901"/>
    <w:rsid w:val="001B4EDA"/>
    <w:rsid w:val="001B59DE"/>
    <w:rsid w:val="001B6169"/>
    <w:rsid w:val="001B69FD"/>
    <w:rsid w:val="001B73E9"/>
    <w:rsid w:val="001B7697"/>
    <w:rsid w:val="001C0344"/>
    <w:rsid w:val="001C26F3"/>
    <w:rsid w:val="001C4748"/>
    <w:rsid w:val="001C5AB6"/>
    <w:rsid w:val="001C5FD7"/>
    <w:rsid w:val="001C764D"/>
    <w:rsid w:val="001C7EFA"/>
    <w:rsid w:val="001D0C33"/>
    <w:rsid w:val="001D0C65"/>
    <w:rsid w:val="001D14CF"/>
    <w:rsid w:val="001D1B42"/>
    <w:rsid w:val="001D355A"/>
    <w:rsid w:val="001D3809"/>
    <w:rsid w:val="001D462D"/>
    <w:rsid w:val="001D5EB4"/>
    <w:rsid w:val="001D63A5"/>
    <w:rsid w:val="001D6E1B"/>
    <w:rsid w:val="001D6E86"/>
    <w:rsid w:val="001D7206"/>
    <w:rsid w:val="001E0215"/>
    <w:rsid w:val="001E0470"/>
    <w:rsid w:val="001E1E77"/>
    <w:rsid w:val="001E2751"/>
    <w:rsid w:val="001E33A1"/>
    <w:rsid w:val="001E5A7C"/>
    <w:rsid w:val="001E6681"/>
    <w:rsid w:val="001E7511"/>
    <w:rsid w:val="001E7F69"/>
    <w:rsid w:val="001F0B64"/>
    <w:rsid w:val="001F1225"/>
    <w:rsid w:val="001F1E0A"/>
    <w:rsid w:val="001F20E6"/>
    <w:rsid w:val="001F21F9"/>
    <w:rsid w:val="001F2E85"/>
    <w:rsid w:val="001F307F"/>
    <w:rsid w:val="001F382C"/>
    <w:rsid w:val="001F38C0"/>
    <w:rsid w:val="001F3DD7"/>
    <w:rsid w:val="001F3F33"/>
    <w:rsid w:val="001F45B0"/>
    <w:rsid w:val="001F4804"/>
    <w:rsid w:val="001F5104"/>
    <w:rsid w:val="001F63C4"/>
    <w:rsid w:val="001F63DE"/>
    <w:rsid w:val="0020227B"/>
    <w:rsid w:val="00202484"/>
    <w:rsid w:val="00203066"/>
    <w:rsid w:val="0020336F"/>
    <w:rsid w:val="00205ACB"/>
    <w:rsid w:val="00206226"/>
    <w:rsid w:val="002077EE"/>
    <w:rsid w:val="00207853"/>
    <w:rsid w:val="00207B5D"/>
    <w:rsid w:val="002104B8"/>
    <w:rsid w:val="00210FF6"/>
    <w:rsid w:val="0021182F"/>
    <w:rsid w:val="002126FD"/>
    <w:rsid w:val="002142DB"/>
    <w:rsid w:val="002150EB"/>
    <w:rsid w:val="002152B7"/>
    <w:rsid w:val="00215917"/>
    <w:rsid w:val="00215D61"/>
    <w:rsid w:val="00216150"/>
    <w:rsid w:val="00217786"/>
    <w:rsid w:val="0022079E"/>
    <w:rsid w:val="0022112A"/>
    <w:rsid w:val="00221608"/>
    <w:rsid w:val="002217B1"/>
    <w:rsid w:val="00221AF6"/>
    <w:rsid w:val="00222BA1"/>
    <w:rsid w:val="00222C48"/>
    <w:rsid w:val="002231D2"/>
    <w:rsid w:val="002234B7"/>
    <w:rsid w:val="00223E6D"/>
    <w:rsid w:val="002242F2"/>
    <w:rsid w:val="00225402"/>
    <w:rsid w:val="002275D1"/>
    <w:rsid w:val="00227B81"/>
    <w:rsid w:val="0023050A"/>
    <w:rsid w:val="00230F5A"/>
    <w:rsid w:val="00232ECB"/>
    <w:rsid w:val="0023351D"/>
    <w:rsid w:val="0023364C"/>
    <w:rsid w:val="00233B08"/>
    <w:rsid w:val="00233CAE"/>
    <w:rsid w:val="002340CF"/>
    <w:rsid w:val="00235198"/>
    <w:rsid w:val="00236F29"/>
    <w:rsid w:val="00237CEE"/>
    <w:rsid w:val="00240F02"/>
    <w:rsid w:val="00241E99"/>
    <w:rsid w:val="0024461E"/>
    <w:rsid w:val="00244B8B"/>
    <w:rsid w:val="002456E1"/>
    <w:rsid w:val="00245B5D"/>
    <w:rsid w:val="00245CB0"/>
    <w:rsid w:val="00245F3C"/>
    <w:rsid w:val="00246336"/>
    <w:rsid w:val="00247D90"/>
    <w:rsid w:val="0025016E"/>
    <w:rsid w:val="0025018D"/>
    <w:rsid w:val="00251388"/>
    <w:rsid w:val="0025169D"/>
    <w:rsid w:val="00251B53"/>
    <w:rsid w:val="00253461"/>
    <w:rsid w:val="002541B8"/>
    <w:rsid w:val="00254F48"/>
    <w:rsid w:val="00255B6E"/>
    <w:rsid w:val="0026069D"/>
    <w:rsid w:val="00260E5C"/>
    <w:rsid w:val="002624BD"/>
    <w:rsid w:val="002626CD"/>
    <w:rsid w:val="002628E8"/>
    <w:rsid w:val="00262CE0"/>
    <w:rsid w:val="00263AA3"/>
    <w:rsid w:val="0026524D"/>
    <w:rsid w:val="00266385"/>
    <w:rsid w:val="0026677E"/>
    <w:rsid w:val="00267962"/>
    <w:rsid w:val="00267DE2"/>
    <w:rsid w:val="00270F05"/>
    <w:rsid w:val="00272714"/>
    <w:rsid w:val="00272ADC"/>
    <w:rsid w:val="0027345F"/>
    <w:rsid w:val="0027369B"/>
    <w:rsid w:val="00273AD9"/>
    <w:rsid w:val="00273FBF"/>
    <w:rsid w:val="002764E0"/>
    <w:rsid w:val="0028217A"/>
    <w:rsid w:val="00282EB3"/>
    <w:rsid w:val="00285B48"/>
    <w:rsid w:val="00285E04"/>
    <w:rsid w:val="00290B58"/>
    <w:rsid w:val="002929F1"/>
    <w:rsid w:val="00292F40"/>
    <w:rsid w:val="00296BB3"/>
    <w:rsid w:val="002971D4"/>
    <w:rsid w:val="0029743E"/>
    <w:rsid w:val="002A0FB8"/>
    <w:rsid w:val="002A2242"/>
    <w:rsid w:val="002A2AFC"/>
    <w:rsid w:val="002A2EE1"/>
    <w:rsid w:val="002A514D"/>
    <w:rsid w:val="002A547C"/>
    <w:rsid w:val="002A5705"/>
    <w:rsid w:val="002A70C1"/>
    <w:rsid w:val="002B050F"/>
    <w:rsid w:val="002B0D6A"/>
    <w:rsid w:val="002B1232"/>
    <w:rsid w:val="002B14C2"/>
    <w:rsid w:val="002B41C5"/>
    <w:rsid w:val="002B49B5"/>
    <w:rsid w:val="002B4DAE"/>
    <w:rsid w:val="002B5A0E"/>
    <w:rsid w:val="002B6AAA"/>
    <w:rsid w:val="002C003E"/>
    <w:rsid w:val="002C1006"/>
    <w:rsid w:val="002C18B4"/>
    <w:rsid w:val="002C1AFE"/>
    <w:rsid w:val="002C385F"/>
    <w:rsid w:val="002C4A2A"/>
    <w:rsid w:val="002C700D"/>
    <w:rsid w:val="002D0FDC"/>
    <w:rsid w:val="002D2DC2"/>
    <w:rsid w:val="002D6062"/>
    <w:rsid w:val="002D6E7B"/>
    <w:rsid w:val="002D7BD4"/>
    <w:rsid w:val="002E03CD"/>
    <w:rsid w:val="002E232C"/>
    <w:rsid w:val="002E3311"/>
    <w:rsid w:val="002E3F17"/>
    <w:rsid w:val="002E51BB"/>
    <w:rsid w:val="002E6690"/>
    <w:rsid w:val="002E7A06"/>
    <w:rsid w:val="002F0AC6"/>
    <w:rsid w:val="002F20C6"/>
    <w:rsid w:val="002F232E"/>
    <w:rsid w:val="002F29DA"/>
    <w:rsid w:val="002F3657"/>
    <w:rsid w:val="002F4257"/>
    <w:rsid w:val="002F42AA"/>
    <w:rsid w:val="002F7148"/>
    <w:rsid w:val="002F7FDE"/>
    <w:rsid w:val="00300A11"/>
    <w:rsid w:val="00302A07"/>
    <w:rsid w:val="0030328C"/>
    <w:rsid w:val="003032F4"/>
    <w:rsid w:val="003033A6"/>
    <w:rsid w:val="00304194"/>
    <w:rsid w:val="003052BB"/>
    <w:rsid w:val="003064B4"/>
    <w:rsid w:val="00306F6A"/>
    <w:rsid w:val="00306FAA"/>
    <w:rsid w:val="00310483"/>
    <w:rsid w:val="00311FCC"/>
    <w:rsid w:val="00312A3B"/>
    <w:rsid w:val="00312E93"/>
    <w:rsid w:val="00313CAE"/>
    <w:rsid w:val="003141C7"/>
    <w:rsid w:val="00314E4A"/>
    <w:rsid w:val="00316DEE"/>
    <w:rsid w:val="00316F33"/>
    <w:rsid w:val="00321314"/>
    <w:rsid w:val="0032211D"/>
    <w:rsid w:val="00322954"/>
    <w:rsid w:val="00322CB8"/>
    <w:rsid w:val="00323562"/>
    <w:rsid w:val="003236DC"/>
    <w:rsid w:val="00325F1D"/>
    <w:rsid w:val="00330087"/>
    <w:rsid w:val="0033265D"/>
    <w:rsid w:val="00332E5C"/>
    <w:rsid w:val="00333EEB"/>
    <w:rsid w:val="00334769"/>
    <w:rsid w:val="003351DA"/>
    <w:rsid w:val="00335421"/>
    <w:rsid w:val="00335B53"/>
    <w:rsid w:val="00336149"/>
    <w:rsid w:val="00337326"/>
    <w:rsid w:val="00340CC2"/>
    <w:rsid w:val="003410F2"/>
    <w:rsid w:val="00341C86"/>
    <w:rsid w:val="00342081"/>
    <w:rsid w:val="003443C5"/>
    <w:rsid w:val="00344D0B"/>
    <w:rsid w:val="00345217"/>
    <w:rsid w:val="00345590"/>
    <w:rsid w:val="00347A65"/>
    <w:rsid w:val="00347CCB"/>
    <w:rsid w:val="003510B8"/>
    <w:rsid w:val="003511D1"/>
    <w:rsid w:val="00351297"/>
    <w:rsid w:val="00351342"/>
    <w:rsid w:val="003514EF"/>
    <w:rsid w:val="003525BC"/>
    <w:rsid w:val="00353185"/>
    <w:rsid w:val="00355004"/>
    <w:rsid w:val="00355AA2"/>
    <w:rsid w:val="00356E9B"/>
    <w:rsid w:val="00357946"/>
    <w:rsid w:val="00360552"/>
    <w:rsid w:val="0036065E"/>
    <w:rsid w:val="0036152C"/>
    <w:rsid w:val="003646E9"/>
    <w:rsid w:val="003647BC"/>
    <w:rsid w:val="0036544E"/>
    <w:rsid w:val="003654D3"/>
    <w:rsid w:val="00365EE1"/>
    <w:rsid w:val="00366498"/>
    <w:rsid w:val="003664F7"/>
    <w:rsid w:val="00366E08"/>
    <w:rsid w:val="003702C8"/>
    <w:rsid w:val="00370696"/>
    <w:rsid w:val="00371ED9"/>
    <w:rsid w:val="00374D53"/>
    <w:rsid w:val="00375D56"/>
    <w:rsid w:val="00375E57"/>
    <w:rsid w:val="00376D3D"/>
    <w:rsid w:val="003804DB"/>
    <w:rsid w:val="00381708"/>
    <w:rsid w:val="003822C4"/>
    <w:rsid w:val="003829A2"/>
    <w:rsid w:val="00384027"/>
    <w:rsid w:val="003842A1"/>
    <w:rsid w:val="003857DD"/>
    <w:rsid w:val="00385BF9"/>
    <w:rsid w:val="0039096E"/>
    <w:rsid w:val="00391048"/>
    <w:rsid w:val="0039301E"/>
    <w:rsid w:val="00393916"/>
    <w:rsid w:val="00394290"/>
    <w:rsid w:val="00394961"/>
    <w:rsid w:val="003949E5"/>
    <w:rsid w:val="00394D12"/>
    <w:rsid w:val="0039529D"/>
    <w:rsid w:val="003952DF"/>
    <w:rsid w:val="00396118"/>
    <w:rsid w:val="003975FC"/>
    <w:rsid w:val="003A0D29"/>
    <w:rsid w:val="003A19E0"/>
    <w:rsid w:val="003A1AD0"/>
    <w:rsid w:val="003A2C12"/>
    <w:rsid w:val="003A312F"/>
    <w:rsid w:val="003A31E7"/>
    <w:rsid w:val="003A3451"/>
    <w:rsid w:val="003A3EA1"/>
    <w:rsid w:val="003A4497"/>
    <w:rsid w:val="003A468D"/>
    <w:rsid w:val="003A46F8"/>
    <w:rsid w:val="003A4FFF"/>
    <w:rsid w:val="003A50A8"/>
    <w:rsid w:val="003A5F3E"/>
    <w:rsid w:val="003A6187"/>
    <w:rsid w:val="003A777A"/>
    <w:rsid w:val="003A796C"/>
    <w:rsid w:val="003B0D83"/>
    <w:rsid w:val="003B0E11"/>
    <w:rsid w:val="003B145A"/>
    <w:rsid w:val="003B1679"/>
    <w:rsid w:val="003B38DC"/>
    <w:rsid w:val="003B3B3E"/>
    <w:rsid w:val="003B525F"/>
    <w:rsid w:val="003B6E57"/>
    <w:rsid w:val="003B7974"/>
    <w:rsid w:val="003B7FCA"/>
    <w:rsid w:val="003C00C7"/>
    <w:rsid w:val="003C0318"/>
    <w:rsid w:val="003C09CA"/>
    <w:rsid w:val="003C0BE3"/>
    <w:rsid w:val="003C0E8C"/>
    <w:rsid w:val="003C117C"/>
    <w:rsid w:val="003C173A"/>
    <w:rsid w:val="003C53CF"/>
    <w:rsid w:val="003C5650"/>
    <w:rsid w:val="003C65B1"/>
    <w:rsid w:val="003C6CAD"/>
    <w:rsid w:val="003D07D4"/>
    <w:rsid w:val="003D0E9F"/>
    <w:rsid w:val="003D1BB1"/>
    <w:rsid w:val="003D22DE"/>
    <w:rsid w:val="003D47CA"/>
    <w:rsid w:val="003D4825"/>
    <w:rsid w:val="003D4E34"/>
    <w:rsid w:val="003D4FCB"/>
    <w:rsid w:val="003D60D0"/>
    <w:rsid w:val="003D6897"/>
    <w:rsid w:val="003D7279"/>
    <w:rsid w:val="003D7688"/>
    <w:rsid w:val="003E4A1E"/>
    <w:rsid w:val="003E54F4"/>
    <w:rsid w:val="003E5991"/>
    <w:rsid w:val="003E6FCA"/>
    <w:rsid w:val="003E71F3"/>
    <w:rsid w:val="003E7916"/>
    <w:rsid w:val="003F012B"/>
    <w:rsid w:val="003F161D"/>
    <w:rsid w:val="003F3094"/>
    <w:rsid w:val="003F443E"/>
    <w:rsid w:val="003F4606"/>
    <w:rsid w:val="003F47D3"/>
    <w:rsid w:val="003F4B18"/>
    <w:rsid w:val="003F5A88"/>
    <w:rsid w:val="00400115"/>
    <w:rsid w:val="00400E77"/>
    <w:rsid w:val="004011B5"/>
    <w:rsid w:val="004014DA"/>
    <w:rsid w:val="00402B38"/>
    <w:rsid w:val="0040360B"/>
    <w:rsid w:val="00404C87"/>
    <w:rsid w:val="004054D2"/>
    <w:rsid w:val="0040556A"/>
    <w:rsid w:val="004065B8"/>
    <w:rsid w:val="004073C1"/>
    <w:rsid w:val="00407804"/>
    <w:rsid w:val="0041350E"/>
    <w:rsid w:val="00413AC0"/>
    <w:rsid w:val="00415349"/>
    <w:rsid w:val="0041571B"/>
    <w:rsid w:val="00415B48"/>
    <w:rsid w:val="0041632C"/>
    <w:rsid w:val="00417EF0"/>
    <w:rsid w:val="00421216"/>
    <w:rsid w:val="004223AF"/>
    <w:rsid w:val="004236E7"/>
    <w:rsid w:val="0042387D"/>
    <w:rsid w:val="00423BD0"/>
    <w:rsid w:val="004242A8"/>
    <w:rsid w:val="0042588A"/>
    <w:rsid w:val="00426D72"/>
    <w:rsid w:val="004275A6"/>
    <w:rsid w:val="00430877"/>
    <w:rsid w:val="00430C4E"/>
    <w:rsid w:val="00431109"/>
    <w:rsid w:val="00431170"/>
    <w:rsid w:val="004313EB"/>
    <w:rsid w:val="0043198F"/>
    <w:rsid w:val="00431E9F"/>
    <w:rsid w:val="00432007"/>
    <w:rsid w:val="00433336"/>
    <w:rsid w:val="00437867"/>
    <w:rsid w:val="00440309"/>
    <w:rsid w:val="00441C7C"/>
    <w:rsid w:val="00443648"/>
    <w:rsid w:val="004441D7"/>
    <w:rsid w:val="00444297"/>
    <w:rsid w:val="0044444B"/>
    <w:rsid w:val="00444C16"/>
    <w:rsid w:val="00445816"/>
    <w:rsid w:val="00447EE6"/>
    <w:rsid w:val="00447F4D"/>
    <w:rsid w:val="0045120C"/>
    <w:rsid w:val="00451491"/>
    <w:rsid w:val="004523E6"/>
    <w:rsid w:val="004530E6"/>
    <w:rsid w:val="00453C46"/>
    <w:rsid w:val="00454A41"/>
    <w:rsid w:val="00454C99"/>
    <w:rsid w:val="00455A1B"/>
    <w:rsid w:val="00457F1A"/>
    <w:rsid w:val="004609F9"/>
    <w:rsid w:val="00460F2B"/>
    <w:rsid w:val="0046239C"/>
    <w:rsid w:val="00464D4F"/>
    <w:rsid w:val="00464EF6"/>
    <w:rsid w:val="004662BD"/>
    <w:rsid w:val="004662DF"/>
    <w:rsid w:val="00466CC4"/>
    <w:rsid w:val="00466E2A"/>
    <w:rsid w:val="00471740"/>
    <w:rsid w:val="004725E2"/>
    <w:rsid w:val="00472A32"/>
    <w:rsid w:val="004732AB"/>
    <w:rsid w:val="00474A4B"/>
    <w:rsid w:val="00480F69"/>
    <w:rsid w:val="0048184A"/>
    <w:rsid w:val="00482620"/>
    <w:rsid w:val="00484A7E"/>
    <w:rsid w:val="00485FA5"/>
    <w:rsid w:val="004904D3"/>
    <w:rsid w:val="0049065E"/>
    <w:rsid w:val="00490C74"/>
    <w:rsid w:val="0049127A"/>
    <w:rsid w:val="00492A10"/>
    <w:rsid w:val="00494C72"/>
    <w:rsid w:val="00494EBA"/>
    <w:rsid w:val="0049538A"/>
    <w:rsid w:val="0049573C"/>
    <w:rsid w:val="00495FC3"/>
    <w:rsid w:val="0049703A"/>
    <w:rsid w:val="00497622"/>
    <w:rsid w:val="004A152C"/>
    <w:rsid w:val="004A2499"/>
    <w:rsid w:val="004A280F"/>
    <w:rsid w:val="004A293E"/>
    <w:rsid w:val="004A2940"/>
    <w:rsid w:val="004A39F5"/>
    <w:rsid w:val="004A4AC8"/>
    <w:rsid w:val="004A5200"/>
    <w:rsid w:val="004A613A"/>
    <w:rsid w:val="004A759F"/>
    <w:rsid w:val="004B04BA"/>
    <w:rsid w:val="004B0AA3"/>
    <w:rsid w:val="004B116A"/>
    <w:rsid w:val="004B1FD7"/>
    <w:rsid w:val="004B50C3"/>
    <w:rsid w:val="004B61E7"/>
    <w:rsid w:val="004B62C8"/>
    <w:rsid w:val="004B6689"/>
    <w:rsid w:val="004B671F"/>
    <w:rsid w:val="004B7A78"/>
    <w:rsid w:val="004C040D"/>
    <w:rsid w:val="004C0437"/>
    <w:rsid w:val="004C049F"/>
    <w:rsid w:val="004C0753"/>
    <w:rsid w:val="004C113C"/>
    <w:rsid w:val="004C1165"/>
    <w:rsid w:val="004C11EB"/>
    <w:rsid w:val="004C254F"/>
    <w:rsid w:val="004C3496"/>
    <w:rsid w:val="004C3571"/>
    <w:rsid w:val="004C39A2"/>
    <w:rsid w:val="004C5A3A"/>
    <w:rsid w:val="004C5C46"/>
    <w:rsid w:val="004C64E0"/>
    <w:rsid w:val="004C68FB"/>
    <w:rsid w:val="004C6A3C"/>
    <w:rsid w:val="004C6B05"/>
    <w:rsid w:val="004C7EDC"/>
    <w:rsid w:val="004D002B"/>
    <w:rsid w:val="004D4BC5"/>
    <w:rsid w:val="004D6294"/>
    <w:rsid w:val="004D65F5"/>
    <w:rsid w:val="004D7803"/>
    <w:rsid w:val="004D7F6F"/>
    <w:rsid w:val="004E1986"/>
    <w:rsid w:val="004E2086"/>
    <w:rsid w:val="004E27E1"/>
    <w:rsid w:val="004E31B3"/>
    <w:rsid w:val="004E4136"/>
    <w:rsid w:val="004E5381"/>
    <w:rsid w:val="004E54B0"/>
    <w:rsid w:val="004E57B9"/>
    <w:rsid w:val="004E5CD7"/>
    <w:rsid w:val="004E5E39"/>
    <w:rsid w:val="004E66A4"/>
    <w:rsid w:val="004E7030"/>
    <w:rsid w:val="004E77B5"/>
    <w:rsid w:val="004F05EF"/>
    <w:rsid w:val="004F0CF2"/>
    <w:rsid w:val="004F2219"/>
    <w:rsid w:val="004F362B"/>
    <w:rsid w:val="004F4934"/>
    <w:rsid w:val="004F5511"/>
    <w:rsid w:val="004F65E0"/>
    <w:rsid w:val="004F66AC"/>
    <w:rsid w:val="004F6F1B"/>
    <w:rsid w:val="004F7487"/>
    <w:rsid w:val="004F75EE"/>
    <w:rsid w:val="004F7D9D"/>
    <w:rsid w:val="004F7FB4"/>
    <w:rsid w:val="0050074D"/>
    <w:rsid w:val="00500778"/>
    <w:rsid w:val="00501635"/>
    <w:rsid w:val="00501694"/>
    <w:rsid w:val="0050245A"/>
    <w:rsid w:val="00502688"/>
    <w:rsid w:val="00502950"/>
    <w:rsid w:val="00503AA5"/>
    <w:rsid w:val="00503E97"/>
    <w:rsid w:val="005042CC"/>
    <w:rsid w:val="00506272"/>
    <w:rsid w:val="005115C4"/>
    <w:rsid w:val="0051167B"/>
    <w:rsid w:val="0051388D"/>
    <w:rsid w:val="0051576C"/>
    <w:rsid w:val="00515EA6"/>
    <w:rsid w:val="00520386"/>
    <w:rsid w:val="0052218C"/>
    <w:rsid w:val="00522527"/>
    <w:rsid w:val="005227DC"/>
    <w:rsid w:val="005254F4"/>
    <w:rsid w:val="00526752"/>
    <w:rsid w:val="00526F86"/>
    <w:rsid w:val="005310B1"/>
    <w:rsid w:val="0053268A"/>
    <w:rsid w:val="00533F14"/>
    <w:rsid w:val="0053503A"/>
    <w:rsid w:val="00535522"/>
    <w:rsid w:val="00536267"/>
    <w:rsid w:val="00537333"/>
    <w:rsid w:val="00541E7C"/>
    <w:rsid w:val="00543225"/>
    <w:rsid w:val="0054336E"/>
    <w:rsid w:val="00543696"/>
    <w:rsid w:val="00544647"/>
    <w:rsid w:val="00544B99"/>
    <w:rsid w:val="00545CF3"/>
    <w:rsid w:val="00545D45"/>
    <w:rsid w:val="00546868"/>
    <w:rsid w:val="00546A5F"/>
    <w:rsid w:val="005478EB"/>
    <w:rsid w:val="00550744"/>
    <w:rsid w:val="00550EB5"/>
    <w:rsid w:val="00551487"/>
    <w:rsid w:val="0055232F"/>
    <w:rsid w:val="00552581"/>
    <w:rsid w:val="0055312F"/>
    <w:rsid w:val="0055451D"/>
    <w:rsid w:val="005551C7"/>
    <w:rsid w:val="005569A7"/>
    <w:rsid w:val="00556FCD"/>
    <w:rsid w:val="0055786E"/>
    <w:rsid w:val="00557B1F"/>
    <w:rsid w:val="00557E44"/>
    <w:rsid w:val="00557EC0"/>
    <w:rsid w:val="00560725"/>
    <w:rsid w:val="00562B98"/>
    <w:rsid w:val="00562E9C"/>
    <w:rsid w:val="0056355A"/>
    <w:rsid w:val="005657C7"/>
    <w:rsid w:val="00566051"/>
    <w:rsid w:val="005663D4"/>
    <w:rsid w:val="00566DFB"/>
    <w:rsid w:val="00567533"/>
    <w:rsid w:val="00570336"/>
    <w:rsid w:val="00572491"/>
    <w:rsid w:val="005735FA"/>
    <w:rsid w:val="00574FD1"/>
    <w:rsid w:val="00575165"/>
    <w:rsid w:val="00576899"/>
    <w:rsid w:val="00576D3A"/>
    <w:rsid w:val="00580290"/>
    <w:rsid w:val="00581AA4"/>
    <w:rsid w:val="00581E5D"/>
    <w:rsid w:val="00583C31"/>
    <w:rsid w:val="00584002"/>
    <w:rsid w:val="005854E3"/>
    <w:rsid w:val="005859DF"/>
    <w:rsid w:val="00585CB3"/>
    <w:rsid w:val="00586396"/>
    <w:rsid w:val="005863DC"/>
    <w:rsid w:val="0058769D"/>
    <w:rsid w:val="005902FC"/>
    <w:rsid w:val="00590D74"/>
    <w:rsid w:val="00591259"/>
    <w:rsid w:val="005923BB"/>
    <w:rsid w:val="0059336A"/>
    <w:rsid w:val="00593A45"/>
    <w:rsid w:val="00594022"/>
    <w:rsid w:val="0059425A"/>
    <w:rsid w:val="005945D2"/>
    <w:rsid w:val="00594FFB"/>
    <w:rsid w:val="00595CE5"/>
    <w:rsid w:val="0059644D"/>
    <w:rsid w:val="00596F1C"/>
    <w:rsid w:val="005A23F8"/>
    <w:rsid w:val="005A28B3"/>
    <w:rsid w:val="005A2C11"/>
    <w:rsid w:val="005A4976"/>
    <w:rsid w:val="005A586C"/>
    <w:rsid w:val="005A7164"/>
    <w:rsid w:val="005B184F"/>
    <w:rsid w:val="005B375B"/>
    <w:rsid w:val="005B39DB"/>
    <w:rsid w:val="005B3A6C"/>
    <w:rsid w:val="005B4CB9"/>
    <w:rsid w:val="005B540F"/>
    <w:rsid w:val="005B5DD2"/>
    <w:rsid w:val="005B5F2B"/>
    <w:rsid w:val="005B601D"/>
    <w:rsid w:val="005B6E1A"/>
    <w:rsid w:val="005B7AB6"/>
    <w:rsid w:val="005B7E5F"/>
    <w:rsid w:val="005C0E48"/>
    <w:rsid w:val="005C1C86"/>
    <w:rsid w:val="005C22C0"/>
    <w:rsid w:val="005C2A77"/>
    <w:rsid w:val="005C3A44"/>
    <w:rsid w:val="005C696F"/>
    <w:rsid w:val="005C727D"/>
    <w:rsid w:val="005D018B"/>
    <w:rsid w:val="005D0AC9"/>
    <w:rsid w:val="005D1C9D"/>
    <w:rsid w:val="005D48A9"/>
    <w:rsid w:val="005D4BE8"/>
    <w:rsid w:val="005D6EC0"/>
    <w:rsid w:val="005D7928"/>
    <w:rsid w:val="005D7ED0"/>
    <w:rsid w:val="005E04A5"/>
    <w:rsid w:val="005E0CE8"/>
    <w:rsid w:val="005E13A7"/>
    <w:rsid w:val="005E2BEE"/>
    <w:rsid w:val="005E36B7"/>
    <w:rsid w:val="005E3F1C"/>
    <w:rsid w:val="005E4363"/>
    <w:rsid w:val="005E4E8C"/>
    <w:rsid w:val="005E507A"/>
    <w:rsid w:val="005E50E8"/>
    <w:rsid w:val="005E6640"/>
    <w:rsid w:val="005E7E8A"/>
    <w:rsid w:val="005F1FD8"/>
    <w:rsid w:val="005F31D1"/>
    <w:rsid w:val="005F5805"/>
    <w:rsid w:val="005F6555"/>
    <w:rsid w:val="005F7229"/>
    <w:rsid w:val="006000B9"/>
    <w:rsid w:val="0060379D"/>
    <w:rsid w:val="00604485"/>
    <w:rsid w:val="00605C01"/>
    <w:rsid w:val="00606314"/>
    <w:rsid w:val="00607D30"/>
    <w:rsid w:val="00607EBB"/>
    <w:rsid w:val="0061134C"/>
    <w:rsid w:val="006115EF"/>
    <w:rsid w:val="00611D7F"/>
    <w:rsid w:val="0061262C"/>
    <w:rsid w:val="006134D3"/>
    <w:rsid w:val="00613E47"/>
    <w:rsid w:val="00614027"/>
    <w:rsid w:val="00614B2A"/>
    <w:rsid w:val="006160F8"/>
    <w:rsid w:val="006161DE"/>
    <w:rsid w:val="00616869"/>
    <w:rsid w:val="00616F81"/>
    <w:rsid w:val="0061768F"/>
    <w:rsid w:val="006212A6"/>
    <w:rsid w:val="00623007"/>
    <w:rsid w:val="006247B4"/>
    <w:rsid w:val="00624EAC"/>
    <w:rsid w:val="006253CD"/>
    <w:rsid w:val="006259B4"/>
    <w:rsid w:val="00626A94"/>
    <w:rsid w:val="0063058E"/>
    <w:rsid w:val="00631025"/>
    <w:rsid w:val="00631D1A"/>
    <w:rsid w:val="00632DCC"/>
    <w:rsid w:val="00636922"/>
    <w:rsid w:val="006377F8"/>
    <w:rsid w:val="00637AD8"/>
    <w:rsid w:val="0064080A"/>
    <w:rsid w:val="00641AD2"/>
    <w:rsid w:val="0064218D"/>
    <w:rsid w:val="0064304D"/>
    <w:rsid w:val="00644C4F"/>
    <w:rsid w:val="00644E41"/>
    <w:rsid w:val="00645E72"/>
    <w:rsid w:val="00647A5D"/>
    <w:rsid w:val="006512B4"/>
    <w:rsid w:val="0065183D"/>
    <w:rsid w:val="006519E0"/>
    <w:rsid w:val="00651F77"/>
    <w:rsid w:val="00653CAD"/>
    <w:rsid w:val="00654AFF"/>
    <w:rsid w:val="00655792"/>
    <w:rsid w:val="0065647F"/>
    <w:rsid w:val="00657C86"/>
    <w:rsid w:val="006600AB"/>
    <w:rsid w:val="0066127C"/>
    <w:rsid w:val="00661430"/>
    <w:rsid w:val="00661996"/>
    <w:rsid w:val="0066295F"/>
    <w:rsid w:val="00663B8F"/>
    <w:rsid w:val="00664384"/>
    <w:rsid w:val="0066502D"/>
    <w:rsid w:val="00666C99"/>
    <w:rsid w:val="00666E01"/>
    <w:rsid w:val="00667AD4"/>
    <w:rsid w:val="00667D44"/>
    <w:rsid w:val="0067083F"/>
    <w:rsid w:val="00670B9F"/>
    <w:rsid w:val="00670FBC"/>
    <w:rsid w:val="00671877"/>
    <w:rsid w:val="006747A2"/>
    <w:rsid w:val="00676620"/>
    <w:rsid w:val="00676A08"/>
    <w:rsid w:val="006778C0"/>
    <w:rsid w:val="0068025E"/>
    <w:rsid w:val="00680353"/>
    <w:rsid w:val="0068039A"/>
    <w:rsid w:val="00680FFA"/>
    <w:rsid w:val="00682410"/>
    <w:rsid w:val="0068275C"/>
    <w:rsid w:val="00682B9F"/>
    <w:rsid w:val="00683F08"/>
    <w:rsid w:val="00684F77"/>
    <w:rsid w:val="0068598F"/>
    <w:rsid w:val="00686E05"/>
    <w:rsid w:val="00687525"/>
    <w:rsid w:val="006912FA"/>
    <w:rsid w:val="006915FE"/>
    <w:rsid w:val="006916AB"/>
    <w:rsid w:val="0069179A"/>
    <w:rsid w:val="00691FA0"/>
    <w:rsid w:val="0069245C"/>
    <w:rsid w:val="006925B2"/>
    <w:rsid w:val="00692D9B"/>
    <w:rsid w:val="00694119"/>
    <w:rsid w:val="0069603C"/>
    <w:rsid w:val="006960EF"/>
    <w:rsid w:val="00696E54"/>
    <w:rsid w:val="006A09B4"/>
    <w:rsid w:val="006A1434"/>
    <w:rsid w:val="006A37B2"/>
    <w:rsid w:val="006A3A9D"/>
    <w:rsid w:val="006A6662"/>
    <w:rsid w:val="006A7891"/>
    <w:rsid w:val="006A7D86"/>
    <w:rsid w:val="006B2834"/>
    <w:rsid w:val="006B2ED2"/>
    <w:rsid w:val="006B3CA5"/>
    <w:rsid w:val="006B3F36"/>
    <w:rsid w:val="006B4C17"/>
    <w:rsid w:val="006B5E2D"/>
    <w:rsid w:val="006B61CA"/>
    <w:rsid w:val="006C0730"/>
    <w:rsid w:val="006C0FD7"/>
    <w:rsid w:val="006C23A4"/>
    <w:rsid w:val="006C2D6E"/>
    <w:rsid w:val="006C348C"/>
    <w:rsid w:val="006C3FA6"/>
    <w:rsid w:val="006C451D"/>
    <w:rsid w:val="006C57F6"/>
    <w:rsid w:val="006C6062"/>
    <w:rsid w:val="006C63A9"/>
    <w:rsid w:val="006C6C05"/>
    <w:rsid w:val="006C73A5"/>
    <w:rsid w:val="006C74B9"/>
    <w:rsid w:val="006C76D5"/>
    <w:rsid w:val="006C7C52"/>
    <w:rsid w:val="006D039D"/>
    <w:rsid w:val="006D0EE6"/>
    <w:rsid w:val="006D1B3D"/>
    <w:rsid w:val="006D214C"/>
    <w:rsid w:val="006D2ACE"/>
    <w:rsid w:val="006D43A0"/>
    <w:rsid w:val="006D697D"/>
    <w:rsid w:val="006D6C8C"/>
    <w:rsid w:val="006D737A"/>
    <w:rsid w:val="006E021B"/>
    <w:rsid w:val="006E1DD6"/>
    <w:rsid w:val="006E310B"/>
    <w:rsid w:val="006E33EF"/>
    <w:rsid w:val="006E3B78"/>
    <w:rsid w:val="006E4A79"/>
    <w:rsid w:val="006E533C"/>
    <w:rsid w:val="006E53E3"/>
    <w:rsid w:val="006E5689"/>
    <w:rsid w:val="006E58D5"/>
    <w:rsid w:val="006E61F6"/>
    <w:rsid w:val="006E62B7"/>
    <w:rsid w:val="006E785E"/>
    <w:rsid w:val="006E7893"/>
    <w:rsid w:val="006F0214"/>
    <w:rsid w:val="006F0D24"/>
    <w:rsid w:val="006F1934"/>
    <w:rsid w:val="006F38F1"/>
    <w:rsid w:val="006F3AC4"/>
    <w:rsid w:val="006F4F6A"/>
    <w:rsid w:val="006F5649"/>
    <w:rsid w:val="006F63AA"/>
    <w:rsid w:val="006F6834"/>
    <w:rsid w:val="006F6C8C"/>
    <w:rsid w:val="006F785B"/>
    <w:rsid w:val="006F7E6A"/>
    <w:rsid w:val="00700585"/>
    <w:rsid w:val="00700A7D"/>
    <w:rsid w:val="00700CE8"/>
    <w:rsid w:val="00701C8F"/>
    <w:rsid w:val="0070216C"/>
    <w:rsid w:val="00702BC9"/>
    <w:rsid w:val="00704C17"/>
    <w:rsid w:val="00705D7D"/>
    <w:rsid w:val="00706CBF"/>
    <w:rsid w:val="00707076"/>
    <w:rsid w:val="007107B7"/>
    <w:rsid w:val="007111FF"/>
    <w:rsid w:val="00711A4F"/>
    <w:rsid w:val="00711D34"/>
    <w:rsid w:val="00712482"/>
    <w:rsid w:val="007126E1"/>
    <w:rsid w:val="007127D8"/>
    <w:rsid w:val="00712958"/>
    <w:rsid w:val="0071345E"/>
    <w:rsid w:val="0071346B"/>
    <w:rsid w:val="007142A1"/>
    <w:rsid w:val="007143F8"/>
    <w:rsid w:val="00714527"/>
    <w:rsid w:val="007166AE"/>
    <w:rsid w:val="00716B53"/>
    <w:rsid w:val="00717F02"/>
    <w:rsid w:val="00720B48"/>
    <w:rsid w:val="00721F3C"/>
    <w:rsid w:val="007222EF"/>
    <w:rsid w:val="00722D59"/>
    <w:rsid w:val="00722EFB"/>
    <w:rsid w:val="00723512"/>
    <w:rsid w:val="007247F9"/>
    <w:rsid w:val="00726033"/>
    <w:rsid w:val="00727839"/>
    <w:rsid w:val="00730977"/>
    <w:rsid w:val="0073222F"/>
    <w:rsid w:val="007327A9"/>
    <w:rsid w:val="00732D46"/>
    <w:rsid w:val="00733324"/>
    <w:rsid w:val="00734521"/>
    <w:rsid w:val="00737AEC"/>
    <w:rsid w:val="0074149F"/>
    <w:rsid w:val="00741B40"/>
    <w:rsid w:val="007429A6"/>
    <w:rsid w:val="00742B1F"/>
    <w:rsid w:val="00742BC9"/>
    <w:rsid w:val="0074341A"/>
    <w:rsid w:val="00745A7C"/>
    <w:rsid w:val="007462EB"/>
    <w:rsid w:val="007464D0"/>
    <w:rsid w:val="007466AF"/>
    <w:rsid w:val="00747495"/>
    <w:rsid w:val="0074799F"/>
    <w:rsid w:val="00750C26"/>
    <w:rsid w:val="00751028"/>
    <w:rsid w:val="00753A39"/>
    <w:rsid w:val="007548A8"/>
    <w:rsid w:val="00754D9A"/>
    <w:rsid w:val="00755AEC"/>
    <w:rsid w:val="00756B29"/>
    <w:rsid w:val="00763689"/>
    <w:rsid w:val="00765C9B"/>
    <w:rsid w:val="00765DFC"/>
    <w:rsid w:val="00771084"/>
    <w:rsid w:val="007727D4"/>
    <w:rsid w:val="00772BB3"/>
    <w:rsid w:val="00772C3F"/>
    <w:rsid w:val="00774006"/>
    <w:rsid w:val="00774099"/>
    <w:rsid w:val="00774980"/>
    <w:rsid w:val="00775B47"/>
    <w:rsid w:val="00777574"/>
    <w:rsid w:val="00783B25"/>
    <w:rsid w:val="0078433C"/>
    <w:rsid w:val="0078448F"/>
    <w:rsid w:val="0078463C"/>
    <w:rsid w:val="00785871"/>
    <w:rsid w:val="00785A28"/>
    <w:rsid w:val="00785C7F"/>
    <w:rsid w:val="00787044"/>
    <w:rsid w:val="00791183"/>
    <w:rsid w:val="00791D21"/>
    <w:rsid w:val="0079202F"/>
    <w:rsid w:val="00792D3E"/>
    <w:rsid w:val="00793761"/>
    <w:rsid w:val="00793C98"/>
    <w:rsid w:val="00795688"/>
    <w:rsid w:val="00795EA9"/>
    <w:rsid w:val="00796BB7"/>
    <w:rsid w:val="00796D75"/>
    <w:rsid w:val="007A04CF"/>
    <w:rsid w:val="007A0518"/>
    <w:rsid w:val="007A07B4"/>
    <w:rsid w:val="007A0CFE"/>
    <w:rsid w:val="007A0E53"/>
    <w:rsid w:val="007A22A3"/>
    <w:rsid w:val="007A3B93"/>
    <w:rsid w:val="007A4265"/>
    <w:rsid w:val="007A486D"/>
    <w:rsid w:val="007A4F95"/>
    <w:rsid w:val="007A579F"/>
    <w:rsid w:val="007A58A1"/>
    <w:rsid w:val="007A5976"/>
    <w:rsid w:val="007B04A2"/>
    <w:rsid w:val="007B0944"/>
    <w:rsid w:val="007B1B14"/>
    <w:rsid w:val="007B31FC"/>
    <w:rsid w:val="007B3D55"/>
    <w:rsid w:val="007B47DF"/>
    <w:rsid w:val="007B721B"/>
    <w:rsid w:val="007B7D40"/>
    <w:rsid w:val="007C02D0"/>
    <w:rsid w:val="007C0CE2"/>
    <w:rsid w:val="007C2A72"/>
    <w:rsid w:val="007C4591"/>
    <w:rsid w:val="007C52A5"/>
    <w:rsid w:val="007C5892"/>
    <w:rsid w:val="007C5BD3"/>
    <w:rsid w:val="007C602C"/>
    <w:rsid w:val="007C6867"/>
    <w:rsid w:val="007D1F64"/>
    <w:rsid w:val="007D1FBF"/>
    <w:rsid w:val="007D3DE9"/>
    <w:rsid w:val="007D3FE9"/>
    <w:rsid w:val="007D482C"/>
    <w:rsid w:val="007D5076"/>
    <w:rsid w:val="007D6C0B"/>
    <w:rsid w:val="007E07A7"/>
    <w:rsid w:val="007E0C06"/>
    <w:rsid w:val="007E3DF7"/>
    <w:rsid w:val="007E5FA7"/>
    <w:rsid w:val="007E68D3"/>
    <w:rsid w:val="007E7A2F"/>
    <w:rsid w:val="007F0020"/>
    <w:rsid w:val="007F0509"/>
    <w:rsid w:val="007F0687"/>
    <w:rsid w:val="007F14CF"/>
    <w:rsid w:val="007F186D"/>
    <w:rsid w:val="007F1CA1"/>
    <w:rsid w:val="007F1CCB"/>
    <w:rsid w:val="007F246F"/>
    <w:rsid w:val="007F2DE4"/>
    <w:rsid w:val="007F4642"/>
    <w:rsid w:val="007F4838"/>
    <w:rsid w:val="007F50E7"/>
    <w:rsid w:val="007F5DC9"/>
    <w:rsid w:val="007F65AE"/>
    <w:rsid w:val="008002DA"/>
    <w:rsid w:val="00800C3C"/>
    <w:rsid w:val="00803C2A"/>
    <w:rsid w:val="00804B9F"/>
    <w:rsid w:val="00805FCC"/>
    <w:rsid w:val="00806198"/>
    <w:rsid w:val="00810418"/>
    <w:rsid w:val="00811341"/>
    <w:rsid w:val="00811B47"/>
    <w:rsid w:val="0081234B"/>
    <w:rsid w:val="00812F46"/>
    <w:rsid w:val="00814214"/>
    <w:rsid w:val="00814DD7"/>
    <w:rsid w:val="00814E05"/>
    <w:rsid w:val="00814E10"/>
    <w:rsid w:val="008164A2"/>
    <w:rsid w:val="00820E0A"/>
    <w:rsid w:val="008222D9"/>
    <w:rsid w:val="00824C28"/>
    <w:rsid w:val="00825D4D"/>
    <w:rsid w:val="008261FB"/>
    <w:rsid w:val="00826472"/>
    <w:rsid w:val="00827446"/>
    <w:rsid w:val="00827634"/>
    <w:rsid w:val="008277CC"/>
    <w:rsid w:val="00827F71"/>
    <w:rsid w:val="00831128"/>
    <w:rsid w:val="008321AB"/>
    <w:rsid w:val="008328F8"/>
    <w:rsid w:val="00832CA7"/>
    <w:rsid w:val="008336C2"/>
    <w:rsid w:val="00833F49"/>
    <w:rsid w:val="00834725"/>
    <w:rsid w:val="00835343"/>
    <w:rsid w:val="0083549A"/>
    <w:rsid w:val="008355E2"/>
    <w:rsid w:val="00835CBC"/>
    <w:rsid w:val="00835F7E"/>
    <w:rsid w:val="00836B6D"/>
    <w:rsid w:val="00836CC4"/>
    <w:rsid w:val="008407C3"/>
    <w:rsid w:val="0084266B"/>
    <w:rsid w:val="0084307E"/>
    <w:rsid w:val="00843A25"/>
    <w:rsid w:val="0084454A"/>
    <w:rsid w:val="00844D47"/>
    <w:rsid w:val="00845FCF"/>
    <w:rsid w:val="00847929"/>
    <w:rsid w:val="00847FF0"/>
    <w:rsid w:val="00850090"/>
    <w:rsid w:val="00850DD1"/>
    <w:rsid w:val="008524EA"/>
    <w:rsid w:val="00862867"/>
    <w:rsid w:val="00863590"/>
    <w:rsid w:val="008638E5"/>
    <w:rsid w:val="0086431E"/>
    <w:rsid w:val="008645A0"/>
    <w:rsid w:val="00865387"/>
    <w:rsid w:val="008653C9"/>
    <w:rsid w:val="00865D36"/>
    <w:rsid w:val="008705EB"/>
    <w:rsid w:val="00873328"/>
    <w:rsid w:val="00874418"/>
    <w:rsid w:val="0087534A"/>
    <w:rsid w:val="00876A3F"/>
    <w:rsid w:val="008772A0"/>
    <w:rsid w:val="008773C9"/>
    <w:rsid w:val="008813AC"/>
    <w:rsid w:val="008813FB"/>
    <w:rsid w:val="00881847"/>
    <w:rsid w:val="00881A5B"/>
    <w:rsid w:val="0088271A"/>
    <w:rsid w:val="0088284A"/>
    <w:rsid w:val="00882FD6"/>
    <w:rsid w:val="00883867"/>
    <w:rsid w:val="008838A1"/>
    <w:rsid w:val="00883FD8"/>
    <w:rsid w:val="00885CA3"/>
    <w:rsid w:val="00885CD1"/>
    <w:rsid w:val="00886396"/>
    <w:rsid w:val="00886407"/>
    <w:rsid w:val="0088777B"/>
    <w:rsid w:val="0088795C"/>
    <w:rsid w:val="00890779"/>
    <w:rsid w:val="00891495"/>
    <w:rsid w:val="00892F73"/>
    <w:rsid w:val="008939C5"/>
    <w:rsid w:val="00894509"/>
    <w:rsid w:val="00894EF8"/>
    <w:rsid w:val="008951D4"/>
    <w:rsid w:val="008953B9"/>
    <w:rsid w:val="00895C83"/>
    <w:rsid w:val="008964AF"/>
    <w:rsid w:val="008A063E"/>
    <w:rsid w:val="008A0FB2"/>
    <w:rsid w:val="008A151F"/>
    <w:rsid w:val="008A2E75"/>
    <w:rsid w:val="008A47D5"/>
    <w:rsid w:val="008A5499"/>
    <w:rsid w:val="008A55FF"/>
    <w:rsid w:val="008A5A28"/>
    <w:rsid w:val="008A6B2A"/>
    <w:rsid w:val="008A6BC6"/>
    <w:rsid w:val="008B19AF"/>
    <w:rsid w:val="008B44C9"/>
    <w:rsid w:val="008B5281"/>
    <w:rsid w:val="008B654C"/>
    <w:rsid w:val="008B701B"/>
    <w:rsid w:val="008C4A0B"/>
    <w:rsid w:val="008C5B61"/>
    <w:rsid w:val="008C62B5"/>
    <w:rsid w:val="008C6875"/>
    <w:rsid w:val="008C73FC"/>
    <w:rsid w:val="008D0406"/>
    <w:rsid w:val="008D2956"/>
    <w:rsid w:val="008D3A59"/>
    <w:rsid w:val="008D3ED4"/>
    <w:rsid w:val="008D3FCC"/>
    <w:rsid w:val="008D5ACC"/>
    <w:rsid w:val="008D65D3"/>
    <w:rsid w:val="008D7776"/>
    <w:rsid w:val="008E0A05"/>
    <w:rsid w:val="008E168D"/>
    <w:rsid w:val="008E182B"/>
    <w:rsid w:val="008E3FEB"/>
    <w:rsid w:val="008E512A"/>
    <w:rsid w:val="008F0645"/>
    <w:rsid w:val="008F0EAC"/>
    <w:rsid w:val="008F1510"/>
    <w:rsid w:val="008F1AD2"/>
    <w:rsid w:val="008F1BD8"/>
    <w:rsid w:val="008F2C04"/>
    <w:rsid w:val="008F3D0B"/>
    <w:rsid w:val="008F4613"/>
    <w:rsid w:val="008F695E"/>
    <w:rsid w:val="008F6CB6"/>
    <w:rsid w:val="009013E2"/>
    <w:rsid w:val="00906140"/>
    <w:rsid w:val="009071A0"/>
    <w:rsid w:val="00907736"/>
    <w:rsid w:val="0090798C"/>
    <w:rsid w:val="00907A1C"/>
    <w:rsid w:val="00907E6E"/>
    <w:rsid w:val="0091196F"/>
    <w:rsid w:val="00911C58"/>
    <w:rsid w:val="00913227"/>
    <w:rsid w:val="0091339E"/>
    <w:rsid w:val="00913E02"/>
    <w:rsid w:val="00915030"/>
    <w:rsid w:val="0091523F"/>
    <w:rsid w:val="00915A26"/>
    <w:rsid w:val="009162EB"/>
    <w:rsid w:val="00916743"/>
    <w:rsid w:val="009177B6"/>
    <w:rsid w:val="00917A89"/>
    <w:rsid w:val="00917C39"/>
    <w:rsid w:val="0092177C"/>
    <w:rsid w:val="00922860"/>
    <w:rsid w:val="009229DF"/>
    <w:rsid w:val="009241CF"/>
    <w:rsid w:val="00924610"/>
    <w:rsid w:val="00924995"/>
    <w:rsid w:val="00924C2D"/>
    <w:rsid w:val="0092566E"/>
    <w:rsid w:val="00926CE2"/>
    <w:rsid w:val="00926F77"/>
    <w:rsid w:val="00930928"/>
    <w:rsid w:val="00930D2B"/>
    <w:rsid w:val="00931BD2"/>
    <w:rsid w:val="00932E85"/>
    <w:rsid w:val="0093343E"/>
    <w:rsid w:val="00934752"/>
    <w:rsid w:val="00934B5F"/>
    <w:rsid w:val="00934E0B"/>
    <w:rsid w:val="0093636A"/>
    <w:rsid w:val="0093797A"/>
    <w:rsid w:val="00937FB9"/>
    <w:rsid w:val="00940C63"/>
    <w:rsid w:val="009429D2"/>
    <w:rsid w:val="0094321D"/>
    <w:rsid w:val="00943E1E"/>
    <w:rsid w:val="009458CB"/>
    <w:rsid w:val="00945C28"/>
    <w:rsid w:val="00945F25"/>
    <w:rsid w:val="0094616B"/>
    <w:rsid w:val="0094637C"/>
    <w:rsid w:val="00952B70"/>
    <w:rsid w:val="009530F6"/>
    <w:rsid w:val="00953B70"/>
    <w:rsid w:val="00953D66"/>
    <w:rsid w:val="00953EF2"/>
    <w:rsid w:val="00954197"/>
    <w:rsid w:val="0095478C"/>
    <w:rsid w:val="00955C00"/>
    <w:rsid w:val="00955DFA"/>
    <w:rsid w:val="00956165"/>
    <w:rsid w:val="00956AEC"/>
    <w:rsid w:val="00956B9D"/>
    <w:rsid w:val="009628F5"/>
    <w:rsid w:val="00962C71"/>
    <w:rsid w:val="00962D97"/>
    <w:rsid w:val="009639D2"/>
    <w:rsid w:val="009648FE"/>
    <w:rsid w:val="00964986"/>
    <w:rsid w:val="00965087"/>
    <w:rsid w:val="00965D1B"/>
    <w:rsid w:val="00966383"/>
    <w:rsid w:val="0096639B"/>
    <w:rsid w:val="009666CE"/>
    <w:rsid w:val="0096694B"/>
    <w:rsid w:val="00966E87"/>
    <w:rsid w:val="00967074"/>
    <w:rsid w:val="009672B0"/>
    <w:rsid w:val="00967440"/>
    <w:rsid w:val="009708B1"/>
    <w:rsid w:val="009737DA"/>
    <w:rsid w:val="00973F4B"/>
    <w:rsid w:val="0097511B"/>
    <w:rsid w:val="0097561D"/>
    <w:rsid w:val="00976034"/>
    <w:rsid w:val="00977EFD"/>
    <w:rsid w:val="009815F6"/>
    <w:rsid w:val="00982234"/>
    <w:rsid w:val="00982C49"/>
    <w:rsid w:val="00984FAE"/>
    <w:rsid w:val="00985EB0"/>
    <w:rsid w:val="009879E3"/>
    <w:rsid w:val="00987A3C"/>
    <w:rsid w:val="009903B2"/>
    <w:rsid w:val="00990B79"/>
    <w:rsid w:val="00990FFC"/>
    <w:rsid w:val="00991E32"/>
    <w:rsid w:val="00992216"/>
    <w:rsid w:val="0099299F"/>
    <w:rsid w:val="009936F1"/>
    <w:rsid w:val="00994B5D"/>
    <w:rsid w:val="00995091"/>
    <w:rsid w:val="00995E63"/>
    <w:rsid w:val="009A11A8"/>
    <w:rsid w:val="009A1CE6"/>
    <w:rsid w:val="009A21DB"/>
    <w:rsid w:val="009A2234"/>
    <w:rsid w:val="009A2C59"/>
    <w:rsid w:val="009A2E8F"/>
    <w:rsid w:val="009A2F1C"/>
    <w:rsid w:val="009A4185"/>
    <w:rsid w:val="009A453A"/>
    <w:rsid w:val="009A4B76"/>
    <w:rsid w:val="009A67DA"/>
    <w:rsid w:val="009B1BF1"/>
    <w:rsid w:val="009B1FD9"/>
    <w:rsid w:val="009B3189"/>
    <w:rsid w:val="009B34F3"/>
    <w:rsid w:val="009B3EE1"/>
    <w:rsid w:val="009B4D6D"/>
    <w:rsid w:val="009B5599"/>
    <w:rsid w:val="009B62A5"/>
    <w:rsid w:val="009B6314"/>
    <w:rsid w:val="009B6CA4"/>
    <w:rsid w:val="009C0863"/>
    <w:rsid w:val="009C0C7E"/>
    <w:rsid w:val="009C0FCD"/>
    <w:rsid w:val="009C1F72"/>
    <w:rsid w:val="009C3675"/>
    <w:rsid w:val="009C5DA2"/>
    <w:rsid w:val="009C69C4"/>
    <w:rsid w:val="009C7D74"/>
    <w:rsid w:val="009D001C"/>
    <w:rsid w:val="009D0BC5"/>
    <w:rsid w:val="009D103C"/>
    <w:rsid w:val="009D1AC0"/>
    <w:rsid w:val="009D37FE"/>
    <w:rsid w:val="009D4655"/>
    <w:rsid w:val="009D488A"/>
    <w:rsid w:val="009D5209"/>
    <w:rsid w:val="009D5C73"/>
    <w:rsid w:val="009D70C7"/>
    <w:rsid w:val="009D72D3"/>
    <w:rsid w:val="009D737D"/>
    <w:rsid w:val="009D793B"/>
    <w:rsid w:val="009D7D30"/>
    <w:rsid w:val="009E3DF2"/>
    <w:rsid w:val="009E4CAA"/>
    <w:rsid w:val="009E5370"/>
    <w:rsid w:val="009E54E0"/>
    <w:rsid w:val="009E6A21"/>
    <w:rsid w:val="009E6C2A"/>
    <w:rsid w:val="009E6EDB"/>
    <w:rsid w:val="009E729F"/>
    <w:rsid w:val="009E7678"/>
    <w:rsid w:val="009E7712"/>
    <w:rsid w:val="009E7EAC"/>
    <w:rsid w:val="009F1903"/>
    <w:rsid w:val="009F1D73"/>
    <w:rsid w:val="009F21EF"/>
    <w:rsid w:val="009F290A"/>
    <w:rsid w:val="009F5CE5"/>
    <w:rsid w:val="009F66E9"/>
    <w:rsid w:val="009F777F"/>
    <w:rsid w:val="009F7A9D"/>
    <w:rsid w:val="00A00467"/>
    <w:rsid w:val="00A0084F"/>
    <w:rsid w:val="00A028E7"/>
    <w:rsid w:val="00A03610"/>
    <w:rsid w:val="00A07104"/>
    <w:rsid w:val="00A0741A"/>
    <w:rsid w:val="00A104C0"/>
    <w:rsid w:val="00A10937"/>
    <w:rsid w:val="00A109F1"/>
    <w:rsid w:val="00A10C5A"/>
    <w:rsid w:val="00A1171E"/>
    <w:rsid w:val="00A127A4"/>
    <w:rsid w:val="00A1314B"/>
    <w:rsid w:val="00A140CF"/>
    <w:rsid w:val="00A154F6"/>
    <w:rsid w:val="00A15724"/>
    <w:rsid w:val="00A159D2"/>
    <w:rsid w:val="00A1640E"/>
    <w:rsid w:val="00A165DD"/>
    <w:rsid w:val="00A17414"/>
    <w:rsid w:val="00A17662"/>
    <w:rsid w:val="00A2119F"/>
    <w:rsid w:val="00A21690"/>
    <w:rsid w:val="00A23D3A"/>
    <w:rsid w:val="00A247BD"/>
    <w:rsid w:val="00A24CC4"/>
    <w:rsid w:val="00A24E6D"/>
    <w:rsid w:val="00A2594D"/>
    <w:rsid w:val="00A27799"/>
    <w:rsid w:val="00A27CE6"/>
    <w:rsid w:val="00A31A8A"/>
    <w:rsid w:val="00A31BB4"/>
    <w:rsid w:val="00A31D0F"/>
    <w:rsid w:val="00A31D2B"/>
    <w:rsid w:val="00A320C6"/>
    <w:rsid w:val="00A32BA5"/>
    <w:rsid w:val="00A332AD"/>
    <w:rsid w:val="00A332FE"/>
    <w:rsid w:val="00A33B3C"/>
    <w:rsid w:val="00A33F58"/>
    <w:rsid w:val="00A34B2E"/>
    <w:rsid w:val="00A36A11"/>
    <w:rsid w:val="00A43F03"/>
    <w:rsid w:val="00A44AAD"/>
    <w:rsid w:val="00A44BB8"/>
    <w:rsid w:val="00A454DD"/>
    <w:rsid w:val="00A45EEF"/>
    <w:rsid w:val="00A463BB"/>
    <w:rsid w:val="00A46423"/>
    <w:rsid w:val="00A47540"/>
    <w:rsid w:val="00A475CF"/>
    <w:rsid w:val="00A47B31"/>
    <w:rsid w:val="00A51AF1"/>
    <w:rsid w:val="00A52394"/>
    <w:rsid w:val="00A53B13"/>
    <w:rsid w:val="00A54BEC"/>
    <w:rsid w:val="00A55912"/>
    <w:rsid w:val="00A5638A"/>
    <w:rsid w:val="00A56DF1"/>
    <w:rsid w:val="00A573E8"/>
    <w:rsid w:val="00A609AB"/>
    <w:rsid w:val="00A60D0F"/>
    <w:rsid w:val="00A60EBF"/>
    <w:rsid w:val="00A6110A"/>
    <w:rsid w:val="00A62156"/>
    <w:rsid w:val="00A622B4"/>
    <w:rsid w:val="00A62CB8"/>
    <w:rsid w:val="00A64951"/>
    <w:rsid w:val="00A652C5"/>
    <w:rsid w:val="00A66863"/>
    <w:rsid w:val="00A66F3C"/>
    <w:rsid w:val="00A7007A"/>
    <w:rsid w:val="00A70A7B"/>
    <w:rsid w:val="00A70DA9"/>
    <w:rsid w:val="00A71408"/>
    <w:rsid w:val="00A714AF"/>
    <w:rsid w:val="00A72466"/>
    <w:rsid w:val="00A72FA8"/>
    <w:rsid w:val="00A7572B"/>
    <w:rsid w:val="00A76B45"/>
    <w:rsid w:val="00A773F3"/>
    <w:rsid w:val="00A7744C"/>
    <w:rsid w:val="00A77E06"/>
    <w:rsid w:val="00A810EB"/>
    <w:rsid w:val="00A81EA4"/>
    <w:rsid w:val="00A82CC8"/>
    <w:rsid w:val="00A83978"/>
    <w:rsid w:val="00A84BA7"/>
    <w:rsid w:val="00A84FEA"/>
    <w:rsid w:val="00A85AB2"/>
    <w:rsid w:val="00A85D55"/>
    <w:rsid w:val="00A86721"/>
    <w:rsid w:val="00A86938"/>
    <w:rsid w:val="00A86F4B"/>
    <w:rsid w:val="00A87871"/>
    <w:rsid w:val="00A9085C"/>
    <w:rsid w:val="00A90A86"/>
    <w:rsid w:val="00A90EF7"/>
    <w:rsid w:val="00A92DF4"/>
    <w:rsid w:val="00A93E62"/>
    <w:rsid w:val="00A948DA"/>
    <w:rsid w:val="00A95ABA"/>
    <w:rsid w:val="00AA0404"/>
    <w:rsid w:val="00AA0839"/>
    <w:rsid w:val="00AA0EE4"/>
    <w:rsid w:val="00AA1517"/>
    <w:rsid w:val="00AA2F1F"/>
    <w:rsid w:val="00AA3BAA"/>
    <w:rsid w:val="00AA4DE2"/>
    <w:rsid w:val="00AA4ECA"/>
    <w:rsid w:val="00AA625D"/>
    <w:rsid w:val="00AA7D30"/>
    <w:rsid w:val="00AB0981"/>
    <w:rsid w:val="00AB2745"/>
    <w:rsid w:val="00AB322E"/>
    <w:rsid w:val="00AB4196"/>
    <w:rsid w:val="00AB41CD"/>
    <w:rsid w:val="00AB4C80"/>
    <w:rsid w:val="00AB5B09"/>
    <w:rsid w:val="00AB7933"/>
    <w:rsid w:val="00AC1133"/>
    <w:rsid w:val="00AC23EF"/>
    <w:rsid w:val="00AC4ED7"/>
    <w:rsid w:val="00AC55DE"/>
    <w:rsid w:val="00AC5B0F"/>
    <w:rsid w:val="00AC775D"/>
    <w:rsid w:val="00AC7A87"/>
    <w:rsid w:val="00AD0E02"/>
    <w:rsid w:val="00AD100F"/>
    <w:rsid w:val="00AD1376"/>
    <w:rsid w:val="00AD1C21"/>
    <w:rsid w:val="00AD2957"/>
    <w:rsid w:val="00AD37C8"/>
    <w:rsid w:val="00AD40B6"/>
    <w:rsid w:val="00AD7229"/>
    <w:rsid w:val="00AD7240"/>
    <w:rsid w:val="00AD7ACA"/>
    <w:rsid w:val="00AE1838"/>
    <w:rsid w:val="00AE3357"/>
    <w:rsid w:val="00AE5ECF"/>
    <w:rsid w:val="00AF1022"/>
    <w:rsid w:val="00AF1831"/>
    <w:rsid w:val="00AF2D10"/>
    <w:rsid w:val="00AF562A"/>
    <w:rsid w:val="00AF7268"/>
    <w:rsid w:val="00AF74E6"/>
    <w:rsid w:val="00B019A9"/>
    <w:rsid w:val="00B02052"/>
    <w:rsid w:val="00B021E1"/>
    <w:rsid w:val="00B02325"/>
    <w:rsid w:val="00B02889"/>
    <w:rsid w:val="00B028B1"/>
    <w:rsid w:val="00B02B06"/>
    <w:rsid w:val="00B04A27"/>
    <w:rsid w:val="00B062CB"/>
    <w:rsid w:val="00B07A66"/>
    <w:rsid w:val="00B104E8"/>
    <w:rsid w:val="00B10DC3"/>
    <w:rsid w:val="00B1156C"/>
    <w:rsid w:val="00B116BC"/>
    <w:rsid w:val="00B13A4D"/>
    <w:rsid w:val="00B13F0B"/>
    <w:rsid w:val="00B1547C"/>
    <w:rsid w:val="00B163A7"/>
    <w:rsid w:val="00B169D8"/>
    <w:rsid w:val="00B17911"/>
    <w:rsid w:val="00B17BC3"/>
    <w:rsid w:val="00B200BC"/>
    <w:rsid w:val="00B201DB"/>
    <w:rsid w:val="00B21379"/>
    <w:rsid w:val="00B222AE"/>
    <w:rsid w:val="00B2259D"/>
    <w:rsid w:val="00B24F95"/>
    <w:rsid w:val="00B256D3"/>
    <w:rsid w:val="00B25824"/>
    <w:rsid w:val="00B25BAB"/>
    <w:rsid w:val="00B2707C"/>
    <w:rsid w:val="00B27450"/>
    <w:rsid w:val="00B3034B"/>
    <w:rsid w:val="00B31294"/>
    <w:rsid w:val="00B32159"/>
    <w:rsid w:val="00B336BA"/>
    <w:rsid w:val="00B33D97"/>
    <w:rsid w:val="00B34048"/>
    <w:rsid w:val="00B34346"/>
    <w:rsid w:val="00B3457B"/>
    <w:rsid w:val="00B34D80"/>
    <w:rsid w:val="00B34F30"/>
    <w:rsid w:val="00B360A5"/>
    <w:rsid w:val="00B36D81"/>
    <w:rsid w:val="00B36F6F"/>
    <w:rsid w:val="00B3736D"/>
    <w:rsid w:val="00B409F2"/>
    <w:rsid w:val="00B40FD3"/>
    <w:rsid w:val="00B4244D"/>
    <w:rsid w:val="00B428A3"/>
    <w:rsid w:val="00B43ADC"/>
    <w:rsid w:val="00B44E0A"/>
    <w:rsid w:val="00B460B0"/>
    <w:rsid w:val="00B461B6"/>
    <w:rsid w:val="00B46CA0"/>
    <w:rsid w:val="00B4718C"/>
    <w:rsid w:val="00B4721F"/>
    <w:rsid w:val="00B51853"/>
    <w:rsid w:val="00B53528"/>
    <w:rsid w:val="00B538FD"/>
    <w:rsid w:val="00B571C1"/>
    <w:rsid w:val="00B60942"/>
    <w:rsid w:val="00B6113B"/>
    <w:rsid w:val="00B62384"/>
    <w:rsid w:val="00B62DFA"/>
    <w:rsid w:val="00B639AB"/>
    <w:rsid w:val="00B64165"/>
    <w:rsid w:val="00B6487A"/>
    <w:rsid w:val="00B652A0"/>
    <w:rsid w:val="00B654DB"/>
    <w:rsid w:val="00B65C73"/>
    <w:rsid w:val="00B66A8B"/>
    <w:rsid w:val="00B66D8D"/>
    <w:rsid w:val="00B66FA9"/>
    <w:rsid w:val="00B6712C"/>
    <w:rsid w:val="00B67341"/>
    <w:rsid w:val="00B73019"/>
    <w:rsid w:val="00B735D5"/>
    <w:rsid w:val="00B73CD4"/>
    <w:rsid w:val="00B75F98"/>
    <w:rsid w:val="00B76238"/>
    <w:rsid w:val="00B76550"/>
    <w:rsid w:val="00B766E3"/>
    <w:rsid w:val="00B76E60"/>
    <w:rsid w:val="00B80A1F"/>
    <w:rsid w:val="00B819BE"/>
    <w:rsid w:val="00B81BC1"/>
    <w:rsid w:val="00B81C07"/>
    <w:rsid w:val="00B82035"/>
    <w:rsid w:val="00B826A1"/>
    <w:rsid w:val="00B82A4D"/>
    <w:rsid w:val="00B8350F"/>
    <w:rsid w:val="00B83BA1"/>
    <w:rsid w:val="00B85A5A"/>
    <w:rsid w:val="00B86648"/>
    <w:rsid w:val="00B87671"/>
    <w:rsid w:val="00B87D91"/>
    <w:rsid w:val="00B87E28"/>
    <w:rsid w:val="00B90F15"/>
    <w:rsid w:val="00B915C3"/>
    <w:rsid w:val="00B92AB1"/>
    <w:rsid w:val="00B92E76"/>
    <w:rsid w:val="00B93167"/>
    <w:rsid w:val="00B93670"/>
    <w:rsid w:val="00B93C5A"/>
    <w:rsid w:val="00B93D1B"/>
    <w:rsid w:val="00B9407F"/>
    <w:rsid w:val="00B954A7"/>
    <w:rsid w:val="00B95506"/>
    <w:rsid w:val="00B95668"/>
    <w:rsid w:val="00B95F94"/>
    <w:rsid w:val="00BA03F0"/>
    <w:rsid w:val="00BA0DBE"/>
    <w:rsid w:val="00BA0E4D"/>
    <w:rsid w:val="00BA0E69"/>
    <w:rsid w:val="00BA2A8A"/>
    <w:rsid w:val="00BA3747"/>
    <w:rsid w:val="00BA4555"/>
    <w:rsid w:val="00BA6206"/>
    <w:rsid w:val="00BB0533"/>
    <w:rsid w:val="00BB0E1A"/>
    <w:rsid w:val="00BB1F5E"/>
    <w:rsid w:val="00BB24B1"/>
    <w:rsid w:val="00BB2847"/>
    <w:rsid w:val="00BB2AB4"/>
    <w:rsid w:val="00BB30A9"/>
    <w:rsid w:val="00BB40B4"/>
    <w:rsid w:val="00BB41AB"/>
    <w:rsid w:val="00BB5673"/>
    <w:rsid w:val="00BB721F"/>
    <w:rsid w:val="00BC1B4A"/>
    <w:rsid w:val="00BC24C6"/>
    <w:rsid w:val="00BC2F9B"/>
    <w:rsid w:val="00BC3379"/>
    <w:rsid w:val="00BC7A86"/>
    <w:rsid w:val="00BD02BA"/>
    <w:rsid w:val="00BD0A23"/>
    <w:rsid w:val="00BD0B12"/>
    <w:rsid w:val="00BD0C5F"/>
    <w:rsid w:val="00BD0C90"/>
    <w:rsid w:val="00BD2BD5"/>
    <w:rsid w:val="00BD30BA"/>
    <w:rsid w:val="00BD3F40"/>
    <w:rsid w:val="00BD5205"/>
    <w:rsid w:val="00BD58D6"/>
    <w:rsid w:val="00BD5D9B"/>
    <w:rsid w:val="00BD6F00"/>
    <w:rsid w:val="00BD7018"/>
    <w:rsid w:val="00BD72F3"/>
    <w:rsid w:val="00BD7E59"/>
    <w:rsid w:val="00BE176C"/>
    <w:rsid w:val="00BE1A53"/>
    <w:rsid w:val="00BE3C6F"/>
    <w:rsid w:val="00BE4A89"/>
    <w:rsid w:val="00BE744C"/>
    <w:rsid w:val="00BE7FEB"/>
    <w:rsid w:val="00BF00C6"/>
    <w:rsid w:val="00BF04CE"/>
    <w:rsid w:val="00BF0EC3"/>
    <w:rsid w:val="00BF1B06"/>
    <w:rsid w:val="00BF31D0"/>
    <w:rsid w:val="00BF46A1"/>
    <w:rsid w:val="00BF6431"/>
    <w:rsid w:val="00C00F40"/>
    <w:rsid w:val="00C045AD"/>
    <w:rsid w:val="00C04D56"/>
    <w:rsid w:val="00C05732"/>
    <w:rsid w:val="00C06476"/>
    <w:rsid w:val="00C07DBC"/>
    <w:rsid w:val="00C11318"/>
    <w:rsid w:val="00C11340"/>
    <w:rsid w:val="00C126BC"/>
    <w:rsid w:val="00C12BC2"/>
    <w:rsid w:val="00C13025"/>
    <w:rsid w:val="00C13CFE"/>
    <w:rsid w:val="00C1421B"/>
    <w:rsid w:val="00C14EC0"/>
    <w:rsid w:val="00C168DA"/>
    <w:rsid w:val="00C2206E"/>
    <w:rsid w:val="00C229A6"/>
    <w:rsid w:val="00C2354A"/>
    <w:rsid w:val="00C25CF7"/>
    <w:rsid w:val="00C318F1"/>
    <w:rsid w:val="00C31910"/>
    <w:rsid w:val="00C329E6"/>
    <w:rsid w:val="00C33ABB"/>
    <w:rsid w:val="00C34B48"/>
    <w:rsid w:val="00C34E81"/>
    <w:rsid w:val="00C354BC"/>
    <w:rsid w:val="00C35C6F"/>
    <w:rsid w:val="00C36322"/>
    <w:rsid w:val="00C41BDA"/>
    <w:rsid w:val="00C444CE"/>
    <w:rsid w:val="00C452A8"/>
    <w:rsid w:val="00C46042"/>
    <w:rsid w:val="00C479ED"/>
    <w:rsid w:val="00C50294"/>
    <w:rsid w:val="00C51A50"/>
    <w:rsid w:val="00C5238E"/>
    <w:rsid w:val="00C530B6"/>
    <w:rsid w:val="00C53980"/>
    <w:rsid w:val="00C53CDE"/>
    <w:rsid w:val="00C569F5"/>
    <w:rsid w:val="00C572C4"/>
    <w:rsid w:val="00C60326"/>
    <w:rsid w:val="00C609D5"/>
    <w:rsid w:val="00C60E9B"/>
    <w:rsid w:val="00C62167"/>
    <w:rsid w:val="00C6368B"/>
    <w:rsid w:val="00C63CBD"/>
    <w:rsid w:val="00C647C6"/>
    <w:rsid w:val="00C64CF2"/>
    <w:rsid w:val="00C64F8B"/>
    <w:rsid w:val="00C66B98"/>
    <w:rsid w:val="00C66CE4"/>
    <w:rsid w:val="00C66F1F"/>
    <w:rsid w:val="00C67334"/>
    <w:rsid w:val="00C7013B"/>
    <w:rsid w:val="00C709EF"/>
    <w:rsid w:val="00C72053"/>
    <w:rsid w:val="00C74475"/>
    <w:rsid w:val="00C74476"/>
    <w:rsid w:val="00C745C7"/>
    <w:rsid w:val="00C753AD"/>
    <w:rsid w:val="00C75854"/>
    <w:rsid w:val="00C75DB1"/>
    <w:rsid w:val="00C76645"/>
    <w:rsid w:val="00C76795"/>
    <w:rsid w:val="00C771B2"/>
    <w:rsid w:val="00C84200"/>
    <w:rsid w:val="00C84947"/>
    <w:rsid w:val="00C8603B"/>
    <w:rsid w:val="00C86CA6"/>
    <w:rsid w:val="00C87B5F"/>
    <w:rsid w:val="00C92B97"/>
    <w:rsid w:val="00C92F67"/>
    <w:rsid w:val="00C93B38"/>
    <w:rsid w:val="00C93CE9"/>
    <w:rsid w:val="00C944F3"/>
    <w:rsid w:val="00C95023"/>
    <w:rsid w:val="00C970F3"/>
    <w:rsid w:val="00CA10E9"/>
    <w:rsid w:val="00CA3C67"/>
    <w:rsid w:val="00CA3E71"/>
    <w:rsid w:val="00CA441C"/>
    <w:rsid w:val="00CB01EA"/>
    <w:rsid w:val="00CB0736"/>
    <w:rsid w:val="00CB0B28"/>
    <w:rsid w:val="00CB0FE2"/>
    <w:rsid w:val="00CB2A34"/>
    <w:rsid w:val="00CB2A58"/>
    <w:rsid w:val="00CB3479"/>
    <w:rsid w:val="00CB57A9"/>
    <w:rsid w:val="00CB5CCE"/>
    <w:rsid w:val="00CB7D0D"/>
    <w:rsid w:val="00CC0106"/>
    <w:rsid w:val="00CC1FBD"/>
    <w:rsid w:val="00CC2346"/>
    <w:rsid w:val="00CC4296"/>
    <w:rsid w:val="00CC654C"/>
    <w:rsid w:val="00CC65D4"/>
    <w:rsid w:val="00CC67B7"/>
    <w:rsid w:val="00CC6948"/>
    <w:rsid w:val="00CC7B4F"/>
    <w:rsid w:val="00CD001F"/>
    <w:rsid w:val="00CD029F"/>
    <w:rsid w:val="00CD0AF3"/>
    <w:rsid w:val="00CD16E2"/>
    <w:rsid w:val="00CD1F2A"/>
    <w:rsid w:val="00CD2309"/>
    <w:rsid w:val="00CD2732"/>
    <w:rsid w:val="00CD2879"/>
    <w:rsid w:val="00CD2C65"/>
    <w:rsid w:val="00CD2CD3"/>
    <w:rsid w:val="00CD38FE"/>
    <w:rsid w:val="00CD424E"/>
    <w:rsid w:val="00CD43FD"/>
    <w:rsid w:val="00CD4D52"/>
    <w:rsid w:val="00CD6689"/>
    <w:rsid w:val="00CD6CB6"/>
    <w:rsid w:val="00CD77D7"/>
    <w:rsid w:val="00CE0AB6"/>
    <w:rsid w:val="00CE0F27"/>
    <w:rsid w:val="00CE0FF9"/>
    <w:rsid w:val="00CE31A0"/>
    <w:rsid w:val="00CE5C1F"/>
    <w:rsid w:val="00CE78E4"/>
    <w:rsid w:val="00CF1EB8"/>
    <w:rsid w:val="00CF455E"/>
    <w:rsid w:val="00CF46F2"/>
    <w:rsid w:val="00CF52DA"/>
    <w:rsid w:val="00CF540F"/>
    <w:rsid w:val="00CF56AB"/>
    <w:rsid w:val="00CF59AF"/>
    <w:rsid w:val="00CF601E"/>
    <w:rsid w:val="00CF6C03"/>
    <w:rsid w:val="00CF763D"/>
    <w:rsid w:val="00D000B3"/>
    <w:rsid w:val="00D03675"/>
    <w:rsid w:val="00D03C55"/>
    <w:rsid w:val="00D05458"/>
    <w:rsid w:val="00D0552D"/>
    <w:rsid w:val="00D062D6"/>
    <w:rsid w:val="00D069E5"/>
    <w:rsid w:val="00D07037"/>
    <w:rsid w:val="00D0727A"/>
    <w:rsid w:val="00D1286B"/>
    <w:rsid w:val="00D13D10"/>
    <w:rsid w:val="00D15B22"/>
    <w:rsid w:val="00D163F0"/>
    <w:rsid w:val="00D172DF"/>
    <w:rsid w:val="00D1731F"/>
    <w:rsid w:val="00D17540"/>
    <w:rsid w:val="00D176E9"/>
    <w:rsid w:val="00D17C1A"/>
    <w:rsid w:val="00D23CA2"/>
    <w:rsid w:val="00D24F03"/>
    <w:rsid w:val="00D25D02"/>
    <w:rsid w:val="00D260A1"/>
    <w:rsid w:val="00D27366"/>
    <w:rsid w:val="00D27A83"/>
    <w:rsid w:val="00D31056"/>
    <w:rsid w:val="00D32CE3"/>
    <w:rsid w:val="00D33000"/>
    <w:rsid w:val="00D33837"/>
    <w:rsid w:val="00D34579"/>
    <w:rsid w:val="00D34A8E"/>
    <w:rsid w:val="00D34CDD"/>
    <w:rsid w:val="00D35326"/>
    <w:rsid w:val="00D353F1"/>
    <w:rsid w:val="00D35AA7"/>
    <w:rsid w:val="00D370E4"/>
    <w:rsid w:val="00D42B3D"/>
    <w:rsid w:val="00D433FE"/>
    <w:rsid w:val="00D436BD"/>
    <w:rsid w:val="00D45105"/>
    <w:rsid w:val="00D451D9"/>
    <w:rsid w:val="00D4538C"/>
    <w:rsid w:val="00D47A0A"/>
    <w:rsid w:val="00D50C8A"/>
    <w:rsid w:val="00D5137F"/>
    <w:rsid w:val="00D519EB"/>
    <w:rsid w:val="00D539B8"/>
    <w:rsid w:val="00D5414B"/>
    <w:rsid w:val="00D546E6"/>
    <w:rsid w:val="00D547DD"/>
    <w:rsid w:val="00D54B7E"/>
    <w:rsid w:val="00D56C6A"/>
    <w:rsid w:val="00D5721E"/>
    <w:rsid w:val="00D57E1E"/>
    <w:rsid w:val="00D6066C"/>
    <w:rsid w:val="00D60E6F"/>
    <w:rsid w:val="00D6100F"/>
    <w:rsid w:val="00D6166D"/>
    <w:rsid w:val="00D62344"/>
    <w:rsid w:val="00D625D6"/>
    <w:rsid w:val="00D629F7"/>
    <w:rsid w:val="00D63E8A"/>
    <w:rsid w:val="00D64AA7"/>
    <w:rsid w:val="00D64F7B"/>
    <w:rsid w:val="00D65DE5"/>
    <w:rsid w:val="00D70AC8"/>
    <w:rsid w:val="00D70F34"/>
    <w:rsid w:val="00D72D1B"/>
    <w:rsid w:val="00D734BA"/>
    <w:rsid w:val="00D746A2"/>
    <w:rsid w:val="00D76721"/>
    <w:rsid w:val="00D76F07"/>
    <w:rsid w:val="00D77072"/>
    <w:rsid w:val="00D77B49"/>
    <w:rsid w:val="00D813F7"/>
    <w:rsid w:val="00D82B00"/>
    <w:rsid w:val="00D84FC7"/>
    <w:rsid w:val="00D858A1"/>
    <w:rsid w:val="00D85D26"/>
    <w:rsid w:val="00D864A1"/>
    <w:rsid w:val="00D872CD"/>
    <w:rsid w:val="00D90DC0"/>
    <w:rsid w:val="00D914EF"/>
    <w:rsid w:val="00D929A2"/>
    <w:rsid w:val="00D94E32"/>
    <w:rsid w:val="00D950A2"/>
    <w:rsid w:val="00D97362"/>
    <w:rsid w:val="00DA01EC"/>
    <w:rsid w:val="00DA0A87"/>
    <w:rsid w:val="00DA150A"/>
    <w:rsid w:val="00DA162B"/>
    <w:rsid w:val="00DA1ECC"/>
    <w:rsid w:val="00DA1FEE"/>
    <w:rsid w:val="00DA3255"/>
    <w:rsid w:val="00DA36D4"/>
    <w:rsid w:val="00DA3A4A"/>
    <w:rsid w:val="00DA4376"/>
    <w:rsid w:val="00DA4387"/>
    <w:rsid w:val="00DA6FA1"/>
    <w:rsid w:val="00DA7758"/>
    <w:rsid w:val="00DB09AF"/>
    <w:rsid w:val="00DB12E3"/>
    <w:rsid w:val="00DB2794"/>
    <w:rsid w:val="00DB354B"/>
    <w:rsid w:val="00DB4084"/>
    <w:rsid w:val="00DB48F1"/>
    <w:rsid w:val="00DB56F1"/>
    <w:rsid w:val="00DB59F1"/>
    <w:rsid w:val="00DB6FC3"/>
    <w:rsid w:val="00DC0CF4"/>
    <w:rsid w:val="00DC10E4"/>
    <w:rsid w:val="00DC149A"/>
    <w:rsid w:val="00DC468F"/>
    <w:rsid w:val="00DC47A8"/>
    <w:rsid w:val="00DC4836"/>
    <w:rsid w:val="00DC5C09"/>
    <w:rsid w:val="00DC68E0"/>
    <w:rsid w:val="00DC6E77"/>
    <w:rsid w:val="00DC777F"/>
    <w:rsid w:val="00DC7F5A"/>
    <w:rsid w:val="00DD00BF"/>
    <w:rsid w:val="00DD0A9F"/>
    <w:rsid w:val="00DD3B63"/>
    <w:rsid w:val="00DD401D"/>
    <w:rsid w:val="00DD4526"/>
    <w:rsid w:val="00DD499D"/>
    <w:rsid w:val="00DD7B18"/>
    <w:rsid w:val="00DE1348"/>
    <w:rsid w:val="00DE4373"/>
    <w:rsid w:val="00DE44F6"/>
    <w:rsid w:val="00DE4A3F"/>
    <w:rsid w:val="00DE4E47"/>
    <w:rsid w:val="00DE64C0"/>
    <w:rsid w:val="00DE7102"/>
    <w:rsid w:val="00DE7B13"/>
    <w:rsid w:val="00DF01E1"/>
    <w:rsid w:val="00DF0647"/>
    <w:rsid w:val="00DF0712"/>
    <w:rsid w:val="00DF1523"/>
    <w:rsid w:val="00DF24D9"/>
    <w:rsid w:val="00DF25DF"/>
    <w:rsid w:val="00DF3B1B"/>
    <w:rsid w:val="00DF3F08"/>
    <w:rsid w:val="00DF74AF"/>
    <w:rsid w:val="00DF787E"/>
    <w:rsid w:val="00DF7EEE"/>
    <w:rsid w:val="00E004DA"/>
    <w:rsid w:val="00E020D3"/>
    <w:rsid w:val="00E02C24"/>
    <w:rsid w:val="00E0315D"/>
    <w:rsid w:val="00E034B8"/>
    <w:rsid w:val="00E03D69"/>
    <w:rsid w:val="00E045AD"/>
    <w:rsid w:val="00E0608B"/>
    <w:rsid w:val="00E06D8C"/>
    <w:rsid w:val="00E125E8"/>
    <w:rsid w:val="00E12B11"/>
    <w:rsid w:val="00E12B88"/>
    <w:rsid w:val="00E132B3"/>
    <w:rsid w:val="00E1397A"/>
    <w:rsid w:val="00E14208"/>
    <w:rsid w:val="00E14F18"/>
    <w:rsid w:val="00E15C68"/>
    <w:rsid w:val="00E167E1"/>
    <w:rsid w:val="00E1684E"/>
    <w:rsid w:val="00E200FF"/>
    <w:rsid w:val="00E213E7"/>
    <w:rsid w:val="00E222B4"/>
    <w:rsid w:val="00E23858"/>
    <w:rsid w:val="00E24709"/>
    <w:rsid w:val="00E24DB1"/>
    <w:rsid w:val="00E253A4"/>
    <w:rsid w:val="00E25680"/>
    <w:rsid w:val="00E262AE"/>
    <w:rsid w:val="00E271FC"/>
    <w:rsid w:val="00E276D4"/>
    <w:rsid w:val="00E303FB"/>
    <w:rsid w:val="00E3095E"/>
    <w:rsid w:val="00E30CCB"/>
    <w:rsid w:val="00E321B1"/>
    <w:rsid w:val="00E327C1"/>
    <w:rsid w:val="00E35883"/>
    <w:rsid w:val="00E35FF9"/>
    <w:rsid w:val="00E3619B"/>
    <w:rsid w:val="00E365FC"/>
    <w:rsid w:val="00E36DB1"/>
    <w:rsid w:val="00E4067F"/>
    <w:rsid w:val="00E410F0"/>
    <w:rsid w:val="00E41AFE"/>
    <w:rsid w:val="00E4250E"/>
    <w:rsid w:val="00E4296E"/>
    <w:rsid w:val="00E43084"/>
    <w:rsid w:val="00E452A3"/>
    <w:rsid w:val="00E466DB"/>
    <w:rsid w:val="00E47453"/>
    <w:rsid w:val="00E4759D"/>
    <w:rsid w:val="00E47B10"/>
    <w:rsid w:val="00E5100E"/>
    <w:rsid w:val="00E5213E"/>
    <w:rsid w:val="00E53940"/>
    <w:rsid w:val="00E555A6"/>
    <w:rsid w:val="00E56378"/>
    <w:rsid w:val="00E568B5"/>
    <w:rsid w:val="00E570C3"/>
    <w:rsid w:val="00E57A30"/>
    <w:rsid w:val="00E6081C"/>
    <w:rsid w:val="00E60D13"/>
    <w:rsid w:val="00E61A33"/>
    <w:rsid w:val="00E62A64"/>
    <w:rsid w:val="00E62A8D"/>
    <w:rsid w:val="00E62A90"/>
    <w:rsid w:val="00E62E28"/>
    <w:rsid w:val="00E630C0"/>
    <w:rsid w:val="00E63D09"/>
    <w:rsid w:val="00E64FB6"/>
    <w:rsid w:val="00E65DCD"/>
    <w:rsid w:val="00E66258"/>
    <w:rsid w:val="00E67169"/>
    <w:rsid w:val="00E7029C"/>
    <w:rsid w:val="00E71255"/>
    <w:rsid w:val="00E71572"/>
    <w:rsid w:val="00E72391"/>
    <w:rsid w:val="00E7250C"/>
    <w:rsid w:val="00E72D8C"/>
    <w:rsid w:val="00E733CF"/>
    <w:rsid w:val="00E7406B"/>
    <w:rsid w:val="00E74412"/>
    <w:rsid w:val="00E74624"/>
    <w:rsid w:val="00E7615B"/>
    <w:rsid w:val="00E76675"/>
    <w:rsid w:val="00E766C8"/>
    <w:rsid w:val="00E77BB7"/>
    <w:rsid w:val="00E803EF"/>
    <w:rsid w:val="00E828A0"/>
    <w:rsid w:val="00E845A5"/>
    <w:rsid w:val="00E858EF"/>
    <w:rsid w:val="00E8612E"/>
    <w:rsid w:val="00E8621B"/>
    <w:rsid w:val="00E87C50"/>
    <w:rsid w:val="00E87D2B"/>
    <w:rsid w:val="00E90282"/>
    <w:rsid w:val="00E93E36"/>
    <w:rsid w:val="00E95AC1"/>
    <w:rsid w:val="00E9615B"/>
    <w:rsid w:val="00E96FB9"/>
    <w:rsid w:val="00E975CF"/>
    <w:rsid w:val="00EA0D72"/>
    <w:rsid w:val="00EA0E26"/>
    <w:rsid w:val="00EA3C4B"/>
    <w:rsid w:val="00EA3C51"/>
    <w:rsid w:val="00EA6B47"/>
    <w:rsid w:val="00EA75CE"/>
    <w:rsid w:val="00EB0E73"/>
    <w:rsid w:val="00EB2A07"/>
    <w:rsid w:val="00EB492E"/>
    <w:rsid w:val="00EB504E"/>
    <w:rsid w:val="00EB5BD7"/>
    <w:rsid w:val="00EB5CAB"/>
    <w:rsid w:val="00EB665D"/>
    <w:rsid w:val="00EC06DD"/>
    <w:rsid w:val="00EC074C"/>
    <w:rsid w:val="00EC1C47"/>
    <w:rsid w:val="00EC3E5E"/>
    <w:rsid w:val="00EC4854"/>
    <w:rsid w:val="00EC4BA6"/>
    <w:rsid w:val="00EC7592"/>
    <w:rsid w:val="00EC7BE2"/>
    <w:rsid w:val="00ED5CEA"/>
    <w:rsid w:val="00ED5E6F"/>
    <w:rsid w:val="00ED6FAF"/>
    <w:rsid w:val="00ED726F"/>
    <w:rsid w:val="00ED7E6C"/>
    <w:rsid w:val="00EE0719"/>
    <w:rsid w:val="00EE1344"/>
    <w:rsid w:val="00EE1F3D"/>
    <w:rsid w:val="00EE4025"/>
    <w:rsid w:val="00EE4DF5"/>
    <w:rsid w:val="00EE5162"/>
    <w:rsid w:val="00EE5392"/>
    <w:rsid w:val="00EE7A86"/>
    <w:rsid w:val="00EE7D60"/>
    <w:rsid w:val="00EF09AB"/>
    <w:rsid w:val="00EF0FE9"/>
    <w:rsid w:val="00EF18C6"/>
    <w:rsid w:val="00EF29EE"/>
    <w:rsid w:val="00EF4C8B"/>
    <w:rsid w:val="00EF4D82"/>
    <w:rsid w:val="00EF57FF"/>
    <w:rsid w:val="00F00EAA"/>
    <w:rsid w:val="00F024E8"/>
    <w:rsid w:val="00F0273C"/>
    <w:rsid w:val="00F04659"/>
    <w:rsid w:val="00F04E4B"/>
    <w:rsid w:val="00F05E69"/>
    <w:rsid w:val="00F069EB"/>
    <w:rsid w:val="00F10927"/>
    <w:rsid w:val="00F11D10"/>
    <w:rsid w:val="00F121F4"/>
    <w:rsid w:val="00F13B49"/>
    <w:rsid w:val="00F1561C"/>
    <w:rsid w:val="00F1748A"/>
    <w:rsid w:val="00F17FCF"/>
    <w:rsid w:val="00F21E16"/>
    <w:rsid w:val="00F22A01"/>
    <w:rsid w:val="00F22C7B"/>
    <w:rsid w:val="00F2342B"/>
    <w:rsid w:val="00F24BB7"/>
    <w:rsid w:val="00F25F95"/>
    <w:rsid w:val="00F2630A"/>
    <w:rsid w:val="00F274B9"/>
    <w:rsid w:val="00F312E4"/>
    <w:rsid w:val="00F32E11"/>
    <w:rsid w:val="00F3371B"/>
    <w:rsid w:val="00F3516B"/>
    <w:rsid w:val="00F361BC"/>
    <w:rsid w:val="00F369D9"/>
    <w:rsid w:val="00F36BB7"/>
    <w:rsid w:val="00F36F23"/>
    <w:rsid w:val="00F40037"/>
    <w:rsid w:val="00F402BD"/>
    <w:rsid w:val="00F405E0"/>
    <w:rsid w:val="00F41652"/>
    <w:rsid w:val="00F4172E"/>
    <w:rsid w:val="00F41829"/>
    <w:rsid w:val="00F423D1"/>
    <w:rsid w:val="00F427B2"/>
    <w:rsid w:val="00F44547"/>
    <w:rsid w:val="00F4635F"/>
    <w:rsid w:val="00F46747"/>
    <w:rsid w:val="00F46F67"/>
    <w:rsid w:val="00F47311"/>
    <w:rsid w:val="00F47336"/>
    <w:rsid w:val="00F47A8A"/>
    <w:rsid w:val="00F47EB5"/>
    <w:rsid w:val="00F50E40"/>
    <w:rsid w:val="00F51CE2"/>
    <w:rsid w:val="00F53A52"/>
    <w:rsid w:val="00F53D55"/>
    <w:rsid w:val="00F551EF"/>
    <w:rsid w:val="00F55220"/>
    <w:rsid w:val="00F557F4"/>
    <w:rsid w:val="00F57753"/>
    <w:rsid w:val="00F60C04"/>
    <w:rsid w:val="00F60E82"/>
    <w:rsid w:val="00F616BF"/>
    <w:rsid w:val="00F6196C"/>
    <w:rsid w:val="00F61B25"/>
    <w:rsid w:val="00F61C4E"/>
    <w:rsid w:val="00F61FD6"/>
    <w:rsid w:val="00F61FEC"/>
    <w:rsid w:val="00F6219B"/>
    <w:rsid w:val="00F624A0"/>
    <w:rsid w:val="00F63E61"/>
    <w:rsid w:val="00F64148"/>
    <w:rsid w:val="00F71011"/>
    <w:rsid w:val="00F71984"/>
    <w:rsid w:val="00F71A47"/>
    <w:rsid w:val="00F71F3F"/>
    <w:rsid w:val="00F72DC1"/>
    <w:rsid w:val="00F746C8"/>
    <w:rsid w:val="00F74A91"/>
    <w:rsid w:val="00F74B1E"/>
    <w:rsid w:val="00F74E42"/>
    <w:rsid w:val="00F8021C"/>
    <w:rsid w:val="00F803EF"/>
    <w:rsid w:val="00F820D0"/>
    <w:rsid w:val="00F82453"/>
    <w:rsid w:val="00F845E1"/>
    <w:rsid w:val="00F85725"/>
    <w:rsid w:val="00F85822"/>
    <w:rsid w:val="00F85FF0"/>
    <w:rsid w:val="00F8678E"/>
    <w:rsid w:val="00F907A7"/>
    <w:rsid w:val="00F90924"/>
    <w:rsid w:val="00F9119F"/>
    <w:rsid w:val="00F913BF"/>
    <w:rsid w:val="00F91576"/>
    <w:rsid w:val="00F92988"/>
    <w:rsid w:val="00F935DA"/>
    <w:rsid w:val="00F949EA"/>
    <w:rsid w:val="00F94E84"/>
    <w:rsid w:val="00F95E88"/>
    <w:rsid w:val="00F96440"/>
    <w:rsid w:val="00F96B82"/>
    <w:rsid w:val="00F97179"/>
    <w:rsid w:val="00FA0235"/>
    <w:rsid w:val="00FA048F"/>
    <w:rsid w:val="00FA06E6"/>
    <w:rsid w:val="00FA2B25"/>
    <w:rsid w:val="00FA35CA"/>
    <w:rsid w:val="00FA404E"/>
    <w:rsid w:val="00FA519F"/>
    <w:rsid w:val="00FA65D9"/>
    <w:rsid w:val="00FA766C"/>
    <w:rsid w:val="00FA78D5"/>
    <w:rsid w:val="00FA7E12"/>
    <w:rsid w:val="00FB0AF5"/>
    <w:rsid w:val="00FB2950"/>
    <w:rsid w:val="00FB3A71"/>
    <w:rsid w:val="00FB3F31"/>
    <w:rsid w:val="00FB47BD"/>
    <w:rsid w:val="00FB4FE5"/>
    <w:rsid w:val="00FB52C9"/>
    <w:rsid w:val="00FB662A"/>
    <w:rsid w:val="00FB7148"/>
    <w:rsid w:val="00FB769D"/>
    <w:rsid w:val="00FB7B63"/>
    <w:rsid w:val="00FC02E6"/>
    <w:rsid w:val="00FC1286"/>
    <w:rsid w:val="00FC1D06"/>
    <w:rsid w:val="00FC1F39"/>
    <w:rsid w:val="00FC20C4"/>
    <w:rsid w:val="00FC2EA5"/>
    <w:rsid w:val="00FC2EB5"/>
    <w:rsid w:val="00FC3193"/>
    <w:rsid w:val="00FC4BC0"/>
    <w:rsid w:val="00FC5D94"/>
    <w:rsid w:val="00FC628B"/>
    <w:rsid w:val="00FC69FB"/>
    <w:rsid w:val="00FC7822"/>
    <w:rsid w:val="00FD1612"/>
    <w:rsid w:val="00FD178C"/>
    <w:rsid w:val="00FD1863"/>
    <w:rsid w:val="00FD1FF8"/>
    <w:rsid w:val="00FD2966"/>
    <w:rsid w:val="00FD2F72"/>
    <w:rsid w:val="00FD67DC"/>
    <w:rsid w:val="00FE1994"/>
    <w:rsid w:val="00FE452D"/>
    <w:rsid w:val="00FE5EA8"/>
    <w:rsid w:val="00FE6CB7"/>
    <w:rsid w:val="00FE7B3F"/>
    <w:rsid w:val="00FF00D0"/>
    <w:rsid w:val="00FF1397"/>
    <w:rsid w:val="00FF3DBA"/>
    <w:rsid w:val="00FF4EAA"/>
    <w:rsid w:val="00FF590A"/>
    <w:rsid w:val="00FF6872"/>
    <w:rsid w:val="00FF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A23FBF"/>
  <w15:docId w15:val="{F9D82DA9-9C19-4DD2-A54D-A549C309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54686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1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AA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97603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76034"/>
  </w:style>
  <w:style w:type="paragraph" w:styleId="Footer">
    <w:name w:val="footer"/>
    <w:basedOn w:val="Normal"/>
    <w:link w:val="FooterChar"/>
    <w:uiPriority w:val="99"/>
    <w:unhideWhenUsed/>
    <w:rsid w:val="0097603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76034"/>
  </w:style>
  <w:style w:type="paragraph" w:styleId="BalloonText">
    <w:name w:val="Balloon Text"/>
    <w:basedOn w:val="Normal"/>
    <w:link w:val="BalloonTextChar"/>
    <w:uiPriority w:val="99"/>
    <w:semiHidden/>
    <w:unhideWhenUsed/>
    <w:rsid w:val="00804B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B9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4686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54686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686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686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6868"/>
    <w:rPr>
      <w:b/>
      <w:bCs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46868"/>
    <w:rPr>
      <w:rFonts w:ascii="Times" w:hAnsi="Times"/>
      <w:b/>
      <w:bCs/>
      <w:kern w:val="36"/>
      <w:sz w:val="48"/>
      <w:szCs w:val="48"/>
      <w:lang w:val="en-GB" w:eastAsia="en-US"/>
    </w:rPr>
  </w:style>
  <w:style w:type="character" w:styleId="Hyperlink">
    <w:name w:val="Hyperlink"/>
    <w:basedOn w:val="DefaultParagraphFont"/>
    <w:unhideWhenUsed/>
    <w:rsid w:val="0054686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46868"/>
  </w:style>
  <w:style w:type="table" w:styleId="TableGrid">
    <w:name w:val="Table Grid"/>
    <w:basedOn w:val="TableNormal"/>
    <w:uiPriority w:val="39"/>
    <w:rsid w:val="003C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rsid w:val="008524EA"/>
    <w:rPr>
      <w:vertAlign w:val="superscript"/>
    </w:rPr>
  </w:style>
  <w:style w:type="character" w:customStyle="1" w:styleId="FootnoteTextChar">
    <w:name w:val="Footnote Text Char"/>
    <w:link w:val="FootnoteText"/>
    <w:rsid w:val="008524EA"/>
    <w:rPr>
      <w:rFonts w:ascii="바탕"/>
      <w:szCs w:val="24"/>
      <w:lang w:val="x-none" w:eastAsia="x-none"/>
    </w:rPr>
  </w:style>
  <w:style w:type="paragraph" w:styleId="FootnoteText">
    <w:name w:val="footnote text"/>
    <w:basedOn w:val="Normal"/>
    <w:link w:val="FootnoteTextChar"/>
    <w:rsid w:val="008524EA"/>
    <w:pPr>
      <w:snapToGrid w:val="0"/>
      <w:spacing w:after="0" w:line="240" w:lineRule="auto"/>
      <w:jc w:val="left"/>
    </w:pPr>
    <w:rPr>
      <w:rFonts w:ascii="바탕"/>
      <w:szCs w:val="24"/>
      <w:lang w:val="x-none" w:eastAsia="x-none"/>
    </w:rPr>
  </w:style>
  <w:style w:type="character" w:customStyle="1" w:styleId="FootnoteTextChar1">
    <w:name w:val="Footnote Text Char1"/>
    <w:basedOn w:val="DefaultParagraphFont"/>
    <w:uiPriority w:val="99"/>
    <w:semiHidden/>
    <w:rsid w:val="008524EA"/>
  </w:style>
  <w:style w:type="paragraph" w:customStyle="1" w:styleId="EndNoteBibliographyTitle">
    <w:name w:val="EndNote Bibliography Title"/>
    <w:basedOn w:val="Normal"/>
    <w:link w:val="EndNoteBibliographyTitleChar"/>
    <w:rsid w:val="00191265"/>
    <w:pPr>
      <w:spacing w:after="0"/>
      <w:jc w:val="center"/>
    </w:pPr>
    <w:rPr>
      <w:rFonts w:ascii="Times New Roman" w:eastAsia="맑은 고딕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91265"/>
    <w:rPr>
      <w:rFonts w:ascii="Times New Roman" w:eastAsia="맑은 고딕" w:hAnsi="Times New Roman" w:cs="Times New Roman"/>
      <w:noProof/>
      <w:sz w:val="24"/>
      <w:lang w:val="en-GB"/>
    </w:rPr>
  </w:style>
  <w:style w:type="paragraph" w:customStyle="1" w:styleId="EndNoteBibliography">
    <w:name w:val="EndNote Bibliography"/>
    <w:basedOn w:val="Normal"/>
    <w:link w:val="EndNoteBibliographyChar"/>
    <w:rsid w:val="00191265"/>
    <w:pPr>
      <w:spacing w:line="240" w:lineRule="auto"/>
    </w:pPr>
    <w:rPr>
      <w:rFonts w:ascii="Times New Roman" w:eastAsia="맑은 고딕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191265"/>
    <w:rPr>
      <w:rFonts w:ascii="Times New Roman" w:eastAsia="맑은 고딕" w:hAnsi="Times New Roman" w:cs="Times New Roman"/>
      <w:noProof/>
      <w:sz w:val="24"/>
      <w:lang w:val="en-GB"/>
    </w:rPr>
  </w:style>
  <w:style w:type="paragraph" w:customStyle="1" w:styleId="title1">
    <w:name w:val="title1"/>
    <w:basedOn w:val="Normal"/>
    <w:rsid w:val="0090798C"/>
    <w:pPr>
      <w:widowControl/>
      <w:wordWrap/>
      <w:autoSpaceDE/>
      <w:autoSpaceDN/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7"/>
      <w:szCs w:val="27"/>
      <w:lang w:val="en-AU" w:eastAsia="en-AU"/>
    </w:rPr>
  </w:style>
  <w:style w:type="paragraph" w:customStyle="1" w:styleId="desc2">
    <w:name w:val="desc2"/>
    <w:basedOn w:val="Normal"/>
    <w:rsid w:val="0090798C"/>
    <w:pPr>
      <w:widowControl/>
      <w:wordWrap/>
      <w:autoSpaceDE/>
      <w:autoSpaceDN/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6"/>
      <w:szCs w:val="26"/>
      <w:lang w:val="en-AU" w:eastAsia="en-AU"/>
    </w:rPr>
  </w:style>
  <w:style w:type="paragraph" w:customStyle="1" w:styleId="details1">
    <w:name w:val="details1"/>
    <w:basedOn w:val="Normal"/>
    <w:rsid w:val="0090798C"/>
    <w:pPr>
      <w:widowControl/>
      <w:wordWrap/>
      <w:autoSpaceDE/>
      <w:autoSpaceDN/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2"/>
      <w:lang w:val="en-AU" w:eastAsia="en-AU"/>
    </w:rPr>
  </w:style>
  <w:style w:type="character" w:customStyle="1" w:styleId="jrnl">
    <w:name w:val="jrnl"/>
    <w:basedOn w:val="DefaultParagraphFont"/>
    <w:rsid w:val="0090798C"/>
  </w:style>
  <w:style w:type="character" w:styleId="Strong">
    <w:name w:val="Strong"/>
    <w:basedOn w:val="DefaultParagraphFont"/>
    <w:uiPriority w:val="22"/>
    <w:qFormat/>
    <w:rsid w:val="00C7585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E68D3"/>
    <w:rPr>
      <w:color w:val="954F72" w:themeColor="followedHyperlink"/>
      <w:u w:val="single"/>
    </w:rPr>
  </w:style>
  <w:style w:type="paragraph" w:customStyle="1" w:styleId="MDPI61Supplementary">
    <w:name w:val="MDPI_6.1_Supplementary"/>
    <w:basedOn w:val="Normal"/>
    <w:qFormat/>
    <w:rsid w:val="00CF59AF"/>
    <w:pPr>
      <w:widowControl/>
      <w:wordWrap/>
      <w:autoSpaceDE/>
      <w:autoSpaceDN/>
      <w:adjustRightInd w:val="0"/>
      <w:snapToGrid w:val="0"/>
      <w:spacing w:before="240" w:after="0" w:line="200" w:lineRule="atLeast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val="en-US" w:eastAsia="en-US" w:bidi="en-US"/>
    </w:rPr>
  </w:style>
  <w:style w:type="paragraph" w:customStyle="1" w:styleId="MDPI62Acknowledgments">
    <w:name w:val="MDPI_6.2_Acknowledgments"/>
    <w:qFormat/>
    <w:rsid w:val="00CF59AF"/>
    <w:pPr>
      <w:adjustRightInd w:val="0"/>
      <w:snapToGrid w:val="0"/>
      <w:spacing w:before="120" w:after="0" w:line="200" w:lineRule="atLeast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de-DE" w:bidi="en-US"/>
    </w:rPr>
  </w:style>
  <w:style w:type="paragraph" w:customStyle="1" w:styleId="MDPI63AuthorContributions">
    <w:name w:val="MDPI_6.3_AuthorContributions"/>
    <w:basedOn w:val="MDPI62Acknowledgments"/>
    <w:qFormat/>
    <w:rsid w:val="00CF59AF"/>
    <w:rPr>
      <w:rFonts w:eastAsia="SimSun"/>
      <w:color w:val="auto"/>
      <w:lang w:eastAsia="en-US"/>
    </w:rPr>
  </w:style>
  <w:style w:type="paragraph" w:customStyle="1" w:styleId="MDPI64CoI">
    <w:name w:val="MDPI_6.4_CoI"/>
    <w:basedOn w:val="MDPI62Acknowledgments"/>
    <w:qFormat/>
    <w:rsid w:val="00CF59AF"/>
  </w:style>
  <w:style w:type="paragraph" w:customStyle="1" w:styleId="MDPI21heading1">
    <w:name w:val="MDPI_2.1_heading1"/>
    <w:basedOn w:val="Normal"/>
    <w:qFormat/>
    <w:rsid w:val="00CF59AF"/>
    <w:pPr>
      <w:widowControl/>
      <w:wordWrap/>
      <w:autoSpaceDE/>
      <w:autoSpaceDN/>
      <w:adjustRightInd w:val="0"/>
      <w:snapToGrid w:val="0"/>
      <w:spacing w:before="240" w:after="120" w:line="260" w:lineRule="atLeast"/>
      <w:jc w:val="left"/>
      <w:outlineLvl w:val="0"/>
    </w:pPr>
    <w:rPr>
      <w:rFonts w:ascii="Palatino Linotype" w:eastAsia="Times New Roman" w:hAnsi="Palatino Linotype" w:cs="Times New Roman"/>
      <w:b/>
      <w:snapToGrid w:val="0"/>
      <w:color w:val="000000"/>
      <w:kern w:val="0"/>
      <w:lang w:val="en-US" w:eastAsia="de-DE" w:bidi="en-US"/>
    </w:rPr>
  </w:style>
  <w:style w:type="paragraph" w:customStyle="1" w:styleId="MDPI71References">
    <w:name w:val="MDPI_7.1_References"/>
    <w:basedOn w:val="MDPI62Acknowledgments"/>
    <w:qFormat/>
    <w:rsid w:val="00CF59AF"/>
    <w:pPr>
      <w:numPr>
        <w:numId w:val="8"/>
      </w:numPr>
      <w:spacing w:before="0" w:line="260" w:lineRule="atLeast"/>
      <w:ind w:left="425" w:hanging="425"/>
    </w:pPr>
  </w:style>
  <w:style w:type="paragraph" w:customStyle="1" w:styleId="Default">
    <w:name w:val="Default"/>
    <w:rsid w:val="0097561D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Minion Pro" w:hAnsi="Minion Pro" w:cs="Minion Pro"/>
      <w:color w:val="000000"/>
      <w:kern w:val="0"/>
      <w:sz w:val="24"/>
      <w:szCs w:val="24"/>
    </w:rPr>
  </w:style>
  <w:style w:type="character" w:customStyle="1" w:styleId="A2">
    <w:name w:val="A2"/>
    <w:uiPriority w:val="99"/>
    <w:rsid w:val="0097561D"/>
    <w:rPr>
      <w:rFonts w:ascii="ITC Symbol Std Book" w:eastAsia="ITC Symbol Std Book" w:cs="ITC Symbol Std Book"/>
      <w:color w:val="221E1F"/>
      <w:sz w:val="14"/>
      <w:szCs w:val="14"/>
    </w:rPr>
  </w:style>
  <w:style w:type="character" w:customStyle="1" w:styleId="A1">
    <w:name w:val="A1"/>
    <w:uiPriority w:val="99"/>
    <w:rsid w:val="0097561D"/>
    <w:rPr>
      <w:rFonts w:cs="Minion Pro"/>
      <w:color w:val="221E1F"/>
      <w:sz w:val="10"/>
      <w:szCs w:val="10"/>
    </w:rPr>
  </w:style>
  <w:style w:type="paragraph" w:customStyle="1" w:styleId="Acknowledgement">
    <w:name w:val="Acknowledgement"/>
    <w:basedOn w:val="Normal"/>
    <w:rsid w:val="00AA0EE4"/>
    <w:pPr>
      <w:widowControl/>
      <w:wordWrap/>
      <w:autoSpaceDE/>
      <w:autoSpaceDN/>
      <w:spacing w:before="120" w:after="0" w:line="240" w:lineRule="auto"/>
      <w:ind w:left="720" w:hanging="720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</w:rPr>
  </w:style>
  <w:style w:type="table" w:styleId="PlainTable3">
    <w:name w:val="Plain Table 3"/>
    <w:basedOn w:val="TableNormal"/>
    <w:uiPriority w:val="99"/>
    <w:rsid w:val="00B17B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0D662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customStyle="1" w:styleId="p">
    <w:name w:val="p"/>
    <w:basedOn w:val="Normal"/>
    <w:rsid w:val="00683F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AU" w:eastAsia="zh-CN"/>
    </w:rPr>
  </w:style>
  <w:style w:type="character" w:styleId="Emphasis">
    <w:name w:val="Emphasis"/>
    <w:basedOn w:val="DefaultParagraphFont"/>
    <w:uiPriority w:val="20"/>
    <w:qFormat/>
    <w:rsid w:val="00683F08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104ED0"/>
    <w:rPr>
      <w:color w:val="808080"/>
    </w:rPr>
  </w:style>
  <w:style w:type="paragraph" w:styleId="Revision">
    <w:name w:val="Revision"/>
    <w:hidden/>
    <w:uiPriority w:val="99"/>
    <w:semiHidden/>
    <w:rsid w:val="009429D2"/>
    <w:pPr>
      <w:spacing w:after="0" w:line="240" w:lineRule="auto"/>
      <w:jc w:val="left"/>
    </w:pPr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18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658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712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4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8443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0300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1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3702210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737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3024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4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4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17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91577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19571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25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46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2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6039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247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3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8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3853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614735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1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48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4945823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9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314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3766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9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0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00389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41405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297565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88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8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98625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211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6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3097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10310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24721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36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1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6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16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6538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0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72668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323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46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84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1684004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6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167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13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1692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29069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85158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53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95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2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4686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467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1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8284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08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443557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42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44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8074E5-3A1A-4217-AB7A-D213C1234B97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05E60-9771-48C3-97D2-84A1A42C3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1578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Sungyoung</dc:creator>
  <cp:keywords/>
  <dc:description/>
  <cp:lastModifiedBy>Sungyoung Shin</cp:lastModifiedBy>
  <cp:revision>3</cp:revision>
  <cp:lastPrinted>2018-03-09T06:48:00Z</cp:lastPrinted>
  <dcterms:created xsi:type="dcterms:W3CDTF">2018-05-14T02:33:00Z</dcterms:created>
  <dcterms:modified xsi:type="dcterms:W3CDTF">2018-05-14T02:44:00Z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