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2578" w14:textId="1A0E9DE9" w:rsidR="00440FC0" w:rsidRPr="00124C86" w:rsidRDefault="00F0246E" w:rsidP="00440FC0">
      <w:pPr>
        <w:spacing w:line="360" w:lineRule="auto"/>
        <w:rPr>
          <w:bCs/>
          <w:sz w:val="36"/>
          <w:szCs w:val="36"/>
          <w:lang w:val="en-US"/>
        </w:rPr>
      </w:pPr>
      <w:bookmarkStart w:id="0" w:name="_GoBack"/>
      <w:bookmarkEnd w:id="0"/>
      <w:r w:rsidRPr="00124C86">
        <w:rPr>
          <w:b/>
          <w:bCs/>
          <w:sz w:val="36"/>
          <w:szCs w:val="36"/>
          <w:lang w:val="en-US"/>
        </w:rPr>
        <w:t>S</w:t>
      </w:r>
      <w:r w:rsidR="00A038B7" w:rsidRPr="00124C86">
        <w:rPr>
          <w:b/>
          <w:bCs/>
          <w:sz w:val="36"/>
          <w:szCs w:val="36"/>
          <w:lang w:val="en-US"/>
        </w:rPr>
        <w:t>1 Appendix</w:t>
      </w:r>
      <w:r w:rsidRPr="00124C86">
        <w:rPr>
          <w:b/>
          <w:bCs/>
          <w:sz w:val="36"/>
          <w:szCs w:val="36"/>
          <w:lang w:val="en-US"/>
        </w:rPr>
        <w:t xml:space="preserve"> </w:t>
      </w:r>
    </w:p>
    <w:p w14:paraId="138B440A" w14:textId="77777777" w:rsidR="00440FC0" w:rsidRPr="002E146E" w:rsidRDefault="00440FC0" w:rsidP="00440FC0">
      <w:pPr>
        <w:spacing w:line="360" w:lineRule="auto"/>
        <w:rPr>
          <w:bCs/>
          <w:lang w:val="en-US"/>
        </w:rPr>
      </w:pPr>
    </w:p>
    <w:p w14:paraId="60BDE622" w14:textId="77777777" w:rsidR="00440FC0" w:rsidRPr="002E146E" w:rsidRDefault="00440FC0" w:rsidP="00440FC0">
      <w:pPr>
        <w:spacing w:line="360" w:lineRule="auto"/>
        <w:rPr>
          <w:b/>
          <w:bCs/>
          <w:lang w:val="en-US"/>
        </w:rPr>
      </w:pPr>
      <w:r w:rsidRPr="002E146E">
        <w:rPr>
          <w:b/>
          <w:bCs/>
          <w:lang w:val="en-US"/>
        </w:rPr>
        <w:t>The model:</w:t>
      </w:r>
    </w:p>
    <w:p w14:paraId="70329086" w14:textId="3FDC2B98" w:rsidR="00440FC0" w:rsidRPr="009963AD" w:rsidRDefault="00440FC0" w:rsidP="00440FC0">
      <w:pPr>
        <w:spacing w:line="360" w:lineRule="auto"/>
        <w:rPr>
          <w:bCs/>
          <w:color w:val="000000" w:themeColor="text1"/>
          <w:lang w:val="en-US"/>
        </w:rPr>
      </w:pPr>
      <w:r w:rsidRPr="002E146E">
        <w:rPr>
          <w:bCs/>
          <w:lang w:val="en-US"/>
        </w:rPr>
        <w:t xml:space="preserve">For pedagogical reasons we divide the presentation of the model into two phases, one only including cell population dynamics ignoring niche feedback and inflammatory feedback related to cell mortality, in the next step followed by an elaboration of this including the omitted elements. </w:t>
      </w:r>
      <w:r w:rsidRPr="009963AD">
        <w:rPr>
          <w:bCs/>
          <w:color w:val="000000" w:themeColor="text1"/>
          <w:lang w:val="en-US"/>
        </w:rPr>
        <w:t xml:space="preserve">The first phase is essentially the model presented by Dingli </w:t>
      </w:r>
      <w:r w:rsidR="00C35362" w:rsidRPr="009963AD">
        <w:rPr>
          <w:bCs/>
          <w:color w:val="000000" w:themeColor="text1"/>
          <w:lang w:val="en-US"/>
        </w:rPr>
        <w:t xml:space="preserve">&amp; </w:t>
      </w:r>
      <w:r w:rsidRPr="009963AD">
        <w:rPr>
          <w:bCs/>
          <w:color w:val="000000" w:themeColor="text1"/>
          <w:lang w:val="en-US"/>
        </w:rPr>
        <w:t>Michor [</w:t>
      </w:r>
      <w:r w:rsidR="008F6561" w:rsidRPr="009963AD">
        <w:rPr>
          <w:bCs/>
          <w:color w:val="000000" w:themeColor="text1"/>
          <w:lang w:val="en-US"/>
        </w:rPr>
        <w:t>92</w:t>
      </w:r>
      <w:r w:rsidRPr="009963AD">
        <w:rPr>
          <w:bCs/>
          <w:color w:val="000000" w:themeColor="text1"/>
          <w:lang w:val="en-US"/>
        </w:rPr>
        <w:t>] whereas the second phase represents our natural extension.</w:t>
      </w:r>
    </w:p>
    <w:p w14:paraId="5EDF4D47" w14:textId="77777777" w:rsidR="00440FC0" w:rsidRPr="009963AD" w:rsidRDefault="00440FC0" w:rsidP="00440FC0">
      <w:pPr>
        <w:spacing w:line="360" w:lineRule="auto"/>
        <w:rPr>
          <w:bCs/>
          <w:color w:val="000000" w:themeColor="text1"/>
          <w:lang w:val="en-US"/>
        </w:rPr>
      </w:pPr>
    </w:p>
    <w:p w14:paraId="37A48C83" w14:textId="77777777" w:rsidR="00440FC0" w:rsidRPr="002E146E" w:rsidRDefault="00440FC0" w:rsidP="00440FC0">
      <w:pPr>
        <w:spacing w:line="360" w:lineRule="auto"/>
        <w:rPr>
          <w:bCs/>
          <w:lang w:val="en-US"/>
        </w:rPr>
      </w:pPr>
      <w:r w:rsidRPr="002E146E">
        <w:rPr>
          <w:bCs/>
          <w:lang w:val="en-US"/>
        </w:rPr>
        <w:t>The basic model without niche feedback and inflammatory feedback related to cell mortality reads,</w:t>
      </w:r>
    </w:p>
    <w:p w14:paraId="3EAF50C3" w14:textId="77777777" w:rsidR="00440FC0" w:rsidRPr="002E146E" w:rsidRDefault="00440FC0" w:rsidP="00440FC0">
      <w:pPr>
        <w:spacing w:line="360" w:lineRule="auto"/>
        <w:rPr>
          <w:bCs/>
          <w:lang w:val="en-US"/>
        </w:rPr>
      </w:pPr>
    </w:p>
    <w:p w14:paraId="66BA1424" w14:textId="77777777" w:rsidR="00440FC0" w:rsidRPr="007421B2" w:rsidRDefault="00440FC0" w:rsidP="00440FC0">
      <w:pPr>
        <w:autoSpaceDE w:val="0"/>
        <w:autoSpaceDN w:val="0"/>
        <w:adjustRightInd w:val="0"/>
        <w:spacing w:line="360" w:lineRule="auto"/>
        <w:rPr>
          <w:lang w:val="e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06"/>
        <w:gridCol w:w="1843"/>
        <w:gridCol w:w="709"/>
      </w:tblGrid>
      <w:tr w:rsidR="00440FC0" w:rsidRPr="007421B2" w14:paraId="56DA38BC" w14:textId="77777777" w:rsidTr="00CD73D6">
        <w:trPr>
          <w:jc w:val="center"/>
        </w:trPr>
        <w:tc>
          <w:tcPr>
            <w:tcW w:w="3794" w:type="dxa"/>
          </w:tcPr>
          <w:p w14:paraId="0BA397FA" w14:textId="77777777" w:rsidR="00440FC0" w:rsidRPr="007421B2" w:rsidRDefault="003A62BD" w:rsidP="00CD73D6">
            <w:pPr>
              <w:autoSpaceDE w:val="0"/>
              <w:autoSpaceDN w:val="0"/>
              <w:adjustRightInd w:val="0"/>
              <w:spacing w:line="360" w:lineRule="auto"/>
              <w:jc w:val="both"/>
              <w:rPr>
                <w:rFonts w:eastAsiaTheme="minorEastAsia"/>
                <w:lang w:val="en"/>
              </w:rPr>
            </w:pPr>
            <m:oMath>
              <m:f>
                <m:fPr>
                  <m:ctrlPr>
                    <w:rPr>
                      <w:rFonts w:ascii="Cambria Math" w:hAnsi="Cambria Math"/>
                      <w:i/>
                      <w:lang w:val="en"/>
                    </w:rPr>
                  </m:ctrlPr>
                </m:fPr>
                <m:num>
                  <m:r>
                    <w:rPr>
                      <w:rFonts w:ascii="Cambria Math" w:hAnsi="Cambria Math"/>
                      <w:lang w:val="en"/>
                    </w:rPr>
                    <m:t>d</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num>
                <m:den>
                  <m:r>
                    <w:rPr>
                      <w:rFonts w:ascii="Cambria Math" w:hAnsi="Cambria Math"/>
                      <w:lang w:val="en"/>
                    </w:rPr>
                    <m:t>dt</m:t>
                  </m:r>
                </m:den>
              </m:f>
              <m:r>
                <w:rPr>
                  <w:rFonts w:ascii="Cambria Math" w:hAnsi="Cambria Math"/>
                  <w:lang w:val="en"/>
                </w:rPr>
                <m:t>=</m:t>
              </m:r>
              <m:d>
                <m:dPr>
                  <m:ctrlPr>
                    <w:rPr>
                      <w:rFonts w:ascii="Cambria Math" w:hAnsi="Cambria Math"/>
                      <w:i/>
                      <w:lang w:val="en"/>
                    </w:rPr>
                  </m:ctrlPr>
                </m:dPr>
                <m:e>
                  <m:sSub>
                    <m:sSubPr>
                      <m:ctrlPr>
                        <w:rPr>
                          <w:rFonts w:ascii="Cambria Math" w:hAnsi="Cambria Math"/>
                          <w:i/>
                          <w:lang w:val="en"/>
                        </w:rPr>
                      </m:ctrlPr>
                    </m:sSubPr>
                    <m:e>
                      <m:r>
                        <w:rPr>
                          <w:rFonts w:ascii="Cambria Math" w:hAnsi="Cambria Math"/>
                          <w:lang w:val="en"/>
                        </w:rPr>
                        <m:t>r</m:t>
                      </m:r>
                    </m:e>
                    <m:sub>
                      <m:r>
                        <w:rPr>
                          <w:rFonts w:ascii="Cambria Math" w:hAnsi="Cambria Math"/>
                          <w:lang w:val="en"/>
                        </w:rPr>
                        <m:t>x</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x</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d</m:t>
                      </m:r>
                    </m:e>
                    <m:sub>
                      <m:r>
                        <w:rPr>
                          <w:rFonts w:ascii="Cambria Math" w:hAnsi="Cambria Math"/>
                          <w:lang w:val="en"/>
                        </w:rPr>
                        <m:t>x0</m:t>
                      </m:r>
                    </m:sub>
                  </m:sSub>
                </m:e>
              </m:d>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r</m:t>
                  </m:r>
                </m:e>
                <m:sub>
                  <m:r>
                    <w:rPr>
                      <w:rFonts w:ascii="Cambria Math" w:hAnsi="Cambria Math"/>
                      <w:lang w:val="en"/>
                    </w:rPr>
                    <m:t>m</m:t>
                  </m:r>
                </m:sub>
              </m:sSub>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oMath>
            <w:r w:rsidR="00440FC0" w:rsidRPr="007421B2">
              <w:rPr>
                <w:rFonts w:eastAsiaTheme="minorEastAsia"/>
                <w:lang w:val="en"/>
              </w:rPr>
              <w:t>,</w:t>
            </w:r>
          </w:p>
          <w:p w14:paraId="1E09FEB4" w14:textId="77777777" w:rsidR="00440FC0" w:rsidRPr="007421B2" w:rsidRDefault="00440FC0" w:rsidP="00CD73D6">
            <w:pPr>
              <w:autoSpaceDE w:val="0"/>
              <w:autoSpaceDN w:val="0"/>
              <w:adjustRightInd w:val="0"/>
              <w:spacing w:line="360" w:lineRule="auto"/>
              <w:jc w:val="both"/>
              <w:rPr>
                <w:rFonts w:eastAsiaTheme="minorEastAsia"/>
                <w:lang w:val="en"/>
              </w:rPr>
            </w:pPr>
          </w:p>
        </w:tc>
        <w:tc>
          <w:tcPr>
            <w:tcW w:w="1906" w:type="dxa"/>
          </w:tcPr>
          <w:p w14:paraId="007D11AB" w14:textId="77777777" w:rsidR="00440FC0" w:rsidRPr="007421B2" w:rsidRDefault="003A62BD" w:rsidP="00CD73D6">
            <w:pPr>
              <w:autoSpaceDE w:val="0"/>
              <w:autoSpaceDN w:val="0"/>
              <w:adjustRightInd w:val="0"/>
              <w:spacing w:line="360" w:lineRule="auto"/>
              <w:rPr>
                <w:rFonts w:eastAsiaTheme="minorEastAsia"/>
                <w:lang w:val="en"/>
              </w:rPr>
            </w:pPr>
            <m:oMath>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d>
                <m:dPr>
                  <m:ctrlPr>
                    <w:rPr>
                      <w:rFonts w:ascii="Cambria Math" w:hAnsi="Cambria Math"/>
                      <w:i/>
                      <w:lang w:val="en"/>
                    </w:rPr>
                  </m:ctrlPr>
                </m:dPr>
                <m:e>
                  <m:r>
                    <w:rPr>
                      <w:rFonts w:ascii="Cambria Math" w:hAnsi="Cambria Math"/>
                      <w:lang w:val="en"/>
                    </w:rPr>
                    <m:t>0</m:t>
                  </m:r>
                </m:e>
              </m:d>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0i</m:t>
                  </m:r>
                </m:sub>
              </m:sSub>
            </m:oMath>
            <w:r w:rsidR="00440FC0" w:rsidRPr="007421B2">
              <w:rPr>
                <w:rFonts w:eastAsiaTheme="minorEastAsia"/>
                <w:lang w:val="en"/>
              </w:rPr>
              <w:t>,</w:t>
            </w:r>
          </w:p>
        </w:tc>
        <w:tc>
          <w:tcPr>
            <w:tcW w:w="1843" w:type="dxa"/>
          </w:tcPr>
          <w:p w14:paraId="591B6B2B" w14:textId="77777777" w:rsidR="00440FC0" w:rsidRPr="007421B2" w:rsidRDefault="00440FC0" w:rsidP="00CD73D6">
            <w:pPr>
              <w:autoSpaceDE w:val="0"/>
              <w:autoSpaceDN w:val="0"/>
              <w:adjustRightInd w:val="0"/>
              <w:spacing w:line="360" w:lineRule="auto"/>
              <w:rPr>
                <w:lang w:val="en"/>
              </w:rPr>
            </w:pPr>
            <m:oMath>
              <m:r>
                <m:rPr>
                  <m:nor/>
                </m:rPr>
                <w:rPr>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r>
                <m:rPr>
                  <m:nor/>
                </m:rPr>
                <w:rPr>
                  <w:lang w:val="en"/>
                </w:rPr>
                <m:t>=HSC]</m:t>
              </m:r>
            </m:oMath>
            <w:r w:rsidRPr="007421B2">
              <w:rPr>
                <w:rFonts w:eastAsiaTheme="minorEastAsia"/>
                <w:lang w:val="en"/>
              </w:rPr>
              <w:t>,</w:t>
            </w:r>
          </w:p>
        </w:tc>
        <w:tc>
          <w:tcPr>
            <w:tcW w:w="709" w:type="dxa"/>
          </w:tcPr>
          <w:p w14:paraId="0BEB243F" w14:textId="77777777" w:rsidR="00440FC0" w:rsidRPr="007421B2" w:rsidRDefault="00440FC0" w:rsidP="00CD73D6">
            <w:pPr>
              <w:autoSpaceDE w:val="0"/>
              <w:autoSpaceDN w:val="0"/>
              <w:adjustRightInd w:val="0"/>
              <w:spacing w:line="360" w:lineRule="auto"/>
              <w:jc w:val="right"/>
              <w:rPr>
                <w:rFonts w:eastAsia="Calibri"/>
                <w:lang w:val="en"/>
              </w:rPr>
            </w:pPr>
            <w:r w:rsidRPr="007421B2">
              <w:rPr>
                <w:rFonts w:eastAsia="Calibri"/>
                <w:lang w:val="en"/>
              </w:rPr>
              <w:t>(1)</w:t>
            </w:r>
          </w:p>
        </w:tc>
      </w:tr>
      <w:tr w:rsidR="00440FC0" w:rsidRPr="007421B2" w14:paraId="5C09E0A6" w14:textId="77777777" w:rsidTr="00CD73D6">
        <w:trPr>
          <w:jc w:val="center"/>
        </w:trPr>
        <w:tc>
          <w:tcPr>
            <w:tcW w:w="3794" w:type="dxa"/>
          </w:tcPr>
          <w:p w14:paraId="0CBF78D0" w14:textId="77777777" w:rsidR="00440FC0" w:rsidRPr="002E146E" w:rsidRDefault="003A62BD" w:rsidP="00CD73D6">
            <w:pPr>
              <w:autoSpaceDE w:val="0"/>
              <w:autoSpaceDN w:val="0"/>
              <w:adjustRightInd w:val="0"/>
              <w:spacing w:line="360" w:lineRule="auto"/>
              <w:jc w:val="both"/>
              <w:rPr>
                <w:rFonts w:eastAsiaTheme="minorEastAsia"/>
              </w:rPr>
            </w:pPr>
            <m:oMath>
              <m:f>
                <m:fPr>
                  <m:ctrlPr>
                    <w:rPr>
                      <w:rFonts w:ascii="Cambria Math" w:hAnsi="Cambria Math"/>
                      <w:i/>
                      <w:lang w:val="en"/>
                    </w:rPr>
                  </m:ctrlPr>
                </m:fPr>
                <m:num>
                  <m:r>
                    <w:rPr>
                      <w:rFonts w:ascii="Cambria Math" w:hAnsi="Cambria Math"/>
                      <w:lang w:val="en"/>
                    </w:rPr>
                    <m:t>d</m:t>
                  </m:r>
                  <m:sSub>
                    <m:sSubPr>
                      <m:ctrlPr>
                        <w:rPr>
                          <w:rFonts w:ascii="Cambria Math" w:hAnsi="Cambria Math"/>
                          <w:i/>
                          <w:lang w:val="en"/>
                        </w:rPr>
                      </m:ctrlPr>
                    </m:sSubPr>
                    <m:e>
                      <m:r>
                        <w:rPr>
                          <w:rFonts w:ascii="Cambria Math" w:hAnsi="Cambria Math"/>
                          <w:lang w:val="en"/>
                        </w:rPr>
                        <m:t>x</m:t>
                      </m:r>
                    </m:e>
                    <m:sub>
                      <m:r>
                        <w:rPr>
                          <w:rFonts w:ascii="Cambria Math" w:hAnsi="Cambria Math"/>
                        </w:rPr>
                        <m:t>1</m:t>
                      </m:r>
                    </m:sub>
                  </m:sSub>
                </m:num>
                <m:den>
                  <m:r>
                    <w:rPr>
                      <w:rFonts w:ascii="Cambria Math" w:hAnsi="Cambria Math"/>
                      <w:lang w:val="en"/>
                    </w:rPr>
                    <m:t>dt</m:t>
                  </m:r>
                </m:den>
              </m:f>
              <m:r>
                <w:rPr>
                  <w:rFonts w:ascii="Cambria Math" w:hAnsi="Cambria Math"/>
                </w:rPr>
                <m:t>=</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x</m:t>
                  </m:r>
                </m:sub>
              </m:sSub>
              <m:sSub>
                <m:sSubPr>
                  <m:ctrlPr>
                    <w:rPr>
                      <w:rFonts w:ascii="Cambria Math" w:hAnsi="Cambria Math"/>
                      <w:i/>
                      <w:lang w:val="en"/>
                    </w:rPr>
                  </m:ctrlPr>
                </m:sSubPr>
                <m:e>
                  <m:r>
                    <w:rPr>
                      <w:rFonts w:ascii="Cambria Math" w:hAnsi="Cambria Math"/>
                      <w:lang w:val="en"/>
                    </w:rPr>
                    <m:t>A</m:t>
                  </m:r>
                </m:e>
                <m:sub>
                  <m:r>
                    <w:rPr>
                      <w:rFonts w:ascii="Cambria Math" w:hAnsi="Cambria Math"/>
                      <w:lang w:val="en"/>
                    </w:rPr>
                    <m:t>x</m:t>
                  </m:r>
                </m:sub>
              </m:sSub>
              <m:sSub>
                <m:sSubPr>
                  <m:ctrlPr>
                    <w:rPr>
                      <w:rFonts w:ascii="Cambria Math" w:hAnsi="Cambria Math"/>
                      <w:i/>
                      <w:lang w:val="en"/>
                    </w:rPr>
                  </m:ctrlPr>
                </m:sSubPr>
                <m:e>
                  <m:r>
                    <w:rPr>
                      <w:rFonts w:ascii="Cambria Math" w:hAnsi="Cambria Math"/>
                      <w:lang w:val="en"/>
                    </w:rPr>
                    <m:t>x</m:t>
                  </m:r>
                </m:e>
                <m:sub>
                  <m:r>
                    <w:rPr>
                      <w:rFonts w:ascii="Cambria Math" w:hAnsi="Cambria Math"/>
                    </w:rPr>
                    <m:t>0</m:t>
                  </m:r>
                </m:sub>
              </m:sSub>
              <m:r>
                <w:rPr>
                  <w:rFonts w:ascii="Cambria Math" w:hAnsi="Cambria Math"/>
                </w:rPr>
                <m:t>-</m:t>
              </m:r>
              <m:sSub>
                <m:sSubPr>
                  <m:ctrlPr>
                    <w:rPr>
                      <w:rFonts w:ascii="Cambria Math" w:hAnsi="Cambria Math"/>
                      <w:i/>
                      <w:lang w:val="en"/>
                    </w:rPr>
                  </m:ctrlPr>
                </m:sSubPr>
                <m:e>
                  <m:r>
                    <w:rPr>
                      <w:rFonts w:ascii="Cambria Math" w:hAnsi="Cambria Math"/>
                      <w:lang w:val="en"/>
                    </w:rPr>
                    <m:t>d</m:t>
                  </m:r>
                </m:e>
                <m:sub>
                  <m:r>
                    <w:rPr>
                      <w:rFonts w:ascii="Cambria Math" w:hAnsi="Cambria Math"/>
                      <w:lang w:val="en"/>
                    </w:rPr>
                    <m:t>x</m:t>
                  </m:r>
                  <m:r>
                    <w:rPr>
                      <w:rFonts w:ascii="Cambria Math" w:hAnsi="Cambria Math"/>
                    </w:rPr>
                    <m:t>1</m:t>
                  </m:r>
                </m:sub>
              </m:sSub>
              <m:sSub>
                <m:sSubPr>
                  <m:ctrlPr>
                    <w:rPr>
                      <w:rFonts w:ascii="Cambria Math" w:hAnsi="Cambria Math"/>
                      <w:i/>
                      <w:lang w:val="en"/>
                    </w:rPr>
                  </m:ctrlPr>
                </m:sSubPr>
                <m:e>
                  <m:r>
                    <w:rPr>
                      <w:rFonts w:ascii="Cambria Math" w:hAnsi="Cambria Math"/>
                      <w:lang w:val="en"/>
                    </w:rPr>
                    <m:t>x</m:t>
                  </m:r>
                </m:e>
                <m:sub>
                  <m:r>
                    <w:rPr>
                      <w:rFonts w:ascii="Cambria Math" w:hAnsi="Cambria Math"/>
                    </w:rPr>
                    <m:t>1</m:t>
                  </m:r>
                </m:sub>
              </m:sSub>
            </m:oMath>
            <w:r w:rsidR="00440FC0" w:rsidRPr="002E146E">
              <w:rPr>
                <w:rFonts w:eastAsiaTheme="minorEastAsia"/>
              </w:rPr>
              <w:t>,</w:t>
            </w:r>
          </w:p>
          <w:p w14:paraId="288A8859" w14:textId="77777777" w:rsidR="00440FC0" w:rsidRPr="002E146E" w:rsidRDefault="00440FC0" w:rsidP="00CD73D6">
            <w:pPr>
              <w:autoSpaceDE w:val="0"/>
              <w:autoSpaceDN w:val="0"/>
              <w:adjustRightInd w:val="0"/>
              <w:spacing w:line="360" w:lineRule="auto"/>
              <w:jc w:val="both"/>
            </w:pPr>
          </w:p>
        </w:tc>
        <w:tc>
          <w:tcPr>
            <w:tcW w:w="1906" w:type="dxa"/>
          </w:tcPr>
          <w:p w14:paraId="659D8E6E" w14:textId="77777777" w:rsidR="00440FC0" w:rsidRPr="007421B2" w:rsidRDefault="003A62BD" w:rsidP="00CD73D6">
            <w:pPr>
              <w:autoSpaceDE w:val="0"/>
              <w:autoSpaceDN w:val="0"/>
              <w:adjustRightInd w:val="0"/>
              <w:spacing w:line="360" w:lineRule="auto"/>
              <w:rPr>
                <w:rFonts w:eastAsiaTheme="minorEastAsia"/>
                <w:lang w:val="en"/>
              </w:rPr>
            </w:pPr>
            <m:oMath>
              <m:sSub>
                <m:sSubPr>
                  <m:ctrlPr>
                    <w:rPr>
                      <w:rFonts w:ascii="Cambria Math" w:hAnsi="Cambria Math"/>
                      <w:i/>
                      <w:lang w:val="en"/>
                    </w:rPr>
                  </m:ctrlPr>
                </m:sSubPr>
                <m:e>
                  <m:r>
                    <w:rPr>
                      <w:rFonts w:ascii="Cambria Math" w:hAnsi="Cambria Math"/>
                      <w:lang w:val="en"/>
                    </w:rPr>
                    <m:t>x</m:t>
                  </m:r>
                </m:e>
                <m:sub>
                  <m:r>
                    <w:rPr>
                      <w:rFonts w:ascii="Cambria Math" w:hAnsi="Cambria Math"/>
                      <w:lang w:val="en"/>
                    </w:rPr>
                    <m:t>1</m:t>
                  </m:r>
                </m:sub>
              </m:sSub>
              <m:d>
                <m:dPr>
                  <m:ctrlPr>
                    <w:rPr>
                      <w:rFonts w:ascii="Cambria Math" w:hAnsi="Cambria Math"/>
                      <w:i/>
                      <w:lang w:val="en"/>
                    </w:rPr>
                  </m:ctrlPr>
                </m:dPr>
                <m:e>
                  <m:r>
                    <w:rPr>
                      <w:rFonts w:ascii="Cambria Math" w:hAnsi="Cambria Math"/>
                      <w:lang w:val="en"/>
                    </w:rPr>
                    <m:t>0</m:t>
                  </m:r>
                </m:e>
              </m:d>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1i</m:t>
                  </m:r>
                </m:sub>
              </m:sSub>
            </m:oMath>
            <w:r w:rsidR="00440FC0" w:rsidRPr="007421B2">
              <w:rPr>
                <w:rFonts w:eastAsiaTheme="minorEastAsia"/>
                <w:lang w:val="en"/>
              </w:rPr>
              <w:t>,</w:t>
            </w:r>
          </w:p>
          <w:p w14:paraId="686DF277" w14:textId="77777777" w:rsidR="00440FC0" w:rsidRPr="007421B2" w:rsidRDefault="00440FC0" w:rsidP="00CD73D6">
            <w:pPr>
              <w:autoSpaceDE w:val="0"/>
              <w:autoSpaceDN w:val="0"/>
              <w:adjustRightInd w:val="0"/>
              <w:spacing w:line="360" w:lineRule="auto"/>
              <w:rPr>
                <w:lang w:val="en"/>
              </w:rPr>
            </w:pPr>
          </w:p>
        </w:tc>
        <w:tc>
          <w:tcPr>
            <w:tcW w:w="1843" w:type="dxa"/>
          </w:tcPr>
          <w:p w14:paraId="5CFBBDA2" w14:textId="77777777" w:rsidR="00440FC0" w:rsidRPr="007421B2" w:rsidRDefault="00440FC0" w:rsidP="00CD73D6">
            <w:pPr>
              <w:autoSpaceDE w:val="0"/>
              <w:autoSpaceDN w:val="0"/>
              <w:adjustRightInd w:val="0"/>
              <w:spacing w:line="360" w:lineRule="auto"/>
              <w:rPr>
                <w:lang w:val="en"/>
              </w:rPr>
            </w:pPr>
            <m:oMath>
              <m:r>
                <m:rPr>
                  <m:nor/>
                </m:rPr>
                <w:rPr>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1</m:t>
                  </m:r>
                </m:sub>
              </m:sSub>
              <m:r>
                <m:rPr>
                  <m:nor/>
                </m:rPr>
                <w:rPr>
                  <w:lang w:val="en"/>
                </w:rPr>
                <m:t>=HMC]</m:t>
              </m:r>
            </m:oMath>
            <w:r w:rsidRPr="007421B2">
              <w:rPr>
                <w:rFonts w:eastAsiaTheme="minorEastAsia"/>
                <w:lang w:val="en"/>
              </w:rPr>
              <w:t>,</w:t>
            </w:r>
          </w:p>
        </w:tc>
        <w:tc>
          <w:tcPr>
            <w:tcW w:w="709" w:type="dxa"/>
          </w:tcPr>
          <w:p w14:paraId="40A6DA1A" w14:textId="77777777" w:rsidR="00440FC0" w:rsidRPr="007421B2" w:rsidRDefault="00440FC0" w:rsidP="00CD73D6">
            <w:pPr>
              <w:autoSpaceDE w:val="0"/>
              <w:autoSpaceDN w:val="0"/>
              <w:adjustRightInd w:val="0"/>
              <w:spacing w:line="360" w:lineRule="auto"/>
              <w:jc w:val="right"/>
              <w:rPr>
                <w:rFonts w:eastAsia="Calibri"/>
                <w:lang w:val="en"/>
              </w:rPr>
            </w:pPr>
            <w:r w:rsidRPr="007421B2">
              <w:rPr>
                <w:rFonts w:eastAsia="Calibri"/>
                <w:lang w:val="en"/>
              </w:rPr>
              <w:t>(2)</w:t>
            </w:r>
          </w:p>
        </w:tc>
      </w:tr>
      <w:tr w:rsidR="00440FC0" w:rsidRPr="007421B2" w14:paraId="2AA2B8B7" w14:textId="77777777" w:rsidTr="00CD73D6">
        <w:trPr>
          <w:jc w:val="center"/>
        </w:trPr>
        <w:tc>
          <w:tcPr>
            <w:tcW w:w="3794" w:type="dxa"/>
          </w:tcPr>
          <w:p w14:paraId="01FC2BE8" w14:textId="77777777" w:rsidR="00440FC0" w:rsidRPr="002E146E" w:rsidRDefault="003A62BD" w:rsidP="00CD73D6">
            <w:pPr>
              <w:autoSpaceDE w:val="0"/>
              <w:autoSpaceDN w:val="0"/>
              <w:adjustRightInd w:val="0"/>
              <w:spacing w:line="360" w:lineRule="auto"/>
              <w:jc w:val="both"/>
              <w:rPr>
                <w:rFonts w:eastAsiaTheme="minorEastAsia"/>
              </w:rPr>
            </w:pPr>
            <m:oMath>
              <m:f>
                <m:fPr>
                  <m:ctrlPr>
                    <w:rPr>
                      <w:rFonts w:ascii="Cambria Math" w:hAnsi="Cambria Math"/>
                      <w:i/>
                      <w:lang w:val="en"/>
                    </w:rPr>
                  </m:ctrlPr>
                </m:fPr>
                <m:num>
                  <m:r>
                    <w:rPr>
                      <w:rFonts w:ascii="Cambria Math" w:hAnsi="Cambria Math"/>
                      <w:lang w:val="en"/>
                    </w:rPr>
                    <m:t>d</m:t>
                  </m:r>
                  <m:sSub>
                    <m:sSubPr>
                      <m:ctrlPr>
                        <w:rPr>
                          <w:rFonts w:ascii="Cambria Math" w:hAnsi="Cambria Math"/>
                          <w:i/>
                          <w:lang w:val="en"/>
                        </w:rPr>
                      </m:ctrlPr>
                    </m:sSubPr>
                    <m:e>
                      <m:r>
                        <w:rPr>
                          <w:rFonts w:ascii="Cambria Math" w:hAnsi="Cambria Math"/>
                          <w:lang w:val="en"/>
                        </w:rPr>
                        <m:t>y</m:t>
                      </m:r>
                    </m:e>
                    <m:sub>
                      <m:r>
                        <w:rPr>
                          <w:rFonts w:ascii="Cambria Math" w:hAnsi="Cambria Math"/>
                        </w:rPr>
                        <m:t>0</m:t>
                      </m:r>
                    </m:sub>
                  </m:sSub>
                </m:num>
                <m:den>
                  <m:r>
                    <w:rPr>
                      <w:rFonts w:ascii="Cambria Math" w:hAnsi="Cambria Math"/>
                      <w:lang w:val="en"/>
                    </w:rPr>
                    <m:t>dt</m:t>
                  </m:r>
                </m:den>
              </m:f>
              <m:r>
                <w:rPr>
                  <w:rFonts w:ascii="Cambria Math" w:hAnsi="Cambria Math"/>
                </w:rPr>
                <m:t>=</m:t>
              </m:r>
              <m:d>
                <m:dPr>
                  <m:ctrlPr>
                    <w:rPr>
                      <w:rFonts w:ascii="Cambria Math" w:hAnsi="Cambria Math"/>
                      <w:i/>
                      <w:lang w:val="en"/>
                    </w:rPr>
                  </m:ctrlPr>
                </m:dPr>
                <m:e>
                  <m:sSub>
                    <m:sSubPr>
                      <m:ctrlPr>
                        <w:rPr>
                          <w:rFonts w:ascii="Cambria Math" w:hAnsi="Cambria Math"/>
                          <w:i/>
                          <w:lang w:val="en"/>
                        </w:rPr>
                      </m:ctrlPr>
                    </m:sSubPr>
                    <m:e>
                      <m:r>
                        <w:rPr>
                          <w:rFonts w:ascii="Cambria Math" w:hAnsi="Cambria Math"/>
                          <w:lang w:val="en"/>
                        </w:rPr>
                        <m:t>r</m:t>
                      </m:r>
                    </m:e>
                    <m:sub>
                      <m:r>
                        <w:rPr>
                          <w:rFonts w:ascii="Cambria Math" w:hAnsi="Cambria Math"/>
                          <w:lang w:val="en"/>
                        </w:rPr>
                        <m:t>y</m:t>
                      </m:r>
                    </m:sub>
                  </m:sSub>
                  <m:r>
                    <w:rPr>
                      <w:rFonts w:ascii="Cambria Math" w:hAnsi="Cambria Math"/>
                    </w:rPr>
                    <m:t>-</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y</m:t>
                      </m:r>
                    </m:sub>
                  </m:sSub>
                  <m:r>
                    <w:rPr>
                      <w:rFonts w:ascii="Cambria Math" w:hAnsi="Cambria Math"/>
                    </w:rPr>
                    <m:t>-</m:t>
                  </m:r>
                  <m:sSub>
                    <m:sSubPr>
                      <m:ctrlPr>
                        <w:rPr>
                          <w:rFonts w:ascii="Cambria Math" w:hAnsi="Cambria Math"/>
                          <w:i/>
                          <w:lang w:val="en"/>
                        </w:rPr>
                      </m:ctrlPr>
                    </m:sSubPr>
                    <m:e>
                      <m:r>
                        <w:rPr>
                          <w:rFonts w:ascii="Cambria Math" w:hAnsi="Cambria Math"/>
                          <w:lang w:val="en"/>
                        </w:rPr>
                        <m:t>d</m:t>
                      </m:r>
                    </m:e>
                    <m:sub>
                      <m:r>
                        <w:rPr>
                          <w:rFonts w:ascii="Cambria Math" w:hAnsi="Cambria Math"/>
                          <w:lang w:val="en"/>
                        </w:rPr>
                        <m:t>y</m:t>
                      </m:r>
                      <m:r>
                        <w:rPr>
                          <w:rFonts w:ascii="Cambria Math" w:hAnsi="Cambria Math"/>
                        </w:rPr>
                        <m:t>0</m:t>
                      </m:r>
                    </m:sub>
                  </m:sSub>
                </m:e>
              </m:d>
              <m:sSub>
                <m:sSubPr>
                  <m:ctrlPr>
                    <w:rPr>
                      <w:rFonts w:ascii="Cambria Math" w:hAnsi="Cambria Math"/>
                      <w:i/>
                      <w:lang w:val="en"/>
                    </w:rPr>
                  </m:ctrlPr>
                </m:sSubPr>
                <m:e>
                  <m:r>
                    <w:rPr>
                      <w:rFonts w:ascii="Cambria Math" w:hAnsi="Cambria Math"/>
                      <w:lang w:val="en"/>
                    </w:rPr>
                    <m:t>y</m:t>
                  </m:r>
                </m:e>
                <m:sub>
                  <m:r>
                    <w:rPr>
                      <w:rFonts w:ascii="Cambria Math" w:hAnsi="Cambria Math"/>
                    </w:rPr>
                    <m:t>0</m:t>
                  </m:r>
                </m:sub>
              </m:sSub>
              <m:r>
                <w:rPr>
                  <w:rFonts w:ascii="Cambria Math" w:hAnsi="Cambria Math"/>
                </w:rPr>
                <m:t>+</m:t>
              </m:r>
              <m:sSub>
                <m:sSubPr>
                  <m:ctrlPr>
                    <w:rPr>
                      <w:rFonts w:ascii="Cambria Math" w:hAnsi="Cambria Math"/>
                      <w:i/>
                      <w:lang w:val="en"/>
                    </w:rPr>
                  </m:ctrlPr>
                </m:sSubPr>
                <m:e>
                  <m:r>
                    <w:rPr>
                      <w:rFonts w:ascii="Cambria Math" w:hAnsi="Cambria Math"/>
                      <w:lang w:val="en"/>
                    </w:rPr>
                    <m:t>r</m:t>
                  </m:r>
                </m:e>
                <m:sub>
                  <m:r>
                    <w:rPr>
                      <w:rFonts w:ascii="Cambria Math" w:hAnsi="Cambria Math"/>
                      <w:lang w:val="en"/>
                    </w:rPr>
                    <m:t>m</m:t>
                  </m:r>
                </m:sub>
              </m:sSub>
              <m:sSub>
                <m:sSubPr>
                  <m:ctrlPr>
                    <w:rPr>
                      <w:rFonts w:ascii="Cambria Math" w:hAnsi="Cambria Math"/>
                      <w:i/>
                      <w:lang w:val="en"/>
                    </w:rPr>
                  </m:ctrlPr>
                </m:sSubPr>
                <m:e>
                  <m:r>
                    <w:rPr>
                      <w:rFonts w:ascii="Cambria Math" w:hAnsi="Cambria Math"/>
                      <w:lang w:val="en"/>
                    </w:rPr>
                    <m:t>x</m:t>
                  </m:r>
                </m:e>
                <m:sub>
                  <m:r>
                    <w:rPr>
                      <w:rFonts w:ascii="Cambria Math" w:hAnsi="Cambria Math"/>
                    </w:rPr>
                    <m:t>0</m:t>
                  </m:r>
                </m:sub>
              </m:sSub>
            </m:oMath>
            <w:r w:rsidR="00440FC0" w:rsidRPr="002E146E">
              <w:rPr>
                <w:rFonts w:eastAsiaTheme="minorEastAsia"/>
              </w:rPr>
              <w:t>,</w:t>
            </w:r>
          </w:p>
          <w:p w14:paraId="422D1077" w14:textId="77777777" w:rsidR="00440FC0" w:rsidRPr="002E146E" w:rsidRDefault="00440FC0" w:rsidP="00CD73D6">
            <w:pPr>
              <w:autoSpaceDE w:val="0"/>
              <w:autoSpaceDN w:val="0"/>
              <w:adjustRightInd w:val="0"/>
              <w:spacing w:line="360" w:lineRule="auto"/>
              <w:jc w:val="both"/>
            </w:pPr>
          </w:p>
        </w:tc>
        <w:tc>
          <w:tcPr>
            <w:tcW w:w="1906" w:type="dxa"/>
          </w:tcPr>
          <w:p w14:paraId="55DD6D03" w14:textId="77777777" w:rsidR="00440FC0" w:rsidRPr="007421B2" w:rsidRDefault="003A62BD" w:rsidP="00CD73D6">
            <w:pPr>
              <w:autoSpaceDE w:val="0"/>
              <w:autoSpaceDN w:val="0"/>
              <w:adjustRightInd w:val="0"/>
              <w:spacing w:line="360" w:lineRule="auto"/>
              <w:rPr>
                <w:rFonts w:eastAsiaTheme="minorEastAsia"/>
                <w:lang w:val="en"/>
              </w:rPr>
            </w:pPr>
            <m:oMath>
              <m:sSub>
                <m:sSubPr>
                  <m:ctrlPr>
                    <w:rPr>
                      <w:rFonts w:ascii="Cambria Math" w:hAnsi="Cambria Math"/>
                      <w:i/>
                      <w:lang w:val="en"/>
                    </w:rPr>
                  </m:ctrlPr>
                </m:sSubPr>
                <m:e>
                  <m:r>
                    <w:rPr>
                      <w:rFonts w:ascii="Cambria Math" w:hAnsi="Cambria Math"/>
                      <w:lang w:val="en"/>
                    </w:rPr>
                    <m:t>y</m:t>
                  </m:r>
                </m:e>
                <m:sub>
                  <m:r>
                    <w:rPr>
                      <w:rFonts w:ascii="Cambria Math" w:hAnsi="Cambria Math"/>
                      <w:lang w:val="en"/>
                    </w:rPr>
                    <m:t>0</m:t>
                  </m:r>
                </m:sub>
              </m:sSub>
              <m:d>
                <m:dPr>
                  <m:ctrlPr>
                    <w:rPr>
                      <w:rFonts w:ascii="Cambria Math" w:hAnsi="Cambria Math"/>
                      <w:i/>
                      <w:lang w:val="en"/>
                    </w:rPr>
                  </m:ctrlPr>
                </m:dPr>
                <m:e>
                  <m:r>
                    <w:rPr>
                      <w:rFonts w:ascii="Cambria Math" w:hAnsi="Cambria Math"/>
                      <w:lang w:val="en"/>
                    </w:rPr>
                    <m:t>0</m:t>
                  </m:r>
                </m:e>
              </m:d>
              <m:r>
                <w:rPr>
                  <w:rFonts w:ascii="Cambria Math" w:hAnsi="Cambria Math"/>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0i</m:t>
                  </m:r>
                </m:sub>
              </m:sSub>
            </m:oMath>
            <w:r w:rsidR="00440FC0" w:rsidRPr="007421B2">
              <w:rPr>
                <w:rFonts w:eastAsiaTheme="minorEastAsia"/>
                <w:lang w:val="en"/>
              </w:rPr>
              <w:t>,</w:t>
            </w:r>
          </w:p>
          <w:p w14:paraId="2AABFD62" w14:textId="77777777" w:rsidR="00440FC0" w:rsidRPr="007421B2" w:rsidRDefault="00440FC0" w:rsidP="00CD73D6">
            <w:pPr>
              <w:autoSpaceDE w:val="0"/>
              <w:autoSpaceDN w:val="0"/>
              <w:adjustRightInd w:val="0"/>
              <w:spacing w:line="360" w:lineRule="auto"/>
              <w:rPr>
                <w:lang w:val="en"/>
              </w:rPr>
            </w:pPr>
          </w:p>
        </w:tc>
        <w:tc>
          <w:tcPr>
            <w:tcW w:w="1843" w:type="dxa"/>
          </w:tcPr>
          <w:p w14:paraId="232464A8" w14:textId="77777777" w:rsidR="00440FC0" w:rsidRPr="007421B2" w:rsidRDefault="00440FC0" w:rsidP="00717A14">
            <w:pPr>
              <w:autoSpaceDE w:val="0"/>
              <w:autoSpaceDN w:val="0"/>
              <w:adjustRightInd w:val="0"/>
              <w:spacing w:line="360" w:lineRule="auto"/>
              <w:rPr>
                <w:lang w:val="en"/>
              </w:rPr>
            </w:pPr>
            <m:oMath>
              <m:r>
                <m:rPr>
                  <m:nor/>
                </m:rPr>
                <w:rPr>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0</m:t>
                  </m:r>
                </m:sub>
              </m:sSub>
              <m:r>
                <m:rPr>
                  <m:nor/>
                </m:rPr>
                <w:rPr>
                  <w:lang w:val="en"/>
                </w:rPr>
                <m:t>=</m:t>
              </m:r>
              <m:r>
                <m:rPr>
                  <m:nor/>
                </m:rPr>
                <w:rPr>
                  <w:rFonts w:ascii="Cambria Math"/>
                  <w:lang w:val="en"/>
                </w:rPr>
                <m:t xml:space="preserve">MPN </m:t>
              </m:r>
              <m:r>
                <m:rPr>
                  <m:nor/>
                </m:rPr>
                <w:rPr>
                  <w:lang w:val="en"/>
                </w:rPr>
                <m:t>SC]</m:t>
              </m:r>
            </m:oMath>
            <w:r w:rsidRPr="007421B2">
              <w:rPr>
                <w:rFonts w:eastAsiaTheme="minorEastAsia"/>
                <w:lang w:val="en"/>
              </w:rPr>
              <w:t>,</w:t>
            </w:r>
          </w:p>
        </w:tc>
        <w:tc>
          <w:tcPr>
            <w:tcW w:w="709" w:type="dxa"/>
          </w:tcPr>
          <w:p w14:paraId="46364285" w14:textId="77777777" w:rsidR="00440FC0" w:rsidRPr="007421B2" w:rsidRDefault="00440FC0" w:rsidP="00CD73D6">
            <w:pPr>
              <w:autoSpaceDE w:val="0"/>
              <w:autoSpaceDN w:val="0"/>
              <w:adjustRightInd w:val="0"/>
              <w:spacing w:line="360" w:lineRule="auto"/>
              <w:jc w:val="right"/>
              <w:rPr>
                <w:rFonts w:eastAsia="Calibri"/>
                <w:lang w:val="en"/>
              </w:rPr>
            </w:pPr>
            <w:r w:rsidRPr="007421B2">
              <w:rPr>
                <w:rFonts w:eastAsia="Calibri"/>
                <w:lang w:val="en"/>
              </w:rPr>
              <w:t>(3)</w:t>
            </w:r>
          </w:p>
        </w:tc>
      </w:tr>
      <w:tr w:rsidR="00440FC0" w:rsidRPr="007421B2" w14:paraId="1D7D5661" w14:textId="77777777" w:rsidTr="00CD73D6">
        <w:trPr>
          <w:jc w:val="center"/>
        </w:trPr>
        <w:tc>
          <w:tcPr>
            <w:tcW w:w="3794" w:type="dxa"/>
          </w:tcPr>
          <w:p w14:paraId="3F951A80" w14:textId="77777777" w:rsidR="00440FC0" w:rsidRPr="002E146E" w:rsidRDefault="003A62BD" w:rsidP="00CD73D6">
            <w:pPr>
              <w:autoSpaceDE w:val="0"/>
              <w:autoSpaceDN w:val="0"/>
              <w:adjustRightInd w:val="0"/>
              <w:spacing w:line="360" w:lineRule="auto"/>
              <w:jc w:val="both"/>
              <w:rPr>
                <w:rFonts w:eastAsiaTheme="minorEastAsia"/>
              </w:rPr>
            </w:pPr>
            <m:oMath>
              <m:f>
                <m:fPr>
                  <m:ctrlPr>
                    <w:rPr>
                      <w:rFonts w:ascii="Cambria Math" w:hAnsi="Cambria Math"/>
                      <w:i/>
                      <w:lang w:val="en"/>
                    </w:rPr>
                  </m:ctrlPr>
                </m:fPr>
                <m:num>
                  <m:r>
                    <w:rPr>
                      <w:rFonts w:ascii="Cambria Math" w:hAnsi="Cambria Math"/>
                      <w:lang w:val="en"/>
                    </w:rPr>
                    <m:t>d</m:t>
                  </m:r>
                  <m:sSub>
                    <m:sSubPr>
                      <m:ctrlPr>
                        <w:rPr>
                          <w:rFonts w:ascii="Cambria Math" w:hAnsi="Cambria Math"/>
                          <w:i/>
                          <w:lang w:val="en"/>
                        </w:rPr>
                      </m:ctrlPr>
                    </m:sSubPr>
                    <m:e>
                      <m:r>
                        <w:rPr>
                          <w:rFonts w:ascii="Cambria Math" w:hAnsi="Cambria Math"/>
                          <w:lang w:val="en"/>
                        </w:rPr>
                        <m:t>y</m:t>
                      </m:r>
                    </m:e>
                    <m:sub>
                      <m:r>
                        <w:rPr>
                          <w:rFonts w:ascii="Cambria Math" w:hAnsi="Cambria Math"/>
                        </w:rPr>
                        <m:t>1</m:t>
                      </m:r>
                    </m:sub>
                  </m:sSub>
                </m:num>
                <m:den>
                  <m:r>
                    <w:rPr>
                      <w:rFonts w:ascii="Cambria Math" w:hAnsi="Cambria Math"/>
                      <w:lang w:val="en"/>
                    </w:rPr>
                    <m:t>dt</m:t>
                  </m:r>
                </m:den>
              </m:f>
              <m:r>
                <w:rPr>
                  <w:rFonts w:ascii="Cambria Math" w:hAnsi="Cambria Math"/>
                </w:rPr>
                <m:t>=</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y</m:t>
                  </m:r>
                </m:sub>
              </m:sSub>
              <m:sSub>
                <m:sSubPr>
                  <m:ctrlPr>
                    <w:rPr>
                      <w:rFonts w:ascii="Cambria Math" w:hAnsi="Cambria Math"/>
                      <w:i/>
                      <w:lang w:val="en"/>
                    </w:rPr>
                  </m:ctrlPr>
                </m:sSubPr>
                <m:e>
                  <m:r>
                    <w:rPr>
                      <w:rFonts w:ascii="Cambria Math" w:hAnsi="Cambria Math"/>
                      <w:lang w:val="en"/>
                    </w:rPr>
                    <m:t>A</m:t>
                  </m:r>
                </m:e>
                <m:sub>
                  <m:r>
                    <w:rPr>
                      <w:rFonts w:ascii="Cambria Math" w:hAnsi="Cambria Math"/>
                      <w:lang w:val="en"/>
                    </w:rPr>
                    <m:t>y</m:t>
                  </m:r>
                </m:sub>
              </m:sSub>
              <m:sSub>
                <m:sSubPr>
                  <m:ctrlPr>
                    <w:rPr>
                      <w:rFonts w:ascii="Cambria Math" w:hAnsi="Cambria Math"/>
                      <w:i/>
                      <w:lang w:val="en"/>
                    </w:rPr>
                  </m:ctrlPr>
                </m:sSubPr>
                <m:e>
                  <m:r>
                    <w:rPr>
                      <w:rFonts w:ascii="Cambria Math" w:hAnsi="Cambria Math"/>
                      <w:lang w:val="en"/>
                    </w:rPr>
                    <m:t>y</m:t>
                  </m:r>
                </m:e>
                <m:sub>
                  <m:r>
                    <w:rPr>
                      <w:rFonts w:ascii="Cambria Math" w:hAnsi="Cambria Math"/>
                    </w:rPr>
                    <m:t>0</m:t>
                  </m:r>
                </m:sub>
              </m:sSub>
              <m:r>
                <w:rPr>
                  <w:rFonts w:ascii="Cambria Math" w:hAnsi="Cambria Math"/>
                </w:rPr>
                <m:t>-</m:t>
              </m:r>
              <m:sSub>
                <m:sSubPr>
                  <m:ctrlPr>
                    <w:rPr>
                      <w:rFonts w:ascii="Cambria Math" w:hAnsi="Cambria Math"/>
                      <w:i/>
                      <w:lang w:val="en"/>
                    </w:rPr>
                  </m:ctrlPr>
                </m:sSubPr>
                <m:e>
                  <m:r>
                    <w:rPr>
                      <w:rFonts w:ascii="Cambria Math" w:hAnsi="Cambria Math"/>
                      <w:lang w:val="en"/>
                    </w:rPr>
                    <m:t>d</m:t>
                  </m:r>
                </m:e>
                <m:sub>
                  <m:r>
                    <w:rPr>
                      <w:rFonts w:ascii="Cambria Math" w:hAnsi="Cambria Math"/>
                      <w:lang w:val="en"/>
                    </w:rPr>
                    <m:t>y</m:t>
                  </m:r>
                  <m:r>
                    <w:rPr>
                      <w:rFonts w:ascii="Cambria Math" w:hAnsi="Cambria Math"/>
                    </w:rPr>
                    <m:t>1</m:t>
                  </m:r>
                </m:sub>
              </m:sSub>
              <m:sSub>
                <m:sSubPr>
                  <m:ctrlPr>
                    <w:rPr>
                      <w:rFonts w:ascii="Cambria Math" w:hAnsi="Cambria Math"/>
                      <w:i/>
                      <w:lang w:val="en"/>
                    </w:rPr>
                  </m:ctrlPr>
                </m:sSubPr>
                <m:e>
                  <m:r>
                    <w:rPr>
                      <w:rFonts w:ascii="Cambria Math" w:hAnsi="Cambria Math"/>
                      <w:lang w:val="en"/>
                    </w:rPr>
                    <m:t>y</m:t>
                  </m:r>
                </m:e>
                <m:sub>
                  <m:r>
                    <w:rPr>
                      <w:rFonts w:ascii="Cambria Math" w:hAnsi="Cambria Math"/>
                    </w:rPr>
                    <m:t>1</m:t>
                  </m:r>
                </m:sub>
              </m:sSub>
            </m:oMath>
            <w:r w:rsidR="00440FC0" w:rsidRPr="002E146E">
              <w:rPr>
                <w:rFonts w:eastAsiaTheme="minorEastAsia"/>
              </w:rPr>
              <w:t>,</w:t>
            </w:r>
          </w:p>
          <w:p w14:paraId="5626680E" w14:textId="77777777" w:rsidR="00440FC0" w:rsidRPr="002E146E" w:rsidRDefault="00440FC0" w:rsidP="00CD73D6">
            <w:pPr>
              <w:autoSpaceDE w:val="0"/>
              <w:autoSpaceDN w:val="0"/>
              <w:adjustRightInd w:val="0"/>
              <w:spacing w:line="360" w:lineRule="auto"/>
              <w:jc w:val="both"/>
            </w:pPr>
          </w:p>
        </w:tc>
        <w:tc>
          <w:tcPr>
            <w:tcW w:w="1906" w:type="dxa"/>
          </w:tcPr>
          <w:p w14:paraId="1A72CCD6" w14:textId="77777777" w:rsidR="00440FC0" w:rsidRPr="007421B2" w:rsidRDefault="003A62BD" w:rsidP="00CD73D6">
            <w:pPr>
              <w:autoSpaceDE w:val="0"/>
              <w:autoSpaceDN w:val="0"/>
              <w:adjustRightInd w:val="0"/>
              <w:spacing w:line="360" w:lineRule="auto"/>
              <w:rPr>
                <w:rFonts w:eastAsiaTheme="minorEastAsia"/>
                <w:lang w:val="en"/>
              </w:rPr>
            </w:pPr>
            <m:oMath>
              <m:sSub>
                <m:sSubPr>
                  <m:ctrlPr>
                    <w:rPr>
                      <w:rFonts w:ascii="Cambria Math" w:hAnsi="Cambria Math"/>
                      <w:i/>
                      <w:lang w:val="en"/>
                    </w:rPr>
                  </m:ctrlPr>
                </m:sSubPr>
                <m:e>
                  <m:r>
                    <w:rPr>
                      <w:rFonts w:ascii="Cambria Math" w:hAnsi="Cambria Math"/>
                      <w:lang w:val="en"/>
                    </w:rPr>
                    <m:t>y</m:t>
                  </m:r>
                </m:e>
                <m:sub>
                  <m:r>
                    <w:rPr>
                      <w:rFonts w:ascii="Cambria Math" w:hAnsi="Cambria Math"/>
                      <w:lang w:val="en"/>
                    </w:rPr>
                    <m:t>1</m:t>
                  </m:r>
                </m:sub>
              </m:sSub>
              <m:d>
                <m:dPr>
                  <m:ctrlPr>
                    <w:rPr>
                      <w:rFonts w:ascii="Cambria Math" w:hAnsi="Cambria Math"/>
                      <w:i/>
                      <w:lang w:val="en"/>
                    </w:rPr>
                  </m:ctrlPr>
                </m:dPr>
                <m:e>
                  <m:r>
                    <w:rPr>
                      <w:rFonts w:ascii="Cambria Math" w:hAnsi="Cambria Math"/>
                      <w:lang w:val="en"/>
                    </w:rPr>
                    <m:t>0</m:t>
                  </m:r>
                </m:e>
              </m:d>
              <m:r>
                <w:rPr>
                  <w:rFonts w:ascii="Cambria Math" w:hAnsi="Cambria Math"/>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1i</m:t>
                  </m:r>
                </m:sub>
              </m:sSub>
            </m:oMath>
            <w:r w:rsidR="00440FC0" w:rsidRPr="007421B2">
              <w:rPr>
                <w:rFonts w:eastAsiaTheme="minorEastAsia"/>
                <w:lang w:val="en"/>
              </w:rPr>
              <w:t>,</w:t>
            </w:r>
          </w:p>
          <w:p w14:paraId="4128E8DC" w14:textId="77777777" w:rsidR="00440FC0" w:rsidRPr="007421B2" w:rsidRDefault="00440FC0" w:rsidP="00CD73D6">
            <w:pPr>
              <w:autoSpaceDE w:val="0"/>
              <w:autoSpaceDN w:val="0"/>
              <w:adjustRightInd w:val="0"/>
              <w:spacing w:line="360" w:lineRule="auto"/>
              <w:rPr>
                <w:lang w:val="en"/>
              </w:rPr>
            </w:pPr>
          </w:p>
        </w:tc>
        <w:tc>
          <w:tcPr>
            <w:tcW w:w="1843" w:type="dxa"/>
          </w:tcPr>
          <w:p w14:paraId="597A25D3" w14:textId="77777777" w:rsidR="00440FC0" w:rsidRPr="007421B2" w:rsidRDefault="00440FC0" w:rsidP="00CD73D6">
            <w:pPr>
              <w:autoSpaceDE w:val="0"/>
              <w:autoSpaceDN w:val="0"/>
              <w:adjustRightInd w:val="0"/>
              <w:spacing w:line="360" w:lineRule="auto"/>
              <w:rPr>
                <w:lang w:val="en"/>
              </w:rPr>
            </w:pPr>
            <m:oMath>
              <m:r>
                <m:rPr>
                  <m:nor/>
                </m:rPr>
                <m:t>[</m:t>
              </m:r>
              <m:sSub>
                <m:sSubPr>
                  <m:ctrlPr>
                    <w:rPr>
                      <w:rFonts w:ascii="Cambria Math" w:hAnsi="Cambria Math"/>
                      <w:i/>
                      <w:lang w:val="en"/>
                    </w:rPr>
                  </m:ctrlPr>
                </m:sSubPr>
                <m:e>
                  <m:r>
                    <w:rPr>
                      <w:rFonts w:ascii="Cambria Math" w:hAnsi="Cambria Math"/>
                      <w:lang w:val="en"/>
                    </w:rPr>
                    <m:t>y</m:t>
                  </m:r>
                </m:e>
                <m:sub>
                  <m:r>
                    <w:rPr>
                      <w:rFonts w:ascii="Cambria Math" w:hAnsi="Cambria Math"/>
                    </w:rPr>
                    <m:t>1</m:t>
                  </m:r>
                </m:sub>
              </m:sSub>
              <m:r>
                <m:rPr>
                  <m:nor/>
                </m:rPr>
                <m:t>=</m:t>
              </m:r>
              <m:r>
                <m:rPr>
                  <m:nor/>
                </m:rPr>
                <w:rPr>
                  <w:rFonts w:ascii="Cambria Math"/>
                </w:rPr>
                <m:t xml:space="preserve">MPN </m:t>
              </m:r>
              <m:r>
                <m:rPr>
                  <m:nor/>
                </m:rPr>
                <m:t>MC]</m:t>
              </m:r>
            </m:oMath>
            <w:r w:rsidRPr="007421B2">
              <w:rPr>
                <w:rFonts w:eastAsiaTheme="minorEastAsia"/>
              </w:rPr>
              <w:t>,</w:t>
            </w:r>
          </w:p>
        </w:tc>
        <w:tc>
          <w:tcPr>
            <w:tcW w:w="709" w:type="dxa"/>
          </w:tcPr>
          <w:p w14:paraId="3E09EAB1" w14:textId="77777777" w:rsidR="00440FC0" w:rsidRPr="007421B2" w:rsidRDefault="00440FC0" w:rsidP="00CD73D6">
            <w:pPr>
              <w:autoSpaceDE w:val="0"/>
              <w:autoSpaceDN w:val="0"/>
              <w:adjustRightInd w:val="0"/>
              <w:spacing w:line="360" w:lineRule="auto"/>
              <w:jc w:val="right"/>
              <w:rPr>
                <w:rFonts w:eastAsia="Calibri"/>
              </w:rPr>
            </w:pPr>
            <w:r w:rsidRPr="007421B2">
              <w:rPr>
                <w:rFonts w:eastAsia="Calibri"/>
              </w:rPr>
              <w:t>(4)</w:t>
            </w:r>
          </w:p>
        </w:tc>
      </w:tr>
    </w:tbl>
    <w:p w14:paraId="6C67850D" w14:textId="77777777" w:rsidR="00440FC0" w:rsidRPr="009963AD" w:rsidRDefault="00440FC0" w:rsidP="00440FC0">
      <w:pPr>
        <w:autoSpaceDE w:val="0"/>
        <w:autoSpaceDN w:val="0"/>
        <w:adjustRightInd w:val="0"/>
        <w:spacing w:line="360" w:lineRule="auto"/>
        <w:rPr>
          <w:rFonts w:eastAsiaTheme="minorEastAsia"/>
          <w:color w:val="000000" w:themeColor="text1"/>
          <w:lang w:val="en"/>
        </w:rPr>
      </w:pPr>
      <w:r w:rsidRPr="002E146E">
        <w:rPr>
          <w:lang w:val="en-US"/>
        </w:rPr>
        <w:t xml:space="preserve">where </w:t>
      </w:r>
      <m:oMath>
        <m:sSub>
          <m:sSubPr>
            <m:ctrlPr>
              <w:rPr>
                <w:rFonts w:ascii="Cambria Math" w:hAnsi="Cambria Math"/>
                <w:i/>
                <w:lang w:val="en"/>
              </w:rPr>
            </m:ctrlPr>
          </m:sSubPr>
          <m:e>
            <m:r>
              <w:rPr>
                <w:rFonts w:ascii="Cambria Math" w:hAnsi="Cambria Math"/>
                <w:lang w:val="en"/>
              </w:rPr>
              <m:t>x</m:t>
            </m:r>
          </m:e>
          <m:sub>
            <m:r>
              <w:rPr>
                <w:rFonts w:ascii="Cambria Math" w:hAnsi="Cambria Math"/>
                <w:lang w:val="en"/>
              </w:rPr>
              <m:t>0i</m:t>
            </m:r>
          </m:sub>
        </m:sSub>
        <m:r>
          <w:rPr>
            <w:rFonts w:ascii="Cambria Math" w:hAnsi="Cambria Math"/>
            <w:lang w:val="en"/>
          </w:rPr>
          <m:t xml:space="preserve">, </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1i</m:t>
            </m:r>
          </m:sub>
        </m:sSub>
        <m:r>
          <w:rPr>
            <w:rFonts w:ascii="Cambria Math" w:hAnsi="Cambria Math"/>
            <w:lang w:val="en"/>
          </w:rPr>
          <m:t xml:space="preserve">, </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0i</m:t>
            </m:r>
          </m:sub>
        </m:sSub>
        <m:r>
          <w:rPr>
            <w:rFonts w:ascii="Cambria Math" w:hAnsi="Cambria Math"/>
            <w:lang w:val="en"/>
          </w:rPr>
          <m:t>,</m:t>
        </m:r>
      </m:oMath>
      <w:r w:rsidRPr="007421B2">
        <w:rPr>
          <w:rFonts w:eastAsiaTheme="minorEastAsia"/>
          <w:lang w:val="en"/>
        </w:rPr>
        <w:t xml:space="preserve"> and </w:t>
      </w:r>
      <m:oMath>
        <m:sSub>
          <m:sSubPr>
            <m:ctrlPr>
              <w:rPr>
                <w:rFonts w:ascii="Cambria Math" w:hAnsi="Cambria Math"/>
                <w:i/>
                <w:lang w:val="en"/>
              </w:rPr>
            </m:ctrlPr>
          </m:sSubPr>
          <m:e>
            <m:r>
              <w:rPr>
                <w:rFonts w:ascii="Cambria Math" w:hAnsi="Cambria Math"/>
                <w:lang w:val="en"/>
              </w:rPr>
              <m:t>y</m:t>
            </m:r>
          </m:e>
          <m:sub>
            <m:r>
              <w:rPr>
                <w:rFonts w:ascii="Cambria Math" w:hAnsi="Cambria Math"/>
                <w:lang w:val="en"/>
              </w:rPr>
              <m:t>1i</m:t>
            </m:r>
          </m:sub>
        </m:sSub>
      </m:oMath>
      <w:r w:rsidRPr="007421B2">
        <w:rPr>
          <w:rFonts w:eastAsiaTheme="minorEastAsia"/>
          <w:lang w:val="en"/>
        </w:rPr>
        <w:t xml:space="preserve"> denotes the initial number of the respective cells. We emphasize the three possible interpretation of the mutation part of the model: 1) the term </w:t>
      </w:r>
      <m:oMath>
        <m:sSub>
          <m:sSubPr>
            <m:ctrlPr>
              <w:rPr>
                <w:rFonts w:ascii="Cambria Math" w:hAnsi="Cambria Math"/>
                <w:i/>
                <w:lang w:val="en"/>
              </w:rPr>
            </m:ctrlPr>
          </m:sSubPr>
          <m:e>
            <m:r>
              <w:rPr>
                <w:rFonts w:ascii="Cambria Math" w:hAnsi="Cambria Math"/>
                <w:lang w:val="en"/>
              </w:rPr>
              <m:t>r</m:t>
            </m:r>
          </m:e>
          <m:sub>
            <m:r>
              <w:rPr>
                <w:rFonts w:ascii="Cambria Math" w:hAnsi="Cambria Math"/>
                <w:lang w:val="en"/>
              </w:rPr>
              <m:t>m</m:t>
            </m:r>
          </m:sub>
        </m:sSub>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oMath>
      <w:r w:rsidRPr="007421B2">
        <w:rPr>
          <w:rFonts w:eastAsiaTheme="minorEastAsia"/>
          <w:lang w:val="en"/>
        </w:rPr>
        <w:t xml:space="preserve"> is interpreted as a stochastically variable and</w:t>
      </w:r>
      <m:oMath>
        <m:r>
          <w:rPr>
            <w:rFonts w:ascii="Cambria Math" w:eastAsiaTheme="minorEastAsia" w:hAnsi="Cambria Math"/>
            <w:lang w:val="en"/>
          </w:rPr>
          <m:t xml:space="preserve"> </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0i</m:t>
            </m:r>
          </m:sub>
        </m:sSub>
        <m:r>
          <w:rPr>
            <w:rFonts w:ascii="Cambria Math" w:hAnsi="Cambria Math"/>
            <w:lang w:val="en"/>
          </w:rPr>
          <m:t>=0</m:t>
        </m:r>
      </m:oMath>
      <w:r w:rsidRPr="007421B2">
        <w:rPr>
          <w:rFonts w:eastAsiaTheme="minorEastAsia"/>
          <w:lang w:val="en"/>
        </w:rPr>
        <w:t>; 2) it is interpreted as a non-zero continuous variable and</w:t>
      </w:r>
      <m:oMath>
        <m:r>
          <w:rPr>
            <w:rFonts w:ascii="Cambria Math" w:eastAsiaTheme="minorEastAsia" w:hAnsi="Cambria Math"/>
            <w:lang w:val="en"/>
          </w:rPr>
          <m:t xml:space="preserve"> </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0i</m:t>
            </m:r>
          </m:sub>
        </m:sSub>
        <m:r>
          <w:rPr>
            <w:rFonts w:ascii="Cambria Math" w:hAnsi="Cambria Math"/>
            <w:lang w:val="en"/>
          </w:rPr>
          <m:t>=0</m:t>
        </m:r>
      </m:oMath>
      <w:r w:rsidRPr="007421B2">
        <w:rPr>
          <w:rFonts w:eastAsiaTheme="minorEastAsia"/>
          <w:lang w:val="en"/>
        </w:rPr>
        <w:t xml:space="preserve">; or 3) it is interpreted as zero (i.e. </w:t>
      </w:r>
      <m:oMath>
        <m:sSub>
          <m:sSubPr>
            <m:ctrlPr>
              <w:rPr>
                <w:rFonts w:ascii="Cambria Math" w:hAnsi="Cambria Math"/>
                <w:i/>
                <w:lang w:val="en"/>
              </w:rPr>
            </m:ctrlPr>
          </m:sSubPr>
          <m:e>
            <m:r>
              <w:rPr>
                <w:rFonts w:ascii="Cambria Math" w:hAnsi="Cambria Math"/>
                <w:lang w:val="en"/>
              </w:rPr>
              <m:t>r</m:t>
            </m:r>
          </m:e>
          <m:sub>
            <m:r>
              <w:rPr>
                <w:rFonts w:ascii="Cambria Math" w:hAnsi="Cambria Math"/>
                <w:lang w:val="en"/>
              </w:rPr>
              <m:t>m</m:t>
            </m:r>
          </m:sub>
        </m:sSub>
        <m:r>
          <w:rPr>
            <w:rFonts w:ascii="Cambria Math" w:hAnsi="Cambria Math"/>
            <w:lang w:val="en"/>
          </w:rPr>
          <m:t>=0</m:t>
        </m:r>
      </m:oMath>
      <w:r w:rsidRPr="007421B2">
        <w:rPr>
          <w:rFonts w:eastAsiaTheme="minorEastAsia"/>
          <w:lang w:val="en"/>
        </w:rPr>
        <w:t xml:space="preserve">) and </w:t>
      </w:r>
      <m:oMath>
        <m:sSub>
          <m:sSubPr>
            <m:ctrlPr>
              <w:rPr>
                <w:rFonts w:ascii="Cambria Math" w:hAnsi="Cambria Math"/>
                <w:i/>
                <w:lang w:val="en"/>
              </w:rPr>
            </m:ctrlPr>
          </m:sSubPr>
          <m:e>
            <m:r>
              <w:rPr>
                <w:rFonts w:ascii="Cambria Math" w:hAnsi="Cambria Math"/>
                <w:lang w:val="en"/>
              </w:rPr>
              <m:t>y</m:t>
            </m:r>
          </m:e>
          <m:sub>
            <m:r>
              <w:rPr>
                <w:rFonts w:ascii="Cambria Math" w:hAnsi="Cambria Math"/>
                <w:lang w:val="en"/>
              </w:rPr>
              <m:t>0i</m:t>
            </m:r>
          </m:sub>
        </m:sSub>
        <m:r>
          <w:rPr>
            <w:rFonts w:ascii="Cambria Math" w:hAnsi="Cambria Math"/>
            <w:lang w:val="en"/>
          </w:rPr>
          <m:t>=1</m:t>
        </m:r>
      </m:oMath>
      <w:r w:rsidRPr="007421B2">
        <w:rPr>
          <w:rFonts w:eastAsiaTheme="minorEastAsia"/>
          <w:lang w:val="en"/>
        </w:rPr>
        <w:t xml:space="preserve">. </w:t>
      </w:r>
      <w:r w:rsidRPr="009963AD">
        <w:rPr>
          <w:rFonts w:eastAsiaTheme="minorEastAsia"/>
          <w:color w:val="000000" w:themeColor="text1"/>
          <w:lang w:val="en"/>
        </w:rPr>
        <w:t>In the present work we have mainly adopted the third interpretation.</w:t>
      </w:r>
    </w:p>
    <w:p w14:paraId="5A683E4E" w14:textId="77777777" w:rsidR="00440FC0" w:rsidRPr="007421B2" w:rsidRDefault="00440FC0" w:rsidP="00440FC0">
      <w:pPr>
        <w:spacing w:line="360" w:lineRule="auto"/>
        <w:rPr>
          <w:lang w:val="en"/>
        </w:rPr>
      </w:pPr>
    </w:p>
    <w:p w14:paraId="6C2B1677" w14:textId="77777777" w:rsidR="00440FC0" w:rsidRPr="002E146E" w:rsidRDefault="00440FC0" w:rsidP="00440FC0">
      <w:pPr>
        <w:spacing w:line="360" w:lineRule="auto"/>
        <w:rPr>
          <w:lang w:val="en-US"/>
        </w:rPr>
      </w:pPr>
      <w:r w:rsidRPr="002E146E">
        <w:rPr>
          <w:lang w:val="en-US"/>
        </w:rPr>
        <w:t>The full model including the inflammatory feedback related to cell mortality and niche feedback becomes,</w:t>
      </w:r>
    </w:p>
    <w:p w14:paraId="4C09D528" w14:textId="77777777" w:rsidR="00440FC0" w:rsidRPr="002E146E" w:rsidRDefault="00440FC0" w:rsidP="00440FC0">
      <w:pPr>
        <w:spacing w:line="360" w:lineRule="auto"/>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560"/>
        <w:gridCol w:w="2523"/>
        <w:gridCol w:w="709"/>
      </w:tblGrid>
      <w:tr w:rsidR="00440FC0" w:rsidRPr="007421B2" w14:paraId="00E7A774" w14:textId="77777777" w:rsidTr="00CD73D6">
        <w:trPr>
          <w:jc w:val="center"/>
        </w:trPr>
        <w:tc>
          <w:tcPr>
            <w:tcW w:w="4878" w:type="dxa"/>
          </w:tcPr>
          <w:p w14:paraId="3043382C" w14:textId="77777777" w:rsidR="00440FC0" w:rsidRPr="007421B2" w:rsidRDefault="003A62BD" w:rsidP="00CD73D6">
            <w:pPr>
              <w:autoSpaceDE w:val="0"/>
              <w:autoSpaceDN w:val="0"/>
              <w:adjustRightInd w:val="0"/>
              <w:spacing w:line="360" w:lineRule="auto"/>
              <w:jc w:val="both"/>
              <w:rPr>
                <w:rFonts w:eastAsiaTheme="minorEastAsia"/>
                <w:lang w:val="en"/>
              </w:rPr>
            </w:pPr>
            <m:oMath>
              <m:f>
                <m:fPr>
                  <m:ctrlPr>
                    <w:rPr>
                      <w:rFonts w:ascii="Cambria Math" w:hAnsi="Cambria Math"/>
                      <w:i/>
                      <w:lang w:val="en"/>
                    </w:rPr>
                  </m:ctrlPr>
                </m:fPr>
                <m:num>
                  <m:r>
                    <w:rPr>
                      <w:rFonts w:ascii="Cambria Math" w:hAnsi="Cambria Math"/>
                      <w:lang w:val="en"/>
                    </w:rPr>
                    <m:t>d</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num>
                <m:den>
                  <m:r>
                    <w:rPr>
                      <w:rFonts w:ascii="Cambria Math" w:hAnsi="Cambria Math"/>
                      <w:lang w:val="en"/>
                    </w:rPr>
                    <m:t>dt</m:t>
                  </m:r>
                </m:den>
              </m:f>
              <m:r>
                <w:rPr>
                  <w:rFonts w:ascii="Cambria Math" w:hAnsi="Cambria Math"/>
                  <w:lang w:val="en"/>
                </w:rPr>
                <m:t>=</m:t>
              </m:r>
              <m:d>
                <m:dPr>
                  <m:ctrlPr>
                    <w:rPr>
                      <w:rFonts w:ascii="Cambria Math" w:hAnsi="Cambria Math"/>
                      <w:i/>
                      <w:lang w:val="en"/>
                    </w:rPr>
                  </m:ctrlPr>
                </m:dPr>
                <m:e>
                  <m:sSub>
                    <m:sSubPr>
                      <m:ctrlPr>
                        <w:rPr>
                          <w:rFonts w:ascii="Cambria Math" w:hAnsi="Cambria Math"/>
                          <w:i/>
                          <w:lang w:val="en"/>
                        </w:rPr>
                      </m:ctrlPr>
                    </m:sSubPr>
                    <m:e>
                      <m:r>
                        <w:rPr>
                          <w:rFonts w:ascii="Cambria Math" w:hAnsi="Cambria Math"/>
                          <w:lang w:val="en"/>
                        </w:rPr>
                        <m:t>r</m:t>
                      </m:r>
                    </m:e>
                    <m:sub>
                      <m:r>
                        <w:rPr>
                          <w:rFonts w:ascii="Cambria Math" w:hAnsi="Cambria Math"/>
                          <w:lang w:val="en"/>
                        </w:rPr>
                        <m:t>x</m:t>
                      </m:r>
                    </m:sub>
                  </m:sSub>
                  <m:sSub>
                    <m:sSubPr>
                      <m:ctrlPr>
                        <w:rPr>
                          <w:rFonts w:ascii="Cambria Math" w:hAnsi="Cambria Math"/>
                          <w:i/>
                          <w:lang w:val="en"/>
                        </w:rPr>
                      </m:ctrlPr>
                    </m:sSubPr>
                    <m:e>
                      <m:r>
                        <w:rPr>
                          <w:rFonts w:ascii="Cambria Math" w:hAnsi="Cambria Math"/>
                          <w:lang w:val="en"/>
                        </w:rPr>
                        <m:t>φ</m:t>
                      </m:r>
                    </m:e>
                    <m:sub>
                      <m:r>
                        <w:rPr>
                          <w:rFonts w:ascii="Cambria Math" w:hAnsi="Cambria Math"/>
                          <w:lang w:val="en"/>
                        </w:rPr>
                        <m:t>x</m:t>
                      </m:r>
                    </m:sub>
                  </m:sSub>
                  <m:r>
                    <w:rPr>
                      <w:rFonts w:ascii="Cambria Math" w:hAnsi="Cambria Math"/>
                      <w:lang w:val="en"/>
                    </w:rPr>
                    <m:t>s-</m:t>
                  </m:r>
                  <m:sSub>
                    <m:sSubPr>
                      <m:ctrlPr>
                        <w:rPr>
                          <w:rFonts w:ascii="Cambria Math" w:hAnsi="Cambria Math"/>
                          <w:i/>
                          <w:lang w:val="en"/>
                        </w:rPr>
                      </m:ctrlPr>
                    </m:sSubPr>
                    <m:e>
                      <m:r>
                        <w:rPr>
                          <w:rFonts w:ascii="Cambria Math" w:hAnsi="Cambria Math"/>
                          <w:lang w:val="en"/>
                        </w:rPr>
                        <m:t>d</m:t>
                      </m:r>
                    </m:e>
                    <m:sub>
                      <m:r>
                        <w:rPr>
                          <w:rFonts w:ascii="Cambria Math" w:hAnsi="Cambria Math"/>
                          <w:lang w:val="en"/>
                        </w:rPr>
                        <m:t>x0</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x</m:t>
                      </m:r>
                    </m:sub>
                  </m:sSub>
                </m:e>
              </m:d>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r</m:t>
                  </m:r>
                </m:e>
                <m:sub>
                  <m:r>
                    <w:rPr>
                      <w:rFonts w:ascii="Cambria Math" w:hAnsi="Cambria Math"/>
                      <w:lang w:val="en"/>
                    </w:rPr>
                    <m:t>m</m:t>
                  </m:r>
                </m:sub>
              </m:sSub>
              <m:r>
                <w:rPr>
                  <w:rFonts w:ascii="Cambria Math" w:hAnsi="Cambria Math"/>
                  <w:lang w:val="en"/>
                </w:rPr>
                <m:t>s</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oMath>
            <w:r w:rsidR="00440FC0" w:rsidRPr="007421B2">
              <w:rPr>
                <w:rFonts w:eastAsiaTheme="minorEastAsia"/>
                <w:lang w:val="en"/>
              </w:rPr>
              <w:t>,</w:t>
            </w:r>
          </w:p>
          <w:p w14:paraId="1DCEC541" w14:textId="77777777" w:rsidR="00440FC0" w:rsidRPr="007421B2" w:rsidRDefault="00440FC0" w:rsidP="00CD73D6">
            <w:pPr>
              <w:autoSpaceDE w:val="0"/>
              <w:autoSpaceDN w:val="0"/>
              <w:adjustRightInd w:val="0"/>
              <w:spacing w:line="360" w:lineRule="auto"/>
              <w:jc w:val="both"/>
              <w:rPr>
                <w:rFonts w:eastAsiaTheme="minorEastAsia"/>
                <w:lang w:val="en"/>
              </w:rPr>
            </w:pPr>
          </w:p>
        </w:tc>
        <w:tc>
          <w:tcPr>
            <w:tcW w:w="1560" w:type="dxa"/>
          </w:tcPr>
          <w:p w14:paraId="20721D37" w14:textId="77777777" w:rsidR="00440FC0" w:rsidRPr="007421B2" w:rsidRDefault="003A62BD" w:rsidP="00CD73D6">
            <w:pPr>
              <w:autoSpaceDE w:val="0"/>
              <w:autoSpaceDN w:val="0"/>
              <w:adjustRightInd w:val="0"/>
              <w:spacing w:line="360" w:lineRule="auto"/>
              <w:rPr>
                <w:rFonts w:eastAsiaTheme="minorEastAsia"/>
                <w:lang w:val="en"/>
              </w:rPr>
            </w:pPr>
            <m:oMath>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d>
                <m:dPr>
                  <m:ctrlPr>
                    <w:rPr>
                      <w:rFonts w:ascii="Cambria Math" w:hAnsi="Cambria Math"/>
                      <w:i/>
                      <w:lang w:val="en"/>
                    </w:rPr>
                  </m:ctrlPr>
                </m:dPr>
                <m:e>
                  <m:r>
                    <w:rPr>
                      <w:rFonts w:ascii="Cambria Math" w:hAnsi="Cambria Math"/>
                      <w:lang w:val="en"/>
                    </w:rPr>
                    <m:t>0</m:t>
                  </m:r>
                </m:e>
              </m:d>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0i</m:t>
                  </m:r>
                </m:sub>
              </m:sSub>
            </m:oMath>
            <w:r w:rsidR="00440FC0" w:rsidRPr="007421B2">
              <w:rPr>
                <w:rFonts w:eastAsiaTheme="minorEastAsia"/>
                <w:lang w:val="en"/>
              </w:rPr>
              <w:t>,</w:t>
            </w:r>
          </w:p>
        </w:tc>
        <w:tc>
          <w:tcPr>
            <w:tcW w:w="2375" w:type="dxa"/>
          </w:tcPr>
          <w:p w14:paraId="54D78F36" w14:textId="77777777" w:rsidR="00440FC0" w:rsidRPr="007421B2" w:rsidRDefault="00440FC0" w:rsidP="00CD73D6">
            <w:pPr>
              <w:autoSpaceDE w:val="0"/>
              <w:autoSpaceDN w:val="0"/>
              <w:adjustRightInd w:val="0"/>
              <w:spacing w:line="360" w:lineRule="auto"/>
              <w:rPr>
                <w:lang w:val="en"/>
              </w:rPr>
            </w:pPr>
            <m:oMath>
              <m:r>
                <m:rPr>
                  <m:nor/>
                </m:rPr>
                <w:rPr>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r>
                <m:rPr>
                  <m:nor/>
                </m:rPr>
                <w:rPr>
                  <w:lang w:val="en"/>
                </w:rPr>
                <m:t>=HSC]</m:t>
              </m:r>
            </m:oMath>
            <w:r w:rsidRPr="007421B2">
              <w:rPr>
                <w:rFonts w:eastAsiaTheme="minorEastAsia"/>
                <w:lang w:val="en"/>
              </w:rPr>
              <w:t>,</w:t>
            </w:r>
          </w:p>
        </w:tc>
        <w:tc>
          <w:tcPr>
            <w:tcW w:w="709" w:type="dxa"/>
          </w:tcPr>
          <w:p w14:paraId="6C9DE85A" w14:textId="77777777" w:rsidR="00440FC0" w:rsidRPr="007421B2" w:rsidRDefault="00440FC0" w:rsidP="00CD73D6">
            <w:pPr>
              <w:autoSpaceDE w:val="0"/>
              <w:autoSpaceDN w:val="0"/>
              <w:adjustRightInd w:val="0"/>
              <w:spacing w:line="360" w:lineRule="auto"/>
              <w:jc w:val="right"/>
              <w:rPr>
                <w:rFonts w:eastAsia="Calibri"/>
                <w:lang w:val="en"/>
              </w:rPr>
            </w:pPr>
            <w:r w:rsidRPr="007421B2">
              <w:rPr>
                <w:rFonts w:eastAsia="Calibri"/>
                <w:lang w:val="en"/>
              </w:rPr>
              <w:t>(5)</w:t>
            </w:r>
          </w:p>
        </w:tc>
      </w:tr>
      <w:tr w:rsidR="00440FC0" w:rsidRPr="007421B2" w14:paraId="6CF00F55" w14:textId="77777777" w:rsidTr="00CD73D6">
        <w:trPr>
          <w:jc w:val="center"/>
        </w:trPr>
        <w:tc>
          <w:tcPr>
            <w:tcW w:w="4878" w:type="dxa"/>
          </w:tcPr>
          <w:p w14:paraId="520FD033" w14:textId="77777777" w:rsidR="00440FC0" w:rsidRPr="002E146E" w:rsidRDefault="003A62BD" w:rsidP="00CD73D6">
            <w:pPr>
              <w:autoSpaceDE w:val="0"/>
              <w:autoSpaceDN w:val="0"/>
              <w:adjustRightInd w:val="0"/>
              <w:spacing w:line="360" w:lineRule="auto"/>
              <w:jc w:val="both"/>
              <w:rPr>
                <w:rFonts w:eastAsiaTheme="minorEastAsia"/>
              </w:rPr>
            </w:pPr>
            <m:oMath>
              <m:f>
                <m:fPr>
                  <m:ctrlPr>
                    <w:rPr>
                      <w:rFonts w:ascii="Cambria Math" w:hAnsi="Cambria Math"/>
                      <w:i/>
                      <w:lang w:val="en"/>
                    </w:rPr>
                  </m:ctrlPr>
                </m:fPr>
                <m:num>
                  <m:r>
                    <w:rPr>
                      <w:rFonts w:ascii="Cambria Math" w:hAnsi="Cambria Math"/>
                      <w:lang w:val="en"/>
                    </w:rPr>
                    <m:t>d</m:t>
                  </m:r>
                  <m:sSub>
                    <m:sSubPr>
                      <m:ctrlPr>
                        <w:rPr>
                          <w:rFonts w:ascii="Cambria Math" w:hAnsi="Cambria Math"/>
                          <w:i/>
                          <w:lang w:val="en"/>
                        </w:rPr>
                      </m:ctrlPr>
                    </m:sSubPr>
                    <m:e>
                      <m:r>
                        <w:rPr>
                          <w:rFonts w:ascii="Cambria Math" w:hAnsi="Cambria Math"/>
                          <w:lang w:val="en"/>
                        </w:rPr>
                        <m:t>x</m:t>
                      </m:r>
                    </m:e>
                    <m:sub>
                      <m:r>
                        <w:rPr>
                          <w:rFonts w:ascii="Cambria Math" w:hAnsi="Cambria Math"/>
                        </w:rPr>
                        <m:t>1</m:t>
                      </m:r>
                    </m:sub>
                  </m:sSub>
                </m:num>
                <m:den>
                  <m:r>
                    <w:rPr>
                      <w:rFonts w:ascii="Cambria Math" w:hAnsi="Cambria Math"/>
                      <w:lang w:val="en"/>
                    </w:rPr>
                    <m:t>dt</m:t>
                  </m:r>
                </m:den>
              </m:f>
              <m:r>
                <w:rPr>
                  <w:rFonts w:ascii="Cambria Math" w:hAnsi="Cambria Math"/>
                </w:rPr>
                <m:t>=</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x</m:t>
                  </m:r>
                </m:sub>
              </m:sSub>
              <m:sSub>
                <m:sSubPr>
                  <m:ctrlPr>
                    <w:rPr>
                      <w:rFonts w:ascii="Cambria Math" w:hAnsi="Cambria Math"/>
                      <w:i/>
                      <w:lang w:val="en"/>
                    </w:rPr>
                  </m:ctrlPr>
                </m:sSubPr>
                <m:e>
                  <m:r>
                    <w:rPr>
                      <w:rFonts w:ascii="Cambria Math" w:hAnsi="Cambria Math"/>
                      <w:lang w:val="en"/>
                    </w:rPr>
                    <m:t>A</m:t>
                  </m:r>
                </m:e>
                <m:sub>
                  <m:r>
                    <w:rPr>
                      <w:rFonts w:ascii="Cambria Math" w:hAnsi="Cambria Math"/>
                      <w:lang w:val="en"/>
                    </w:rPr>
                    <m:t>x</m:t>
                  </m:r>
                </m:sub>
              </m:sSub>
              <m:sSub>
                <m:sSubPr>
                  <m:ctrlPr>
                    <w:rPr>
                      <w:rFonts w:ascii="Cambria Math" w:hAnsi="Cambria Math"/>
                      <w:i/>
                      <w:lang w:val="en"/>
                    </w:rPr>
                  </m:ctrlPr>
                </m:sSubPr>
                <m:e>
                  <m:r>
                    <w:rPr>
                      <w:rFonts w:ascii="Cambria Math" w:hAnsi="Cambria Math"/>
                      <w:lang w:val="en"/>
                    </w:rPr>
                    <m:t>x</m:t>
                  </m:r>
                </m:e>
                <m:sub>
                  <m:r>
                    <w:rPr>
                      <w:rFonts w:ascii="Cambria Math" w:hAnsi="Cambria Math"/>
                    </w:rPr>
                    <m:t>0</m:t>
                  </m:r>
                </m:sub>
              </m:sSub>
              <m:r>
                <w:rPr>
                  <w:rFonts w:ascii="Cambria Math" w:hAnsi="Cambria Math"/>
                </w:rPr>
                <m:t>-</m:t>
              </m:r>
              <m:sSub>
                <m:sSubPr>
                  <m:ctrlPr>
                    <w:rPr>
                      <w:rFonts w:ascii="Cambria Math" w:hAnsi="Cambria Math"/>
                      <w:i/>
                      <w:lang w:val="en"/>
                    </w:rPr>
                  </m:ctrlPr>
                </m:sSubPr>
                <m:e>
                  <m:r>
                    <w:rPr>
                      <w:rFonts w:ascii="Cambria Math" w:hAnsi="Cambria Math"/>
                      <w:lang w:val="en"/>
                    </w:rPr>
                    <m:t>d</m:t>
                  </m:r>
                </m:e>
                <m:sub>
                  <m:r>
                    <w:rPr>
                      <w:rFonts w:ascii="Cambria Math" w:hAnsi="Cambria Math"/>
                      <w:lang w:val="en"/>
                    </w:rPr>
                    <m:t>x</m:t>
                  </m:r>
                  <m:r>
                    <w:rPr>
                      <w:rFonts w:ascii="Cambria Math" w:hAnsi="Cambria Math"/>
                    </w:rPr>
                    <m:t>1</m:t>
                  </m:r>
                </m:sub>
              </m:sSub>
              <m:sSub>
                <m:sSubPr>
                  <m:ctrlPr>
                    <w:rPr>
                      <w:rFonts w:ascii="Cambria Math" w:hAnsi="Cambria Math"/>
                      <w:i/>
                      <w:lang w:val="en"/>
                    </w:rPr>
                  </m:ctrlPr>
                </m:sSubPr>
                <m:e>
                  <m:r>
                    <w:rPr>
                      <w:rFonts w:ascii="Cambria Math" w:hAnsi="Cambria Math"/>
                      <w:lang w:val="en"/>
                    </w:rPr>
                    <m:t>x</m:t>
                  </m:r>
                </m:e>
                <m:sub>
                  <m:r>
                    <w:rPr>
                      <w:rFonts w:ascii="Cambria Math" w:hAnsi="Cambria Math"/>
                    </w:rPr>
                    <m:t>1</m:t>
                  </m:r>
                </m:sub>
              </m:sSub>
            </m:oMath>
            <w:r w:rsidR="00440FC0" w:rsidRPr="002E146E">
              <w:rPr>
                <w:rFonts w:eastAsiaTheme="minorEastAsia"/>
              </w:rPr>
              <w:t>,</w:t>
            </w:r>
          </w:p>
          <w:p w14:paraId="43B3242C" w14:textId="77777777" w:rsidR="00440FC0" w:rsidRPr="002E146E" w:rsidRDefault="00440FC0" w:rsidP="00CD73D6">
            <w:pPr>
              <w:autoSpaceDE w:val="0"/>
              <w:autoSpaceDN w:val="0"/>
              <w:adjustRightInd w:val="0"/>
              <w:spacing w:line="360" w:lineRule="auto"/>
              <w:jc w:val="both"/>
            </w:pPr>
          </w:p>
        </w:tc>
        <w:tc>
          <w:tcPr>
            <w:tcW w:w="1560" w:type="dxa"/>
          </w:tcPr>
          <w:p w14:paraId="4A7F83A6" w14:textId="77777777" w:rsidR="00440FC0" w:rsidRPr="007421B2" w:rsidRDefault="003A62BD" w:rsidP="00CD73D6">
            <w:pPr>
              <w:autoSpaceDE w:val="0"/>
              <w:autoSpaceDN w:val="0"/>
              <w:adjustRightInd w:val="0"/>
              <w:spacing w:line="360" w:lineRule="auto"/>
              <w:rPr>
                <w:rFonts w:eastAsiaTheme="minorEastAsia"/>
                <w:lang w:val="en"/>
              </w:rPr>
            </w:pPr>
            <m:oMath>
              <m:sSub>
                <m:sSubPr>
                  <m:ctrlPr>
                    <w:rPr>
                      <w:rFonts w:ascii="Cambria Math" w:hAnsi="Cambria Math"/>
                      <w:i/>
                      <w:lang w:val="en"/>
                    </w:rPr>
                  </m:ctrlPr>
                </m:sSubPr>
                <m:e>
                  <m:r>
                    <w:rPr>
                      <w:rFonts w:ascii="Cambria Math" w:hAnsi="Cambria Math"/>
                      <w:lang w:val="en"/>
                    </w:rPr>
                    <m:t>x</m:t>
                  </m:r>
                </m:e>
                <m:sub>
                  <m:r>
                    <w:rPr>
                      <w:rFonts w:ascii="Cambria Math" w:hAnsi="Cambria Math"/>
                      <w:lang w:val="en"/>
                    </w:rPr>
                    <m:t>1</m:t>
                  </m:r>
                </m:sub>
              </m:sSub>
              <m:d>
                <m:dPr>
                  <m:ctrlPr>
                    <w:rPr>
                      <w:rFonts w:ascii="Cambria Math" w:hAnsi="Cambria Math"/>
                      <w:i/>
                      <w:lang w:val="en"/>
                    </w:rPr>
                  </m:ctrlPr>
                </m:dPr>
                <m:e>
                  <m:r>
                    <w:rPr>
                      <w:rFonts w:ascii="Cambria Math" w:hAnsi="Cambria Math"/>
                      <w:lang w:val="en"/>
                    </w:rPr>
                    <m:t>0</m:t>
                  </m:r>
                </m:e>
              </m:d>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1i</m:t>
                  </m:r>
                </m:sub>
              </m:sSub>
            </m:oMath>
            <w:r w:rsidR="00440FC0" w:rsidRPr="007421B2">
              <w:rPr>
                <w:rFonts w:eastAsiaTheme="minorEastAsia"/>
                <w:lang w:val="en"/>
              </w:rPr>
              <w:t>,</w:t>
            </w:r>
          </w:p>
          <w:p w14:paraId="18EA6514" w14:textId="77777777" w:rsidR="00440FC0" w:rsidRPr="007421B2" w:rsidRDefault="00440FC0" w:rsidP="00CD73D6">
            <w:pPr>
              <w:autoSpaceDE w:val="0"/>
              <w:autoSpaceDN w:val="0"/>
              <w:adjustRightInd w:val="0"/>
              <w:spacing w:line="360" w:lineRule="auto"/>
              <w:rPr>
                <w:lang w:val="en"/>
              </w:rPr>
            </w:pPr>
          </w:p>
        </w:tc>
        <w:tc>
          <w:tcPr>
            <w:tcW w:w="2375" w:type="dxa"/>
          </w:tcPr>
          <w:p w14:paraId="733467B6" w14:textId="77777777" w:rsidR="00440FC0" w:rsidRPr="007421B2" w:rsidRDefault="00440FC0" w:rsidP="00CD73D6">
            <w:pPr>
              <w:autoSpaceDE w:val="0"/>
              <w:autoSpaceDN w:val="0"/>
              <w:adjustRightInd w:val="0"/>
              <w:spacing w:line="360" w:lineRule="auto"/>
              <w:rPr>
                <w:lang w:val="en"/>
              </w:rPr>
            </w:pPr>
            <m:oMath>
              <m:r>
                <m:rPr>
                  <m:nor/>
                </m:rPr>
                <w:rPr>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1</m:t>
                  </m:r>
                </m:sub>
              </m:sSub>
              <m:r>
                <m:rPr>
                  <m:nor/>
                </m:rPr>
                <w:rPr>
                  <w:lang w:val="en"/>
                </w:rPr>
                <m:t>=HMC]</m:t>
              </m:r>
            </m:oMath>
            <w:r w:rsidRPr="007421B2">
              <w:rPr>
                <w:rFonts w:eastAsiaTheme="minorEastAsia"/>
                <w:lang w:val="en"/>
              </w:rPr>
              <w:t>,</w:t>
            </w:r>
          </w:p>
        </w:tc>
        <w:tc>
          <w:tcPr>
            <w:tcW w:w="709" w:type="dxa"/>
          </w:tcPr>
          <w:p w14:paraId="3C7B9AD7" w14:textId="77777777" w:rsidR="00440FC0" w:rsidRPr="007421B2" w:rsidRDefault="00440FC0" w:rsidP="00CD73D6">
            <w:pPr>
              <w:autoSpaceDE w:val="0"/>
              <w:autoSpaceDN w:val="0"/>
              <w:adjustRightInd w:val="0"/>
              <w:spacing w:line="360" w:lineRule="auto"/>
              <w:jc w:val="right"/>
              <w:rPr>
                <w:rFonts w:eastAsia="Calibri"/>
                <w:lang w:val="en"/>
              </w:rPr>
            </w:pPr>
            <w:r w:rsidRPr="007421B2">
              <w:rPr>
                <w:rFonts w:eastAsia="Calibri"/>
                <w:lang w:val="en"/>
              </w:rPr>
              <w:t>(6)</w:t>
            </w:r>
          </w:p>
        </w:tc>
      </w:tr>
      <w:tr w:rsidR="00440FC0" w:rsidRPr="007421B2" w14:paraId="37F36062" w14:textId="77777777" w:rsidTr="00CD73D6">
        <w:trPr>
          <w:jc w:val="center"/>
        </w:trPr>
        <w:tc>
          <w:tcPr>
            <w:tcW w:w="4878" w:type="dxa"/>
          </w:tcPr>
          <w:p w14:paraId="508918ED" w14:textId="77777777" w:rsidR="00440FC0" w:rsidRPr="002E146E" w:rsidRDefault="003A62BD" w:rsidP="00CD73D6">
            <w:pPr>
              <w:autoSpaceDE w:val="0"/>
              <w:autoSpaceDN w:val="0"/>
              <w:adjustRightInd w:val="0"/>
              <w:spacing w:line="360" w:lineRule="auto"/>
              <w:jc w:val="both"/>
              <w:rPr>
                <w:rFonts w:eastAsiaTheme="minorEastAsia"/>
              </w:rPr>
            </w:pPr>
            <m:oMath>
              <m:f>
                <m:fPr>
                  <m:ctrlPr>
                    <w:rPr>
                      <w:rFonts w:ascii="Cambria Math" w:hAnsi="Cambria Math"/>
                      <w:i/>
                      <w:lang w:val="en"/>
                    </w:rPr>
                  </m:ctrlPr>
                </m:fPr>
                <m:num>
                  <m:r>
                    <w:rPr>
                      <w:rFonts w:ascii="Cambria Math" w:hAnsi="Cambria Math"/>
                      <w:lang w:val="en"/>
                    </w:rPr>
                    <m:t>d</m:t>
                  </m:r>
                  <m:sSub>
                    <m:sSubPr>
                      <m:ctrlPr>
                        <w:rPr>
                          <w:rFonts w:ascii="Cambria Math" w:hAnsi="Cambria Math"/>
                          <w:i/>
                          <w:lang w:val="en"/>
                        </w:rPr>
                      </m:ctrlPr>
                    </m:sSubPr>
                    <m:e>
                      <m:r>
                        <w:rPr>
                          <w:rFonts w:ascii="Cambria Math" w:hAnsi="Cambria Math"/>
                          <w:lang w:val="en"/>
                        </w:rPr>
                        <m:t>y</m:t>
                      </m:r>
                    </m:e>
                    <m:sub>
                      <m:r>
                        <w:rPr>
                          <w:rFonts w:ascii="Cambria Math" w:hAnsi="Cambria Math"/>
                        </w:rPr>
                        <m:t>0</m:t>
                      </m:r>
                    </m:sub>
                  </m:sSub>
                </m:num>
                <m:den>
                  <m:r>
                    <w:rPr>
                      <w:rFonts w:ascii="Cambria Math" w:hAnsi="Cambria Math"/>
                      <w:lang w:val="en"/>
                    </w:rPr>
                    <m:t>dt</m:t>
                  </m:r>
                </m:den>
              </m:f>
              <m:r>
                <w:rPr>
                  <w:rFonts w:ascii="Cambria Math" w:hAnsi="Cambria Math"/>
                </w:rPr>
                <m:t>=</m:t>
              </m:r>
              <m:d>
                <m:dPr>
                  <m:ctrlPr>
                    <w:rPr>
                      <w:rFonts w:ascii="Cambria Math" w:hAnsi="Cambria Math"/>
                      <w:i/>
                      <w:lang w:val="en"/>
                    </w:rPr>
                  </m:ctrlPr>
                </m:dPr>
                <m:e>
                  <m:sSub>
                    <m:sSubPr>
                      <m:ctrlPr>
                        <w:rPr>
                          <w:rFonts w:ascii="Cambria Math" w:hAnsi="Cambria Math"/>
                          <w:i/>
                          <w:lang w:val="en"/>
                        </w:rPr>
                      </m:ctrlPr>
                    </m:sSubPr>
                    <m:e>
                      <m:r>
                        <w:rPr>
                          <w:rFonts w:ascii="Cambria Math" w:hAnsi="Cambria Math"/>
                          <w:lang w:val="en"/>
                        </w:rPr>
                        <m:t>r</m:t>
                      </m:r>
                    </m:e>
                    <m:sub>
                      <m:r>
                        <w:rPr>
                          <w:rFonts w:ascii="Cambria Math" w:hAnsi="Cambria Math"/>
                          <w:lang w:val="en"/>
                        </w:rPr>
                        <m:t>y</m:t>
                      </m:r>
                    </m:sub>
                  </m:sSub>
                  <m:sSub>
                    <m:sSubPr>
                      <m:ctrlPr>
                        <w:rPr>
                          <w:rFonts w:ascii="Cambria Math" w:hAnsi="Cambria Math"/>
                          <w:i/>
                          <w:lang w:val="en"/>
                        </w:rPr>
                      </m:ctrlPr>
                    </m:sSubPr>
                    <m:e>
                      <m:r>
                        <w:rPr>
                          <w:rFonts w:ascii="Cambria Math" w:hAnsi="Cambria Math"/>
                          <w:lang w:val="en"/>
                        </w:rPr>
                        <m:t>φ</m:t>
                      </m:r>
                    </m:e>
                    <m:sub>
                      <m:r>
                        <w:rPr>
                          <w:rFonts w:ascii="Cambria Math" w:hAnsi="Cambria Math"/>
                          <w:lang w:val="en"/>
                        </w:rPr>
                        <m:t>y</m:t>
                      </m:r>
                    </m:sub>
                  </m:sSub>
                  <m:r>
                    <w:rPr>
                      <w:rFonts w:ascii="Cambria Math" w:hAnsi="Cambria Math"/>
                      <w:lang w:val="en"/>
                    </w:rPr>
                    <m:t>s</m:t>
                  </m:r>
                  <m:r>
                    <w:rPr>
                      <w:rFonts w:ascii="Cambria Math" w:hAnsi="Cambria Math"/>
                    </w:rPr>
                    <m:t>-</m:t>
                  </m:r>
                  <m:sSub>
                    <m:sSubPr>
                      <m:ctrlPr>
                        <w:rPr>
                          <w:rFonts w:ascii="Cambria Math" w:hAnsi="Cambria Math"/>
                          <w:i/>
                          <w:lang w:val="en"/>
                        </w:rPr>
                      </m:ctrlPr>
                    </m:sSubPr>
                    <m:e>
                      <m:r>
                        <w:rPr>
                          <w:rFonts w:ascii="Cambria Math" w:hAnsi="Cambria Math"/>
                          <w:lang w:val="en"/>
                        </w:rPr>
                        <m:t>d</m:t>
                      </m:r>
                    </m:e>
                    <m:sub>
                      <m:r>
                        <w:rPr>
                          <w:rFonts w:ascii="Cambria Math" w:hAnsi="Cambria Math"/>
                          <w:lang w:val="en"/>
                        </w:rPr>
                        <m:t>y</m:t>
                      </m:r>
                      <m:r>
                        <w:rPr>
                          <w:rFonts w:ascii="Cambria Math" w:hAnsi="Cambria Math"/>
                        </w:rPr>
                        <m:t>0</m:t>
                      </m:r>
                    </m:sub>
                  </m:sSub>
                  <m:r>
                    <w:rPr>
                      <w:rFonts w:ascii="Cambria Math" w:hAnsi="Cambria Math"/>
                    </w:rPr>
                    <m:t>-</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y</m:t>
                      </m:r>
                    </m:sub>
                  </m:sSub>
                </m:e>
              </m:d>
              <m:sSub>
                <m:sSubPr>
                  <m:ctrlPr>
                    <w:rPr>
                      <w:rFonts w:ascii="Cambria Math" w:hAnsi="Cambria Math"/>
                      <w:i/>
                      <w:lang w:val="en"/>
                    </w:rPr>
                  </m:ctrlPr>
                </m:sSubPr>
                <m:e>
                  <m:r>
                    <w:rPr>
                      <w:rFonts w:ascii="Cambria Math" w:hAnsi="Cambria Math"/>
                      <w:lang w:val="en"/>
                    </w:rPr>
                    <m:t>y</m:t>
                  </m:r>
                </m:e>
                <m:sub>
                  <m:r>
                    <w:rPr>
                      <w:rFonts w:ascii="Cambria Math" w:hAnsi="Cambria Math"/>
                    </w:rPr>
                    <m:t>0</m:t>
                  </m:r>
                </m:sub>
              </m:sSub>
              <m:r>
                <w:rPr>
                  <w:rFonts w:ascii="Cambria Math" w:hAnsi="Cambria Math"/>
                </w:rPr>
                <m:t>+</m:t>
              </m:r>
              <m:sSub>
                <m:sSubPr>
                  <m:ctrlPr>
                    <w:rPr>
                      <w:rFonts w:ascii="Cambria Math" w:hAnsi="Cambria Math"/>
                      <w:i/>
                      <w:lang w:val="en"/>
                    </w:rPr>
                  </m:ctrlPr>
                </m:sSubPr>
                <m:e>
                  <m:r>
                    <w:rPr>
                      <w:rFonts w:ascii="Cambria Math" w:hAnsi="Cambria Math"/>
                      <w:lang w:val="en"/>
                    </w:rPr>
                    <m:t>r</m:t>
                  </m:r>
                </m:e>
                <m:sub>
                  <m:r>
                    <w:rPr>
                      <w:rFonts w:ascii="Cambria Math" w:hAnsi="Cambria Math"/>
                      <w:lang w:val="en"/>
                    </w:rPr>
                    <m:t>m</m:t>
                  </m:r>
                </m:sub>
              </m:sSub>
              <m:r>
                <w:rPr>
                  <w:rFonts w:ascii="Cambria Math" w:hAnsi="Cambria Math"/>
                  <w:lang w:val="en"/>
                </w:rPr>
                <m:t>s</m:t>
              </m:r>
              <m:sSub>
                <m:sSubPr>
                  <m:ctrlPr>
                    <w:rPr>
                      <w:rFonts w:ascii="Cambria Math" w:hAnsi="Cambria Math"/>
                      <w:i/>
                      <w:lang w:val="en"/>
                    </w:rPr>
                  </m:ctrlPr>
                </m:sSubPr>
                <m:e>
                  <m:r>
                    <w:rPr>
                      <w:rFonts w:ascii="Cambria Math" w:hAnsi="Cambria Math"/>
                      <w:lang w:val="en"/>
                    </w:rPr>
                    <m:t>x</m:t>
                  </m:r>
                </m:e>
                <m:sub>
                  <m:r>
                    <w:rPr>
                      <w:rFonts w:ascii="Cambria Math" w:hAnsi="Cambria Math"/>
                    </w:rPr>
                    <m:t>0</m:t>
                  </m:r>
                </m:sub>
              </m:sSub>
            </m:oMath>
            <w:r w:rsidR="00440FC0" w:rsidRPr="002E146E">
              <w:rPr>
                <w:rFonts w:eastAsiaTheme="minorEastAsia"/>
              </w:rPr>
              <w:t>,</w:t>
            </w:r>
          </w:p>
          <w:p w14:paraId="368E2F6A" w14:textId="77777777" w:rsidR="00440FC0" w:rsidRPr="002E146E" w:rsidRDefault="00440FC0" w:rsidP="00CD73D6">
            <w:pPr>
              <w:autoSpaceDE w:val="0"/>
              <w:autoSpaceDN w:val="0"/>
              <w:adjustRightInd w:val="0"/>
              <w:spacing w:line="360" w:lineRule="auto"/>
              <w:jc w:val="both"/>
            </w:pPr>
          </w:p>
        </w:tc>
        <w:tc>
          <w:tcPr>
            <w:tcW w:w="1560" w:type="dxa"/>
          </w:tcPr>
          <w:p w14:paraId="07BDBDE4" w14:textId="77777777" w:rsidR="00440FC0" w:rsidRPr="007421B2" w:rsidRDefault="003A62BD" w:rsidP="00CD73D6">
            <w:pPr>
              <w:autoSpaceDE w:val="0"/>
              <w:autoSpaceDN w:val="0"/>
              <w:adjustRightInd w:val="0"/>
              <w:spacing w:line="360" w:lineRule="auto"/>
              <w:rPr>
                <w:rFonts w:eastAsiaTheme="minorEastAsia"/>
                <w:lang w:val="en"/>
              </w:rPr>
            </w:pPr>
            <m:oMath>
              <m:sSub>
                <m:sSubPr>
                  <m:ctrlPr>
                    <w:rPr>
                      <w:rFonts w:ascii="Cambria Math" w:hAnsi="Cambria Math"/>
                      <w:i/>
                      <w:lang w:val="en"/>
                    </w:rPr>
                  </m:ctrlPr>
                </m:sSubPr>
                <m:e>
                  <m:r>
                    <w:rPr>
                      <w:rFonts w:ascii="Cambria Math" w:hAnsi="Cambria Math"/>
                      <w:lang w:val="en"/>
                    </w:rPr>
                    <m:t>y</m:t>
                  </m:r>
                </m:e>
                <m:sub>
                  <m:r>
                    <w:rPr>
                      <w:rFonts w:ascii="Cambria Math" w:hAnsi="Cambria Math"/>
                      <w:lang w:val="en"/>
                    </w:rPr>
                    <m:t>0</m:t>
                  </m:r>
                </m:sub>
              </m:sSub>
              <m:d>
                <m:dPr>
                  <m:ctrlPr>
                    <w:rPr>
                      <w:rFonts w:ascii="Cambria Math" w:hAnsi="Cambria Math"/>
                      <w:i/>
                      <w:lang w:val="en"/>
                    </w:rPr>
                  </m:ctrlPr>
                </m:dPr>
                <m:e>
                  <m:r>
                    <w:rPr>
                      <w:rFonts w:ascii="Cambria Math" w:hAnsi="Cambria Math"/>
                      <w:lang w:val="en"/>
                    </w:rPr>
                    <m:t>0</m:t>
                  </m:r>
                </m:e>
              </m:d>
              <m:r>
                <w:rPr>
                  <w:rFonts w:ascii="Cambria Math" w:hAnsi="Cambria Math"/>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0i</m:t>
                  </m:r>
                </m:sub>
              </m:sSub>
            </m:oMath>
            <w:r w:rsidR="00440FC0" w:rsidRPr="007421B2">
              <w:rPr>
                <w:rFonts w:eastAsiaTheme="minorEastAsia"/>
                <w:lang w:val="en"/>
              </w:rPr>
              <w:t>,</w:t>
            </w:r>
          </w:p>
          <w:p w14:paraId="152A9924" w14:textId="77777777" w:rsidR="00440FC0" w:rsidRPr="007421B2" w:rsidRDefault="00440FC0" w:rsidP="00CD73D6">
            <w:pPr>
              <w:autoSpaceDE w:val="0"/>
              <w:autoSpaceDN w:val="0"/>
              <w:adjustRightInd w:val="0"/>
              <w:spacing w:line="360" w:lineRule="auto"/>
              <w:rPr>
                <w:lang w:val="en"/>
              </w:rPr>
            </w:pPr>
          </w:p>
        </w:tc>
        <w:tc>
          <w:tcPr>
            <w:tcW w:w="2375" w:type="dxa"/>
          </w:tcPr>
          <w:p w14:paraId="1E41AE3B" w14:textId="77777777" w:rsidR="00440FC0" w:rsidRPr="007421B2" w:rsidRDefault="00440FC0" w:rsidP="00CD73D6">
            <w:pPr>
              <w:autoSpaceDE w:val="0"/>
              <w:autoSpaceDN w:val="0"/>
              <w:adjustRightInd w:val="0"/>
              <w:spacing w:line="360" w:lineRule="auto"/>
              <w:rPr>
                <w:lang w:val="en"/>
              </w:rPr>
            </w:pPr>
            <m:oMath>
              <m:r>
                <m:rPr>
                  <m:nor/>
                </m:rPr>
                <w:rPr>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0</m:t>
                  </m:r>
                </m:sub>
              </m:sSub>
              <m:r>
                <m:rPr>
                  <m:nor/>
                </m:rPr>
                <w:rPr>
                  <w:lang w:val="en"/>
                </w:rPr>
                <m:t>=</m:t>
              </m:r>
              <m:r>
                <m:rPr>
                  <m:nor/>
                </m:rPr>
                <w:rPr>
                  <w:rFonts w:ascii="Cambria Math"/>
                  <w:lang w:val="en"/>
                </w:rPr>
                <m:t xml:space="preserve">MPN </m:t>
              </m:r>
              <m:r>
                <m:rPr>
                  <m:nor/>
                </m:rPr>
                <w:rPr>
                  <w:lang w:val="en"/>
                </w:rPr>
                <m:t>SC]</m:t>
              </m:r>
            </m:oMath>
            <w:r w:rsidRPr="007421B2">
              <w:rPr>
                <w:rFonts w:eastAsiaTheme="minorEastAsia"/>
                <w:lang w:val="en"/>
              </w:rPr>
              <w:t>,</w:t>
            </w:r>
          </w:p>
        </w:tc>
        <w:tc>
          <w:tcPr>
            <w:tcW w:w="709" w:type="dxa"/>
          </w:tcPr>
          <w:p w14:paraId="58C5D118" w14:textId="77777777" w:rsidR="00440FC0" w:rsidRPr="007421B2" w:rsidRDefault="00440FC0" w:rsidP="00CD73D6">
            <w:pPr>
              <w:autoSpaceDE w:val="0"/>
              <w:autoSpaceDN w:val="0"/>
              <w:adjustRightInd w:val="0"/>
              <w:spacing w:line="360" w:lineRule="auto"/>
              <w:jc w:val="right"/>
              <w:rPr>
                <w:rFonts w:eastAsia="Calibri"/>
                <w:lang w:val="en"/>
              </w:rPr>
            </w:pPr>
            <w:r w:rsidRPr="007421B2">
              <w:rPr>
                <w:rFonts w:eastAsia="Calibri"/>
                <w:lang w:val="en"/>
              </w:rPr>
              <w:t>(7)</w:t>
            </w:r>
          </w:p>
        </w:tc>
      </w:tr>
      <w:tr w:rsidR="00440FC0" w:rsidRPr="007421B2" w14:paraId="7390934A" w14:textId="77777777" w:rsidTr="00CD73D6">
        <w:trPr>
          <w:jc w:val="center"/>
        </w:trPr>
        <w:tc>
          <w:tcPr>
            <w:tcW w:w="4878" w:type="dxa"/>
          </w:tcPr>
          <w:p w14:paraId="0EC56134" w14:textId="77777777" w:rsidR="00440FC0" w:rsidRPr="002E146E" w:rsidRDefault="003A62BD" w:rsidP="00CD73D6">
            <w:pPr>
              <w:autoSpaceDE w:val="0"/>
              <w:autoSpaceDN w:val="0"/>
              <w:adjustRightInd w:val="0"/>
              <w:spacing w:line="360" w:lineRule="auto"/>
              <w:jc w:val="both"/>
              <w:rPr>
                <w:rFonts w:eastAsiaTheme="minorEastAsia"/>
              </w:rPr>
            </w:pPr>
            <m:oMath>
              <m:f>
                <m:fPr>
                  <m:ctrlPr>
                    <w:rPr>
                      <w:rFonts w:ascii="Cambria Math" w:hAnsi="Cambria Math"/>
                      <w:i/>
                      <w:lang w:val="en"/>
                    </w:rPr>
                  </m:ctrlPr>
                </m:fPr>
                <m:num>
                  <m:r>
                    <w:rPr>
                      <w:rFonts w:ascii="Cambria Math" w:hAnsi="Cambria Math"/>
                      <w:lang w:val="en"/>
                    </w:rPr>
                    <m:t>d</m:t>
                  </m:r>
                  <m:sSub>
                    <m:sSubPr>
                      <m:ctrlPr>
                        <w:rPr>
                          <w:rFonts w:ascii="Cambria Math" w:hAnsi="Cambria Math"/>
                          <w:i/>
                          <w:lang w:val="en"/>
                        </w:rPr>
                      </m:ctrlPr>
                    </m:sSubPr>
                    <m:e>
                      <m:r>
                        <w:rPr>
                          <w:rFonts w:ascii="Cambria Math" w:hAnsi="Cambria Math"/>
                          <w:lang w:val="en"/>
                        </w:rPr>
                        <m:t>y</m:t>
                      </m:r>
                    </m:e>
                    <m:sub>
                      <m:r>
                        <w:rPr>
                          <w:rFonts w:ascii="Cambria Math" w:hAnsi="Cambria Math"/>
                        </w:rPr>
                        <m:t>1</m:t>
                      </m:r>
                    </m:sub>
                  </m:sSub>
                </m:num>
                <m:den>
                  <m:r>
                    <w:rPr>
                      <w:rFonts w:ascii="Cambria Math" w:hAnsi="Cambria Math"/>
                      <w:lang w:val="en"/>
                    </w:rPr>
                    <m:t>dt</m:t>
                  </m:r>
                </m:den>
              </m:f>
              <m:r>
                <w:rPr>
                  <w:rFonts w:ascii="Cambria Math" w:hAnsi="Cambria Math"/>
                </w:rPr>
                <m:t>=</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y</m:t>
                  </m:r>
                </m:sub>
              </m:sSub>
              <m:sSub>
                <m:sSubPr>
                  <m:ctrlPr>
                    <w:rPr>
                      <w:rFonts w:ascii="Cambria Math" w:hAnsi="Cambria Math"/>
                      <w:i/>
                      <w:lang w:val="en"/>
                    </w:rPr>
                  </m:ctrlPr>
                </m:sSubPr>
                <m:e>
                  <m:r>
                    <w:rPr>
                      <w:rFonts w:ascii="Cambria Math" w:hAnsi="Cambria Math"/>
                      <w:lang w:val="en"/>
                    </w:rPr>
                    <m:t>A</m:t>
                  </m:r>
                </m:e>
                <m:sub>
                  <m:r>
                    <w:rPr>
                      <w:rFonts w:ascii="Cambria Math" w:hAnsi="Cambria Math"/>
                      <w:lang w:val="en"/>
                    </w:rPr>
                    <m:t>y</m:t>
                  </m:r>
                </m:sub>
              </m:sSub>
              <m:sSub>
                <m:sSubPr>
                  <m:ctrlPr>
                    <w:rPr>
                      <w:rFonts w:ascii="Cambria Math" w:hAnsi="Cambria Math"/>
                      <w:i/>
                      <w:lang w:val="en"/>
                    </w:rPr>
                  </m:ctrlPr>
                </m:sSubPr>
                <m:e>
                  <m:r>
                    <w:rPr>
                      <w:rFonts w:ascii="Cambria Math" w:hAnsi="Cambria Math"/>
                      <w:lang w:val="en"/>
                    </w:rPr>
                    <m:t>y</m:t>
                  </m:r>
                </m:e>
                <m:sub>
                  <m:r>
                    <w:rPr>
                      <w:rFonts w:ascii="Cambria Math" w:hAnsi="Cambria Math"/>
                    </w:rPr>
                    <m:t>0</m:t>
                  </m:r>
                </m:sub>
              </m:sSub>
              <m:r>
                <w:rPr>
                  <w:rFonts w:ascii="Cambria Math" w:hAnsi="Cambria Math"/>
                </w:rPr>
                <m:t>-</m:t>
              </m:r>
              <m:sSub>
                <m:sSubPr>
                  <m:ctrlPr>
                    <w:rPr>
                      <w:rFonts w:ascii="Cambria Math" w:hAnsi="Cambria Math"/>
                      <w:i/>
                      <w:lang w:val="en"/>
                    </w:rPr>
                  </m:ctrlPr>
                </m:sSubPr>
                <m:e>
                  <m:r>
                    <w:rPr>
                      <w:rFonts w:ascii="Cambria Math" w:hAnsi="Cambria Math"/>
                      <w:lang w:val="en"/>
                    </w:rPr>
                    <m:t>d</m:t>
                  </m:r>
                </m:e>
                <m:sub>
                  <m:r>
                    <w:rPr>
                      <w:rFonts w:ascii="Cambria Math" w:hAnsi="Cambria Math"/>
                      <w:lang w:val="en"/>
                    </w:rPr>
                    <m:t>y</m:t>
                  </m:r>
                  <m:r>
                    <w:rPr>
                      <w:rFonts w:ascii="Cambria Math" w:hAnsi="Cambria Math"/>
                    </w:rPr>
                    <m:t>1</m:t>
                  </m:r>
                </m:sub>
              </m:sSub>
              <m:sSub>
                <m:sSubPr>
                  <m:ctrlPr>
                    <w:rPr>
                      <w:rFonts w:ascii="Cambria Math" w:hAnsi="Cambria Math"/>
                      <w:i/>
                      <w:lang w:val="en"/>
                    </w:rPr>
                  </m:ctrlPr>
                </m:sSubPr>
                <m:e>
                  <m:r>
                    <w:rPr>
                      <w:rFonts w:ascii="Cambria Math" w:hAnsi="Cambria Math"/>
                      <w:lang w:val="en"/>
                    </w:rPr>
                    <m:t>y</m:t>
                  </m:r>
                </m:e>
                <m:sub>
                  <m:r>
                    <w:rPr>
                      <w:rFonts w:ascii="Cambria Math" w:hAnsi="Cambria Math"/>
                    </w:rPr>
                    <m:t>1</m:t>
                  </m:r>
                </m:sub>
              </m:sSub>
            </m:oMath>
            <w:r w:rsidR="00440FC0" w:rsidRPr="002E146E">
              <w:rPr>
                <w:rFonts w:eastAsiaTheme="minorEastAsia"/>
              </w:rPr>
              <w:t>,</w:t>
            </w:r>
          </w:p>
          <w:p w14:paraId="452EB3F3" w14:textId="77777777" w:rsidR="00440FC0" w:rsidRPr="002E146E" w:rsidRDefault="00440FC0" w:rsidP="00CD73D6">
            <w:pPr>
              <w:autoSpaceDE w:val="0"/>
              <w:autoSpaceDN w:val="0"/>
              <w:adjustRightInd w:val="0"/>
              <w:spacing w:line="360" w:lineRule="auto"/>
              <w:jc w:val="both"/>
            </w:pPr>
          </w:p>
        </w:tc>
        <w:tc>
          <w:tcPr>
            <w:tcW w:w="1560" w:type="dxa"/>
          </w:tcPr>
          <w:p w14:paraId="2BBA43A0" w14:textId="77777777" w:rsidR="00440FC0" w:rsidRPr="007421B2" w:rsidRDefault="003A62BD" w:rsidP="00CD73D6">
            <w:pPr>
              <w:autoSpaceDE w:val="0"/>
              <w:autoSpaceDN w:val="0"/>
              <w:adjustRightInd w:val="0"/>
              <w:spacing w:line="360" w:lineRule="auto"/>
              <w:rPr>
                <w:rFonts w:eastAsiaTheme="minorEastAsia"/>
                <w:lang w:val="en"/>
              </w:rPr>
            </w:pPr>
            <m:oMath>
              <m:sSub>
                <m:sSubPr>
                  <m:ctrlPr>
                    <w:rPr>
                      <w:rFonts w:ascii="Cambria Math" w:hAnsi="Cambria Math"/>
                      <w:i/>
                      <w:lang w:val="en"/>
                    </w:rPr>
                  </m:ctrlPr>
                </m:sSubPr>
                <m:e>
                  <m:r>
                    <w:rPr>
                      <w:rFonts w:ascii="Cambria Math" w:hAnsi="Cambria Math"/>
                      <w:lang w:val="en"/>
                    </w:rPr>
                    <m:t>y</m:t>
                  </m:r>
                </m:e>
                <m:sub>
                  <m:r>
                    <w:rPr>
                      <w:rFonts w:ascii="Cambria Math" w:hAnsi="Cambria Math"/>
                      <w:lang w:val="en"/>
                    </w:rPr>
                    <m:t>1</m:t>
                  </m:r>
                </m:sub>
              </m:sSub>
              <m:d>
                <m:dPr>
                  <m:ctrlPr>
                    <w:rPr>
                      <w:rFonts w:ascii="Cambria Math" w:hAnsi="Cambria Math"/>
                      <w:i/>
                      <w:lang w:val="en"/>
                    </w:rPr>
                  </m:ctrlPr>
                </m:dPr>
                <m:e>
                  <m:r>
                    <w:rPr>
                      <w:rFonts w:ascii="Cambria Math" w:hAnsi="Cambria Math"/>
                      <w:lang w:val="en"/>
                    </w:rPr>
                    <m:t>0</m:t>
                  </m:r>
                </m:e>
              </m:d>
              <m:r>
                <w:rPr>
                  <w:rFonts w:ascii="Cambria Math" w:hAnsi="Cambria Math"/>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1i</m:t>
                  </m:r>
                </m:sub>
              </m:sSub>
            </m:oMath>
            <w:r w:rsidR="00440FC0" w:rsidRPr="007421B2">
              <w:rPr>
                <w:rFonts w:eastAsiaTheme="minorEastAsia"/>
                <w:lang w:val="en"/>
              </w:rPr>
              <w:t>,</w:t>
            </w:r>
          </w:p>
          <w:p w14:paraId="23C11C81" w14:textId="77777777" w:rsidR="00440FC0" w:rsidRPr="007421B2" w:rsidRDefault="00440FC0" w:rsidP="00CD73D6">
            <w:pPr>
              <w:autoSpaceDE w:val="0"/>
              <w:autoSpaceDN w:val="0"/>
              <w:adjustRightInd w:val="0"/>
              <w:spacing w:line="360" w:lineRule="auto"/>
              <w:rPr>
                <w:lang w:val="en"/>
              </w:rPr>
            </w:pPr>
          </w:p>
        </w:tc>
        <w:tc>
          <w:tcPr>
            <w:tcW w:w="2375" w:type="dxa"/>
          </w:tcPr>
          <w:p w14:paraId="426F505D" w14:textId="77777777" w:rsidR="00440FC0" w:rsidRPr="007421B2" w:rsidRDefault="00440FC0" w:rsidP="00717A14">
            <w:pPr>
              <w:autoSpaceDE w:val="0"/>
              <w:autoSpaceDN w:val="0"/>
              <w:adjustRightInd w:val="0"/>
              <w:spacing w:line="360" w:lineRule="auto"/>
              <w:rPr>
                <w:lang w:val="en"/>
              </w:rPr>
            </w:pPr>
            <m:oMath>
              <m:r>
                <m:rPr>
                  <m:nor/>
                </m:rPr>
                <m:t>[</m:t>
              </m:r>
              <m:sSub>
                <m:sSubPr>
                  <m:ctrlPr>
                    <w:rPr>
                      <w:rFonts w:ascii="Cambria Math" w:hAnsi="Cambria Math"/>
                      <w:i/>
                      <w:lang w:val="en"/>
                    </w:rPr>
                  </m:ctrlPr>
                </m:sSubPr>
                <m:e>
                  <m:r>
                    <w:rPr>
                      <w:rFonts w:ascii="Cambria Math" w:hAnsi="Cambria Math"/>
                      <w:lang w:val="en"/>
                    </w:rPr>
                    <m:t>y</m:t>
                  </m:r>
                </m:e>
                <m:sub>
                  <m:r>
                    <w:rPr>
                      <w:rFonts w:ascii="Cambria Math" w:hAnsi="Cambria Math"/>
                    </w:rPr>
                    <m:t>1</m:t>
                  </m:r>
                </m:sub>
              </m:sSub>
              <m:r>
                <m:rPr>
                  <m:nor/>
                </m:rPr>
                <m:t>=</m:t>
              </m:r>
              <m:r>
                <m:rPr>
                  <m:nor/>
                </m:rPr>
                <w:rPr>
                  <w:rFonts w:ascii="Cambria Math"/>
                </w:rPr>
                <m:t xml:space="preserve">MPN </m:t>
              </m:r>
              <m:r>
                <m:rPr>
                  <m:nor/>
                </m:rPr>
                <m:t>MC]</m:t>
              </m:r>
            </m:oMath>
            <w:r w:rsidRPr="007421B2">
              <w:rPr>
                <w:rFonts w:eastAsiaTheme="minorEastAsia"/>
              </w:rPr>
              <w:t>,</w:t>
            </w:r>
          </w:p>
        </w:tc>
        <w:tc>
          <w:tcPr>
            <w:tcW w:w="709" w:type="dxa"/>
          </w:tcPr>
          <w:p w14:paraId="436ACEE9" w14:textId="77777777" w:rsidR="00440FC0" w:rsidRPr="007421B2" w:rsidRDefault="00440FC0" w:rsidP="00CD73D6">
            <w:pPr>
              <w:autoSpaceDE w:val="0"/>
              <w:autoSpaceDN w:val="0"/>
              <w:adjustRightInd w:val="0"/>
              <w:spacing w:line="360" w:lineRule="auto"/>
              <w:jc w:val="right"/>
              <w:rPr>
                <w:rFonts w:eastAsia="Calibri"/>
              </w:rPr>
            </w:pPr>
            <w:r w:rsidRPr="007421B2">
              <w:rPr>
                <w:rFonts w:eastAsia="Calibri"/>
              </w:rPr>
              <w:t>(8)</w:t>
            </w:r>
          </w:p>
        </w:tc>
      </w:tr>
      <w:tr w:rsidR="00440FC0" w:rsidRPr="007421B2" w14:paraId="6A5F5E22" w14:textId="77777777" w:rsidTr="00CD73D6">
        <w:trPr>
          <w:jc w:val="center"/>
        </w:trPr>
        <w:tc>
          <w:tcPr>
            <w:tcW w:w="4878" w:type="dxa"/>
          </w:tcPr>
          <w:p w14:paraId="0C6F6523" w14:textId="77777777" w:rsidR="00440FC0" w:rsidRPr="007421B2" w:rsidRDefault="003A62BD" w:rsidP="00CD73D6">
            <w:pPr>
              <w:autoSpaceDE w:val="0"/>
              <w:autoSpaceDN w:val="0"/>
              <w:adjustRightInd w:val="0"/>
              <w:spacing w:line="360" w:lineRule="auto"/>
              <w:jc w:val="both"/>
              <w:rPr>
                <w:rFonts w:eastAsia="Calibri"/>
              </w:rPr>
            </w:pPr>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vertAlign w:val="subscript"/>
                    </w:rPr>
                    <m:t>x0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vertAlign w:val="subscript"/>
                    </w:rPr>
                    <m:t>y0</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vertAlign w:val="subscript"/>
                    </w:rPr>
                    <m:t>x1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vertAlign w:val="subscript"/>
                    </w:rPr>
                    <m:t>y1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as</m:t>
              </m:r>
            </m:oMath>
            <w:r w:rsidR="00440FC0" w:rsidRPr="007421B2">
              <w:rPr>
                <w:rFonts w:eastAsia="Calibri"/>
              </w:rPr>
              <w:t>,</w:t>
            </w:r>
          </w:p>
          <w:p w14:paraId="2887AEE2" w14:textId="77777777" w:rsidR="00440FC0" w:rsidRPr="002E146E" w:rsidRDefault="00440FC0" w:rsidP="00CD73D6">
            <w:pPr>
              <w:autoSpaceDE w:val="0"/>
              <w:autoSpaceDN w:val="0"/>
              <w:adjustRightInd w:val="0"/>
              <w:spacing w:line="360" w:lineRule="auto"/>
              <w:jc w:val="both"/>
              <w:rPr>
                <w:rFonts w:eastAsia="Calibri"/>
              </w:rPr>
            </w:pPr>
          </w:p>
        </w:tc>
        <w:tc>
          <w:tcPr>
            <w:tcW w:w="1560" w:type="dxa"/>
          </w:tcPr>
          <w:p w14:paraId="784CCC4B" w14:textId="77777777" w:rsidR="00440FC0" w:rsidRPr="007421B2" w:rsidRDefault="00440FC0" w:rsidP="00CD73D6">
            <w:pPr>
              <w:autoSpaceDE w:val="0"/>
              <w:autoSpaceDN w:val="0"/>
              <w:adjustRightInd w:val="0"/>
              <w:spacing w:line="360" w:lineRule="auto"/>
              <w:rPr>
                <w:rFonts w:eastAsia="Calibri"/>
                <w:lang w:val="en"/>
              </w:rPr>
            </w:pPr>
            <m:oMath>
              <m:r>
                <w:rPr>
                  <w:rFonts w:ascii="Cambria Math" w:hAnsi="Cambria Math"/>
                  <w:lang w:val="en"/>
                </w:rPr>
                <m:t>a</m:t>
              </m:r>
              <m:d>
                <m:dPr>
                  <m:ctrlPr>
                    <w:rPr>
                      <w:rFonts w:ascii="Cambria Math" w:hAnsi="Cambria Math"/>
                      <w:i/>
                      <w:lang w:val="en"/>
                    </w:rPr>
                  </m:ctrlPr>
                </m:dPr>
                <m:e>
                  <m:r>
                    <w:rPr>
                      <w:rFonts w:ascii="Cambria Math" w:hAnsi="Cambria Math"/>
                      <w:lang w:val="en"/>
                    </w:rPr>
                    <m:t>0</m:t>
                  </m:r>
                </m:e>
              </m:d>
              <m:r>
                <w:rPr>
                  <w:rFonts w:ascii="Cambria Math" w:hAnsi="Cambria Math"/>
                  <w:lang w:val="en"/>
                </w:rPr>
                <m:t>=</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i</m:t>
                  </m:r>
                </m:sub>
              </m:sSub>
            </m:oMath>
            <w:r w:rsidRPr="007421B2">
              <w:rPr>
                <w:rFonts w:eastAsia="Calibri"/>
                <w:lang w:val="en"/>
              </w:rPr>
              <w:t>,</w:t>
            </w:r>
          </w:p>
        </w:tc>
        <w:tc>
          <w:tcPr>
            <w:tcW w:w="2375" w:type="dxa"/>
          </w:tcPr>
          <w:p w14:paraId="3546624A" w14:textId="77777777" w:rsidR="00440FC0" w:rsidRPr="007421B2" w:rsidRDefault="003A62BD" w:rsidP="00CD73D6">
            <w:pPr>
              <w:autoSpaceDE w:val="0"/>
              <w:autoSpaceDN w:val="0"/>
              <w:adjustRightInd w:val="0"/>
              <w:spacing w:line="360" w:lineRule="auto"/>
              <w:rPr>
                <w:rFonts w:eastAsia="Calibri"/>
                <w:lang w:val="en"/>
              </w:rPr>
            </w:pPr>
            <m:oMathPara>
              <m:oMathParaPr>
                <m:jc m:val="left"/>
              </m:oMathParaPr>
              <m:oMath>
                <m:d>
                  <m:dPr>
                    <m:begChr m:val="["/>
                    <m:endChr m:val="]"/>
                    <m:ctrlPr>
                      <w:rPr>
                        <w:rFonts w:ascii="Cambria Math" w:eastAsiaTheme="minorEastAsia" w:hAnsi="Cambria Math"/>
                        <w:i/>
                        <w:lang w:val="en"/>
                      </w:rPr>
                    </m:ctrlPr>
                  </m:dPr>
                  <m:e>
                    <m:r>
                      <w:rPr>
                        <w:rFonts w:ascii="Cambria Math" w:hAnsi="Cambria Math"/>
                        <w:lang w:val="en"/>
                      </w:rPr>
                      <m:t>a</m:t>
                    </m:r>
                    <m:r>
                      <m:rPr>
                        <m:nor/>
                      </m:rPr>
                      <w:rPr>
                        <w:rFonts w:eastAsiaTheme="minorEastAsia"/>
                        <w:lang w:val="en"/>
                      </w:rPr>
                      <m:t>=dead cells</m:t>
                    </m:r>
                  </m:e>
                </m:d>
                <m:r>
                  <w:rPr>
                    <w:rFonts w:ascii="Cambria Math" w:eastAsiaTheme="minorEastAsia" w:hAnsi="Cambria Math"/>
                    <w:lang w:val="en"/>
                  </w:rPr>
                  <m:t>,</m:t>
                </m:r>
              </m:oMath>
            </m:oMathPara>
          </w:p>
        </w:tc>
        <w:tc>
          <w:tcPr>
            <w:tcW w:w="709" w:type="dxa"/>
          </w:tcPr>
          <w:p w14:paraId="68359343" w14:textId="77777777" w:rsidR="00440FC0" w:rsidRPr="007421B2" w:rsidRDefault="00440FC0" w:rsidP="00CD73D6">
            <w:pPr>
              <w:autoSpaceDE w:val="0"/>
              <w:autoSpaceDN w:val="0"/>
              <w:adjustRightInd w:val="0"/>
              <w:spacing w:line="360" w:lineRule="auto"/>
              <w:jc w:val="right"/>
              <w:rPr>
                <w:rFonts w:eastAsia="Calibri"/>
                <w:lang w:val="en"/>
              </w:rPr>
            </w:pPr>
            <w:r w:rsidRPr="007421B2">
              <w:rPr>
                <w:rFonts w:eastAsia="Calibri"/>
                <w:lang w:val="en"/>
              </w:rPr>
              <w:t>(9)</w:t>
            </w:r>
          </w:p>
        </w:tc>
      </w:tr>
      <w:tr w:rsidR="00440FC0" w:rsidRPr="007421B2" w14:paraId="271E75EC" w14:textId="77777777" w:rsidTr="00CD73D6">
        <w:trPr>
          <w:jc w:val="center"/>
        </w:trPr>
        <w:tc>
          <w:tcPr>
            <w:tcW w:w="4878" w:type="dxa"/>
          </w:tcPr>
          <w:p w14:paraId="67AB34A9" w14:textId="77777777" w:rsidR="00440FC0" w:rsidRPr="00A07B00" w:rsidRDefault="003A62BD" w:rsidP="00286FBC">
            <w:pPr>
              <w:autoSpaceDE w:val="0"/>
              <w:autoSpaceDN w:val="0"/>
              <w:adjustRightInd w:val="0"/>
              <w:spacing w:line="360" w:lineRule="auto"/>
              <w:jc w:val="both"/>
              <w:rPr>
                <w:rFonts w:eastAsia="Calibri"/>
                <w:lang w:val="en-US"/>
              </w:rPr>
            </w:pP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a</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s</m:t>
              </m:r>
              <m:r>
                <w:rPr>
                  <w:rFonts w:ascii="Cambria Math" w:eastAsiaTheme="minorEastAsia" w:hAnsi="Cambria Math"/>
                  <w:lang w:val="en-US"/>
                </w:rPr>
                <m:t>+</m:t>
              </m:r>
              <m:r>
                <m:rPr>
                  <m:nor/>
                </m:rPr>
                <w:rPr>
                  <w:rFonts w:eastAsiaTheme="minorEastAsia"/>
                  <w:lang w:val="en-US"/>
                </w:rPr>
                <m:t>inf</m:t>
              </m:r>
              <m:r>
                <m:rPr>
                  <m:nor/>
                </m:rPr>
                <w:rPr>
                  <w:rFonts w:ascii="Cambria Math" w:eastAsiaTheme="minorEastAsia"/>
                  <w:lang w:val="en-US"/>
                </w:rPr>
                <m:t>lammatory load</m:t>
              </m:r>
            </m:oMath>
            <w:r w:rsidR="00440FC0" w:rsidRPr="00A07B00">
              <w:rPr>
                <w:rFonts w:eastAsia="Calibri"/>
                <w:lang w:val="en-US"/>
              </w:rPr>
              <w:t>,</w:t>
            </w:r>
          </w:p>
        </w:tc>
        <w:tc>
          <w:tcPr>
            <w:tcW w:w="1560" w:type="dxa"/>
          </w:tcPr>
          <w:p w14:paraId="2E103055" w14:textId="77777777" w:rsidR="00440FC0" w:rsidRPr="007421B2" w:rsidRDefault="00440FC0" w:rsidP="00CD73D6">
            <w:pPr>
              <w:autoSpaceDE w:val="0"/>
              <w:autoSpaceDN w:val="0"/>
              <w:adjustRightInd w:val="0"/>
              <w:spacing w:line="360" w:lineRule="auto"/>
              <w:rPr>
                <w:rFonts w:eastAsia="Calibri"/>
                <w:lang w:val="en"/>
              </w:rPr>
            </w:pPr>
            <m:oMath>
              <m:r>
                <w:rPr>
                  <w:rFonts w:ascii="Cambria Math" w:hAnsi="Cambria Math"/>
                  <w:lang w:val="en"/>
                </w:rPr>
                <m:t>s</m:t>
              </m:r>
              <m:d>
                <m:dPr>
                  <m:ctrlPr>
                    <w:rPr>
                      <w:rFonts w:ascii="Cambria Math" w:hAnsi="Cambria Math"/>
                      <w:i/>
                      <w:lang w:val="en"/>
                    </w:rPr>
                  </m:ctrlPr>
                </m:dPr>
                <m:e>
                  <m:r>
                    <w:rPr>
                      <w:rFonts w:ascii="Cambria Math" w:hAnsi="Cambria Math"/>
                      <w:lang w:val="en"/>
                    </w:rPr>
                    <m:t>0</m:t>
                  </m:r>
                </m:e>
              </m:d>
              <m:r>
                <w:rPr>
                  <w:rFonts w:ascii="Cambria Math" w:hAnsi="Cambria Math"/>
                  <w:lang w:val="en"/>
                </w:rPr>
                <m:t>=</m:t>
              </m:r>
              <m:sSub>
                <m:sSubPr>
                  <m:ctrlPr>
                    <w:rPr>
                      <w:rFonts w:ascii="Cambria Math" w:hAnsi="Cambria Math"/>
                      <w:i/>
                      <w:lang w:val="en"/>
                    </w:rPr>
                  </m:ctrlPr>
                </m:sSubPr>
                <m:e>
                  <m:r>
                    <w:rPr>
                      <w:rFonts w:ascii="Cambria Math" w:hAnsi="Cambria Math"/>
                      <w:lang w:val="en"/>
                    </w:rPr>
                    <m:t>s</m:t>
                  </m:r>
                </m:e>
                <m:sub>
                  <m:r>
                    <w:rPr>
                      <w:rFonts w:ascii="Cambria Math" w:hAnsi="Cambria Math"/>
                      <w:lang w:val="en"/>
                    </w:rPr>
                    <m:t>i</m:t>
                  </m:r>
                </m:sub>
              </m:sSub>
            </m:oMath>
            <w:r w:rsidRPr="007421B2">
              <w:rPr>
                <w:rFonts w:eastAsia="Calibri"/>
                <w:lang w:val="en"/>
              </w:rPr>
              <w:t>,</w:t>
            </w:r>
          </w:p>
        </w:tc>
        <w:tc>
          <w:tcPr>
            <w:tcW w:w="2375" w:type="dxa"/>
          </w:tcPr>
          <w:p w14:paraId="3E1AE6CD" w14:textId="77777777" w:rsidR="00440FC0" w:rsidRPr="007421B2" w:rsidRDefault="00440FC0" w:rsidP="00CD73D6">
            <w:pPr>
              <w:autoSpaceDE w:val="0"/>
              <w:autoSpaceDN w:val="0"/>
              <w:adjustRightInd w:val="0"/>
              <w:spacing w:line="360" w:lineRule="auto"/>
              <w:rPr>
                <w:rFonts w:eastAsia="Calibri"/>
                <w:lang w:val="en"/>
              </w:rPr>
            </w:pPr>
            <m:oMath>
              <m:r>
                <w:rPr>
                  <w:rFonts w:ascii="Cambria Math" w:eastAsiaTheme="minorEastAsia" w:hAnsi="Cambria Math"/>
                  <w:lang w:val="en"/>
                </w:rPr>
                <m:t>[</m:t>
              </m:r>
              <m:r>
                <w:rPr>
                  <w:rFonts w:ascii="Cambria Math" w:hAnsi="Cambria Math"/>
                  <w:lang w:val="en"/>
                </w:rPr>
                <m:t>s</m:t>
              </m:r>
              <m:r>
                <m:rPr>
                  <m:nor/>
                </m:rPr>
                <w:rPr>
                  <w:rFonts w:eastAsiaTheme="minorEastAsia"/>
                  <w:lang w:val="en"/>
                </w:rPr>
                <m:t>=inflammatory level</m:t>
              </m:r>
              <m:r>
                <w:rPr>
                  <w:rFonts w:ascii="Cambria Math" w:eastAsiaTheme="minorEastAsia" w:hAnsi="Cambria Math"/>
                  <w:lang w:val="en"/>
                </w:rPr>
                <m:t>]</m:t>
              </m:r>
            </m:oMath>
            <w:r w:rsidRPr="007421B2">
              <w:rPr>
                <w:rFonts w:eastAsia="Calibri"/>
                <w:lang w:val="en"/>
              </w:rPr>
              <w:t>,</w:t>
            </w:r>
          </w:p>
        </w:tc>
        <w:tc>
          <w:tcPr>
            <w:tcW w:w="709" w:type="dxa"/>
          </w:tcPr>
          <w:p w14:paraId="2915099C" w14:textId="77777777" w:rsidR="00440FC0" w:rsidRPr="007421B2" w:rsidRDefault="00440FC0" w:rsidP="00CD73D6">
            <w:pPr>
              <w:autoSpaceDE w:val="0"/>
              <w:autoSpaceDN w:val="0"/>
              <w:adjustRightInd w:val="0"/>
              <w:spacing w:line="360" w:lineRule="auto"/>
              <w:jc w:val="right"/>
              <w:rPr>
                <w:rFonts w:eastAsia="Calibri"/>
                <w:lang w:val="en"/>
              </w:rPr>
            </w:pPr>
            <w:r w:rsidRPr="007421B2">
              <w:rPr>
                <w:rFonts w:eastAsia="Calibri"/>
                <w:lang w:val="en"/>
              </w:rPr>
              <w:t>(10)</w:t>
            </w:r>
          </w:p>
        </w:tc>
      </w:tr>
    </w:tbl>
    <w:p w14:paraId="569EA6D0" w14:textId="77777777" w:rsidR="00440FC0" w:rsidRPr="007421B2" w:rsidRDefault="00440FC0" w:rsidP="00440FC0">
      <w:pPr>
        <w:autoSpaceDE w:val="0"/>
        <w:autoSpaceDN w:val="0"/>
        <w:adjustRightInd w:val="0"/>
        <w:spacing w:line="360" w:lineRule="auto"/>
        <w:rPr>
          <w:lang w:val="en"/>
        </w:rPr>
      </w:pPr>
    </w:p>
    <w:p w14:paraId="1F726FBA" w14:textId="77777777" w:rsidR="00440FC0" w:rsidRPr="007421B2" w:rsidRDefault="00440FC0" w:rsidP="00440FC0">
      <w:pPr>
        <w:autoSpaceDE w:val="0"/>
        <w:autoSpaceDN w:val="0"/>
        <w:adjustRightInd w:val="0"/>
        <w:spacing w:line="360" w:lineRule="auto"/>
        <w:rPr>
          <w:lang w:val="en"/>
        </w:rPr>
      </w:pPr>
      <w:r w:rsidRPr="007421B2">
        <w:rPr>
          <w:lang w:val="en"/>
        </w:rPr>
        <w:t>Here the feedback from the niches in the bone marrow affecting the self-renewal rates are represented by decreasing Hill-functions in the number of stem cells,</w:t>
      </w:r>
    </w:p>
    <w:p w14:paraId="0434F735" w14:textId="77777777" w:rsidR="00440FC0" w:rsidRPr="007421B2" w:rsidRDefault="00440FC0" w:rsidP="00440FC0">
      <w:pPr>
        <w:autoSpaceDE w:val="0"/>
        <w:autoSpaceDN w:val="0"/>
        <w:adjustRightInd w:val="0"/>
        <w:spacing w:line="360" w:lineRule="auto"/>
        <w:rPr>
          <w:lang w:val="en"/>
        </w:rPr>
      </w:pPr>
    </w:p>
    <w:p w14:paraId="7EFC6E69" w14:textId="77777777" w:rsidR="00440FC0" w:rsidRPr="007421B2" w:rsidRDefault="003A62BD" w:rsidP="00440FC0">
      <w:pPr>
        <w:autoSpaceDE w:val="0"/>
        <w:autoSpaceDN w:val="0"/>
        <w:adjustRightInd w:val="0"/>
        <w:spacing w:line="360" w:lineRule="auto"/>
        <w:rPr>
          <w:lang w:val="en"/>
        </w:rPr>
      </w:pPr>
      <m:oMathPara>
        <m:oMath>
          <m:m>
            <m:mPr>
              <m:mcs>
                <m:mc>
                  <m:mcPr>
                    <m:count m:val="3"/>
                    <m:mcJc m:val="center"/>
                  </m:mcPr>
                </m:mc>
              </m:mcs>
              <m:ctrlPr>
                <w:rPr>
                  <w:rFonts w:ascii="Cambria Math" w:hAnsi="Cambria Math"/>
                  <w:i/>
                  <w:lang w:val="en"/>
                </w:rPr>
              </m:ctrlPr>
            </m:mPr>
            <m:mr>
              <m:e>
                <m:sSub>
                  <m:sSubPr>
                    <m:ctrlPr>
                      <w:rPr>
                        <w:rFonts w:ascii="Cambria Math" w:hAnsi="Cambria Math"/>
                        <w:i/>
                        <w:lang w:val="en"/>
                      </w:rPr>
                    </m:ctrlPr>
                  </m:sSubPr>
                  <m:e>
                    <m:r>
                      <w:rPr>
                        <w:rFonts w:ascii="Cambria Math" w:hAnsi="Cambria Math"/>
                        <w:lang w:val="en"/>
                      </w:rPr>
                      <m:t>φ</m:t>
                    </m:r>
                  </m:e>
                  <m:sub>
                    <m:r>
                      <w:rPr>
                        <w:rFonts w:ascii="Cambria Math" w:hAnsi="Cambria Math"/>
                        <w:lang w:val="en"/>
                      </w:rPr>
                      <m:t>x</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0</m:t>
                    </m:r>
                  </m:sub>
                </m:sSub>
                <m:r>
                  <w:rPr>
                    <w:rFonts w:ascii="Cambria Math" w:hAnsi="Cambria Math"/>
                    <w:lang w:val="en"/>
                  </w:rPr>
                  <m:t>)=</m:t>
                </m:r>
                <m:f>
                  <m:fPr>
                    <m:ctrlPr>
                      <w:rPr>
                        <w:rFonts w:ascii="Cambria Math" w:hAnsi="Cambria Math"/>
                        <w:i/>
                        <w:lang w:val="en"/>
                      </w:rPr>
                    </m:ctrlPr>
                  </m:fPr>
                  <m:num>
                    <m:r>
                      <w:rPr>
                        <w:rFonts w:ascii="Cambria Math" w:hAnsi="Cambria Math"/>
                        <w:lang w:val="en"/>
                      </w:rPr>
                      <m:t>1</m:t>
                    </m:r>
                  </m:num>
                  <m:den>
                    <m:r>
                      <w:rPr>
                        <w:rFonts w:ascii="Cambria Math" w:hAnsi="Cambria Math"/>
                        <w:lang w:val="en"/>
                      </w:rPr>
                      <m:t>1+</m:t>
                    </m:r>
                    <m:sSup>
                      <m:sSupPr>
                        <m:ctrlPr>
                          <w:rPr>
                            <w:rFonts w:ascii="Cambria Math" w:hAnsi="Cambria Math"/>
                            <w:i/>
                            <w:lang w:val="en"/>
                          </w:rPr>
                        </m:ctrlPr>
                      </m:sSupPr>
                      <m:e>
                        <m:r>
                          <w:rPr>
                            <w:rFonts w:ascii="Cambria Math" w:hAnsi="Cambria Math"/>
                            <w:lang w:val="en"/>
                          </w:rPr>
                          <m:t>(</m:t>
                        </m:r>
                        <m:sSub>
                          <m:sSubPr>
                            <m:ctrlPr>
                              <w:rPr>
                                <w:rFonts w:ascii="Cambria Math" w:hAnsi="Cambria Math"/>
                                <w:i/>
                                <w:lang w:val="en"/>
                              </w:rPr>
                            </m:ctrlPr>
                          </m:sSubPr>
                          <m:e>
                            <m:r>
                              <w:rPr>
                                <w:rFonts w:ascii="Cambria Math" w:hAnsi="Cambria Math"/>
                                <w:lang w:val="en"/>
                              </w:rPr>
                              <m:t>c</m:t>
                            </m:r>
                          </m:e>
                          <m:sub>
                            <m:r>
                              <w:rPr>
                                <w:rFonts w:ascii="Cambria Math" w:hAnsi="Cambria Math"/>
                                <w:lang w:val="en"/>
                              </w:rPr>
                              <m:t>xx</m:t>
                            </m:r>
                          </m:sub>
                        </m:sSub>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c</m:t>
                            </m:r>
                          </m:e>
                          <m:sub>
                            <m:r>
                              <w:rPr>
                                <w:rFonts w:ascii="Cambria Math" w:hAnsi="Cambria Math"/>
                                <w:lang w:val="en"/>
                              </w:rPr>
                              <m:t>xy</m:t>
                            </m:r>
                          </m:sub>
                        </m:sSub>
                        <m:sSub>
                          <m:sSubPr>
                            <m:ctrlPr>
                              <w:rPr>
                                <w:rFonts w:ascii="Cambria Math" w:hAnsi="Cambria Math"/>
                                <w:i/>
                                <w:lang w:val="en"/>
                              </w:rPr>
                            </m:ctrlPr>
                          </m:sSubPr>
                          <m:e>
                            <m:r>
                              <w:rPr>
                                <w:rFonts w:ascii="Cambria Math" w:hAnsi="Cambria Math"/>
                                <w:lang w:val="en"/>
                              </w:rPr>
                              <m:t>y</m:t>
                            </m:r>
                          </m:e>
                          <m:sub>
                            <m:r>
                              <w:rPr>
                                <w:rFonts w:ascii="Cambria Math" w:hAnsi="Cambria Math"/>
                                <w:lang w:val="en"/>
                              </w:rPr>
                              <m:t>0</m:t>
                            </m:r>
                          </m:sub>
                        </m:sSub>
                        <m:r>
                          <w:rPr>
                            <w:rFonts w:ascii="Cambria Math" w:hAnsi="Cambria Math"/>
                            <w:lang w:val="en"/>
                          </w:rPr>
                          <m:t>)</m:t>
                        </m:r>
                      </m:e>
                      <m:sup>
                        <m:r>
                          <w:rPr>
                            <w:rFonts w:ascii="Cambria Math" w:hAnsi="Cambria Math"/>
                            <w:lang w:val="en"/>
                          </w:rPr>
                          <m:t>2</m:t>
                        </m:r>
                      </m:sup>
                    </m:sSup>
                  </m:den>
                </m:f>
                <m:r>
                  <w:rPr>
                    <w:rFonts w:ascii="Cambria Math" w:hAnsi="Cambria Math"/>
                    <w:lang w:val="en-US"/>
                  </w:rPr>
                  <m:t xml:space="preserve"> </m:t>
                </m:r>
              </m:e>
              <m:e>
                <m:r>
                  <m:rPr>
                    <m:nor/>
                  </m:rPr>
                  <w:rPr>
                    <w:lang w:val="en"/>
                  </w:rPr>
                  <m:t>and</m:t>
                </m:r>
              </m:e>
              <m:e>
                <m:sSub>
                  <m:sSubPr>
                    <m:ctrlPr>
                      <w:rPr>
                        <w:rFonts w:ascii="Cambria Math" w:hAnsi="Cambria Math"/>
                        <w:i/>
                        <w:lang w:val="en"/>
                      </w:rPr>
                    </m:ctrlPr>
                  </m:sSubPr>
                  <m:e>
                    <m:r>
                      <w:rPr>
                        <w:rFonts w:ascii="Cambria Math" w:hAnsi="Cambria Math"/>
                        <w:lang w:val="en"/>
                      </w:rPr>
                      <m:t>φ</m:t>
                    </m:r>
                  </m:e>
                  <m:sub>
                    <m:r>
                      <w:rPr>
                        <w:rFonts w:ascii="Cambria Math" w:hAnsi="Cambria Math"/>
                        <w:lang w:val="en"/>
                      </w:rPr>
                      <m:t>y</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y</m:t>
                    </m:r>
                  </m:e>
                  <m:sub>
                    <m:r>
                      <w:rPr>
                        <w:rFonts w:ascii="Cambria Math" w:hAnsi="Cambria Math"/>
                        <w:lang w:val="en"/>
                      </w:rPr>
                      <m:t>0</m:t>
                    </m:r>
                  </m:sub>
                </m:sSub>
                <m:r>
                  <w:rPr>
                    <w:rFonts w:ascii="Cambria Math" w:hAnsi="Cambria Math"/>
                    <w:lang w:val="en"/>
                  </w:rPr>
                  <m:t>)=</m:t>
                </m:r>
                <m:f>
                  <m:fPr>
                    <m:ctrlPr>
                      <w:rPr>
                        <w:rFonts w:ascii="Cambria Math" w:hAnsi="Cambria Math"/>
                        <w:i/>
                        <w:lang w:val="en"/>
                      </w:rPr>
                    </m:ctrlPr>
                  </m:fPr>
                  <m:num>
                    <m:r>
                      <w:rPr>
                        <w:rFonts w:ascii="Cambria Math" w:hAnsi="Cambria Math"/>
                        <w:lang w:val="en"/>
                      </w:rPr>
                      <m:t>1</m:t>
                    </m:r>
                  </m:num>
                  <m:den>
                    <m:r>
                      <w:rPr>
                        <w:rFonts w:ascii="Cambria Math" w:hAnsi="Cambria Math"/>
                        <w:lang w:val="en"/>
                      </w:rPr>
                      <m:t>1+</m:t>
                    </m:r>
                    <m:sSup>
                      <m:sSupPr>
                        <m:ctrlPr>
                          <w:rPr>
                            <w:rFonts w:ascii="Cambria Math" w:hAnsi="Cambria Math"/>
                            <w:i/>
                            <w:lang w:val="en"/>
                          </w:rPr>
                        </m:ctrlPr>
                      </m:sSupPr>
                      <m:e>
                        <m:r>
                          <w:rPr>
                            <w:rFonts w:ascii="Cambria Math" w:hAnsi="Cambria Math"/>
                            <w:lang w:val="en"/>
                          </w:rPr>
                          <m:t>(</m:t>
                        </m:r>
                        <m:sSub>
                          <m:sSubPr>
                            <m:ctrlPr>
                              <w:rPr>
                                <w:rFonts w:ascii="Cambria Math" w:hAnsi="Cambria Math"/>
                                <w:i/>
                                <w:lang w:val="en"/>
                              </w:rPr>
                            </m:ctrlPr>
                          </m:sSubPr>
                          <m:e>
                            <m:r>
                              <w:rPr>
                                <w:rFonts w:ascii="Cambria Math" w:hAnsi="Cambria Math"/>
                                <w:lang w:val="en"/>
                              </w:rPr>
                              <m:t>c</m:t>
                            </m:r>
                          </m:e>
                          <m:sub>
                            <m:r>
                              <w:rPr>
                                <w:rFonts w:ascii="Cambria Math" w:hAnsi="Cambria Math"/>
                                <w:lang w:val="en"/>
                              </w:rPr>
                              <m:t>yx</m:t>
                            </m:r>
                          </m:sub>
                        </m:sSub>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c</m:t>
                            </m:r>
                          </m:e>
                          <m:sub>
                            <m:r>
                              <w:rPr>
                                <w:rFonts w:ascii="Cambria Math" w:hAnsi="Cambria Math"/>
                                <w:lang w:val="en"/>
                              </w:rPr>
                              <m:t>yy</m:t>
                            </m:r>
                          </m:sub>
                        </m:sSub>
                        <m:sSub>
                          <m:sSubPr>
                            <m:ctrlPr>
                              <w:rPr>
                                <w:rFonts w:ascii="Cambria Math" w:hAnsi="Cambria Math"/>
                                <w:i/>
                                <w:lang w:val="en"/>
                              </w:rPr>
                            </m:ctrlPr>
                          </m:sSubPr>
                          <m:e>
                            <m:r>
                              <w:rPr>
                                <w:rFonts w:ascii="Cambria Math" w:hAnsi="Cambria Math"/>
                                <w:lang w:val="en"/>
                              </w:rPr>
                              <m:t>y</m:t>
                            </m:r>
                          </m:e>
                          <m:sub>
                            <m:r>
                              <w:rPr>
                                <w:rFonts w:ascii="Cambria Math" w:hAnsi="Cambria Math"/>
                                <w:lang w:val="en"/>
                              </w:rPr>
                              <m:t>0</m:t>
                            </m:r>
                          </m:sub>
                        </m:sSub>
                        <m:r>
                          <w:rPr>
                            <w:rFonts w:ascii="Cambria Math" w:hAnsi="Cambria Math"/>
                            <w:lang w:val="en"/>
                          </w:rPr>
                          <m:t>)</m:t>
                        </m:r>
                      </m:e>
                      <m:sup>
                        <m:r>
                          <w:rPr>
                            <w:rFonts w:ascii="Cambria Math" w:hAnsi="Cambria Math"/>
                            <w:lang w:val="en"/>
                          </w:rPr>
                          <m:t>2</m:t>
                        </m:r>
                      </m:sup>
                    </m:sSup>
                  </m:den>
                </m:f>
              </m:e>
            </m:mr>
          </m:m>
        </m:oMath>
      </m:oMathPara>
    </w:p>
    <w:p w14:paraId="3524C142" w14:textId="77777777" w:rsidR="00440FC0" w:rsidRPr="007421B2" w:rsidRDefault="00440FC0" w:rsidP="00440FC0">
      <w:pPr>
        <w:autoSpaceDE w:val="0"/>
        <w:autoSpaceDN w:val="0"/>
        <w:adjustRightInd w:val="0"/>
        <w:spacing w:line="360" w:lineRule="auto"/>
        <w:rPr>
          <w:lang w:val="en"/>
        </w:rPr>
      </w:pPr>
    </w:p>
    <w:p w14:paraId="5E16D86B" w14:textId="0E5B2F03" w:rsidR="00440FC0" w:rsidRDefault="00440FC0" w:rsidP="00440FC0">
      <w:pPr>
        <w:autoSpaceDE w:val="0"/>
        <w:autoSpaceDN w:val="0"/>
        <w:adjustRightInd w:val="0"/>
        <w:spacing w:line="360" w:lineRule="auto"/>
        <w:rPr>
          <w:rFonts w:eastAsiaTheme="minorEastAsia"/>
          <w:lang w:val="en"/>
        </w:rPr>
      </w:pPr>
      <w:r w:rsidRPr="007421B2">
        <w:rPr>
          <w:lang w:val="en"/>
        </w:rPr>
        <w:t xml:space="preserve">The coupling parameters </w:t>
      </w:r>
      <m:oMath>
        <m:sSub>
          <m:sSubPr>
            <m:ctrlPr>
              <w:rPr>
                <w:rFonts w:ascii="Cambria Math" w:hAnsi="Cambria Math"/>
                <w:i/>
                <w:lang w:val="en"/>
              </w:rPr>
            </m:ctrlPr>
          </m:sSubPr>
          <m:e>
            <m:r>
              <w:rPr>
                <w:rFonts w:ascii="Cambria Math" w:hAnsi="Cambria Math"/>
                <w:lang w:val="en"/>
              </w:rPr>
              <m:t>c</m:t>
            </m:r>
          </m:e>
          <m:sub>
            <m:r>
              <w:rPr>
                <w:rFonts w:ascii="Cambria Math" w:hAnsi="Cambria Math"/>
                <w:lang w:val="en"/>
              </w:rPr>
              <m:t>ij</m:t>
            </m:r>
          </m:sub>
        </m:sSub>
      </m:oMath>
      <w:r w:rsidRPr="007421B2">
        <w:rPr>
          <w:rFonts w:eastAsiaTheme="minorEastAsia"/>
          <w:lang w:val="en"/>
        </w:rPr>
        <w:t xml:space="preserve"> represent the strength by which the amount of the </w:t>
      </w:r>
      <m:oMath>
        <m:r>
          <w:rPr>
            <w:rFonts w:ascii="Cambria Math" w:hAnsi="Cambria Math"/>
            <w:lang w:val="en"/>
          </w:rPr>
          <m:t>j</m:t>
        </m:r>
      </m:oMath>
      <w:r w:rsidRPr="007421B2">
        <w:rPr>
          <w:rFonts w:eastAsiaTheme="minorEastAsia"/>
          <w:lang w:val="en"/>
        </w:rPr>
        <w:t xml:space="preserve">’th stem cell type affects the growth of the </w:t>
      </w:r>
      <m:oMath>
        <m:r>
          <w:rPr>
            <w:rFonts w:ascii="Cambria Math" w:hAnsi="Cambria Math"/>
            <w:lang w:val="en"/>
          </w:rPr>
          <m:t>i</m:t>
        </m:r>
      </m:oMath>
      <w:r w:rsidRPr="007421B2">
        <w:rPr>
          <w:rFonts w:eastAsiaTheme="minorEastAsia"/>
          <w:lang w:val="en"/>
        </w:rPr>
        <w:t xml:space="preserve">’te stem cell type. These expressions are in analogy with </w:t>
      </w:r>
      <w:r w:rsidRPr="002E146E">
        <w:rPr>
          <w:lang w:val="en-US"/>
        </w:rPr>
        <w:t xml:space="preserve">Gentry et al </w:t>
      </w:r>
      <w:r w:rsidR="008F6561" w:rsidRPr="002E146E">
        <w:rPr>
          <w:bCs/>
          <w:lang w:val="en-US"/>
        </w:rPr>
        <w:t xml:space="preserve">[86] </w:t>
      </w:r>
      <w:r w:rsidR="008F6561" w:rsidRPr="002E146E">
        <w:rPr>
          <w:lang w:val="en-US"/>
        </w:rPr>
        <w:t xml:space="preserve">  </w:t>
      </w:r>
      <w:r w:rsidRPr="007421B2">
        <w:rPr>
          <w:rFonts w:eastAsiaTheme="minorEastAsia"/>
          <w:lang w:val="en"/>
        </w:rPr>
        <w:t xml:space="preserve">but differentiate slightly from the Michaelis-Menten expressions used by </w:t>
      </w:r>
      <w:r w:rsidRPr="002E146E">
        <w:rPr>
          <w:lang w:val="en-US"/>
        </w:rPr>
        <w:t xml:space="preserve">Michor et al </w:t>
      </w:r>
      <w:r w:rsidR="008F6561" w:rsidRPr="002E146E">
        <w:rPr>
          <w:bCs/>
          <w:lang w:val="en-US"/>
        </w:rPr>
        <w:t xml:space="preserve">100] </w:t>
      </w:r>
      <w:r w:rsidR="008F6561" w:rsidRPr="002E146E">
        <w:rPr>
          <w:lang w:val="en-US"/>
        </w:rPr>
        <w:t xml:space="preserve"> </w:t>
      </w:r>
      <w:r w:rsidRPr="002E146E">
        <w:rPr>
          <w:lang w:val="en-US"/>
        </w:rPr>
        <w:t xml:space="preserve">and Stiehl et al. </w:t>
      </w:r>
      <w:r w:rsidR="008F6561" w:rsidRPr="002E146E">
        <w:rPr>
          <w:bCs/>
          <w:lang w:val="en-US"/>
        </w:rPr>
        <w:t xml:space="preserve">[88,89]. </w:t>
      </w:r>
      <w:r w:rsidRPr="002E146E">
        <w:rPr>
          <w:lang w:val="en-US"/>
        </w:rPr>
        <w:t xml:space="preserve"> Furthermore, </w:t>
      </w:r>
      <w:r w:rsidRPr="007421B2">
        <w:rPr>
          <w:rFonts w:eastAsiaTheme="minorEastAsia"/>
          <w:lang w:val="en"/>
        </w:rPr>
        <w:t xml:space="preserve">an age dependence may be included in the mutation part of the model as a constant age-dependent function multiplied on the term </w:t>
      </w:r>
      <m:oMath>
        <m:sSub>
          <m:sSubPr>
            <m:ctrlPr>
              <w:rPr>
                <w:rFonts w:ascii="Cambria Math" w:hAnsi="Cambria Math"/>
                <w:i/>
                <w:lang w:val="en"/>
              </w:rPr>
            </m:ctrlPr>
          </m:sSubPr>
          <m:e>
            <m:r>
              <w:rPr>
                <w:rFonts w:ascii="Cambria Math" w:hAnsi="Cambria Math"/>
                <w:lang w:val="en"/>
              </w:rPr>
              <m:t>r</m:t>
            </m:r>
          </m:e>
          <m:sub>
            <m:r>
              <w:rPr>
                <w:rFonts w:ascii="Cambria Math" w:hAnsi="Cambria Math"/>
                <w:lang w:val="en"/>
              </w:rPr>
              <m:t>m</m:t>
            </m:r>
          </m:sub>
        </m:sSub>
        <m:r>
          <w:rPr>
            <w:rFonts w:ascii="Cambria Math" w:hAnsi="Cambria Math"/>
            <w:lang w:val="en"/>
          </w:rPr>
          <m:t>s</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0</m:t>
            </m:r>
          </m:sub>
        </m:sSub>
        <m:r>
          <w:rPr>
            <w:rFonts w:ascii="Cambria Math" w:hAnsi="Cambria Math"/>
            <w:lang w:val="en"/>
          </w:rPr>
          <m:t xml:space="preserve">  </m:t>
        </m:r>
        <m:d>
          <m:dPr>
            <m:begChr m:val="["/>
            <m:endChr m:val="]"/>
            <m:ctrlPr>
              <w:rPr>
                <w:rFonts w:ascii="Cambria Math" w:hAnsi="Cambria Math"/>
                <w:bCs/>
              </w:rPr>
            </m:ctrlPr>
          </m:dPr>
          <m:e>
            <m:r>
              <m:rPr>
                <m:sty m:val="p"/>
              </m:rPr>
              <w:rPr>
                <w:rFonts w:ascii="Cambria Math" w:hAnsi="Cambria Math"/>
                <w:lang w:val="en-US"/>
              </w:rPr>
              <m:t>100</m:t>
            </m:r>
          </m:e>
        </m:d>
        <m:r>
          <m:rPr>
            <m:sty m:val="p"/>
          </m:rPr>
          <w:rPr>
            <w:rFonts w:ascii="Cambria Math" w:hAnsi="Cambria Math"/>
            <w:lang w:val="en-US"/>
          </w:rPr>
          <m:t xml:space="preserve">.  </m:t>
        </m:r>
      </m:oMath>
      <w:r w:rsidRPr="007421B2">
        <w:rPr>
          <w:rFonts w:eastAsiaTheme="minorEastAsia"/>
          <w:lang w:val="en"/>
        </w:rPr>
        <w:t>The numerical values of the model parameters are chosen to fulfil hematopoiesis (steady state) when r</w:t>
      </w:r>
      <w:r w:rsidRPr="007421B2">
        <w:rPr>
          <w:rFonts w:eastAsiaTheme="minorEastAsia"/>
          <w:vertAlign w:val="subscript"/>
          <w:lang w:val="en"/>
        </w:rPr>
        <w:t>m</w:t>
      </w:r>
      <w:r w:rsidRPr="007421B2">
        <w:rPr>
          <w:rFonts w:eastAsiaTheme="minorEastAsia"/>
          <w:lang w:val="en"/>
        </w:rPr>
        <w:t xml:space="preserve">=0 and </w:t>
      </w:r>
      <w:r w:rsidRPr="009963AD">
        <w:rPr>
          <w:rFonts w:eastAsiaTheme="minorEastAsia"/>
          <w:color w:val="000000" w:themeColor="text1"/>
          <w:lang w:val="en"/>
        </w:rPr>
        <w:t xml:space="preserve">no </w:t>
      </w:r>
      <w:r w:rsidR="00C35362" w:rsidRPr="009963AD">
        <w:rPr>
          <w:rFonts w:eastAsiaTheme="minorEastAsia"/>
          <w:color w:val="000000" w:themeColor="text1"/>
          <w:lang w:val="en"/>
        </w:rPr>
        <w:t xml:space="preserve">MPN </w:t>
      </w:r>
      <w:r w:rsidRPr="007421B2">
        <w:rPr>
          <w:rFonts w:eastAsiaTheme="minorEastAsia"/>
          <w:lang w:val="en"/>
        </w:rPr>
        <w:t>cancer cells are present.</w:t>
      </w:r>
    </w:p>
    <w:p w14:paraId="2D7959BD" w14:textId="77777777" w:rsidR="00194FE4" w:rsidRPr="009963AD" w:rsidRDefault="00194FE4" w:rsidP="00440FC0">
      <w:pPr>
        <w:autoSpaceDE w:val="0"/>
        <w:autoSpaceDN w:val="0"/>
        <w:adjustRightInd w:val="0"/>
        <w:spacing w:line="360" w:lineRule="auto"/>
        <w:rPr>
          <w:rFonts w:eastAsiaTheme="minorEastAsia"/>
          <w:color w:val="FF0000"/>
          <w:lang w:val="en"/>
        </w:rPr>
      </w:pPr>
    </w:p>
    <w:p w14:paraId="32DD683B" w14:textId="77777777" w:rsidR="00C35362" w:rsidRDefault="00C35362" w:rsidP="00194FE4">
      <w:pPr>
        <w:spacing w:line="360" w:lineRule="auto"/>
        <w:rPr>
          <w:rFonts w:eastAsiaTheme="minorEastAsia"/>
          <w:lang w:val="en"/>
        </w:rPr>
      </w:pPr>
    </w:p>
    <w:p w14:paraId="298C1E85" w14:textId="77777777" w:rsidR="00194FE4" w:rsidRPr="009963AD" w:rsidRDefault="00194FE4" w:rsidP="00194FE4">
      <w:pPr>
        <w:spacing w:line="360" w:lineRule="auto"/>
        <w:rPr>
          <w:b/>
          <w:color w:val="000000" w:themeColor="text1"/>
          <w:lang w:val="en"/>
        </w:rPr>
      </w:pPr>
      <w:r w:rsidRPr="009963AD">
        <w:rPr>
          <w:b/>
          <w:color w:val="000000" w:themeColor="text1"/>
          <w:lang w:val="en"/>
        </w:rPr>
        <w:lastRenderedPageBreak/>
        <w:t>Model calibration and validation:</w:t>
      </w:r>
    </w:p>
    <w:p w14:paraId="7F7BA77C" w14:textId="3F389389" w:rsidR="00194FE4" w:rsidRPr="009963AD" w:rsidRDefault="00194FE4" w:rsidP="002E146E">
      <w:pPr>
        <w:autoSpaceDE w:val="0"/>
        <w:autoSpaceDN w:val="0"/>
        <w:adjustRightInd w:val="0"/>
        <w:spacing w:line="360" w:lineRule="auto"/>
        <w:rPr>
          <w:rFonts w:eastAsiaTheme="minorEastAsia"/>
          <w:color w:val="000000" w:themeColor="text1"/>
          <w:lang w:val="en-US"/>
        </w:rPr>
      </w:pPr>
      <w:r w:rsidRPr="009963AD">
        <w:rPr>
          <w:color w:val="000000" w:themeColor="text1"/>
          <w:lang w:val="en"/>
        </w:rPr>
        <w:t xml:space="preserve">The model is inspired by </w:t>
      </w:r>
      <w:r w:rsidR="00CD00AB" w:rsidRPr="009963AD">
        <w:rPr>
          <w:color w:val="000000" w:themeColor="text1"/>
          <w:lang w:val="en"/>
        </w:rPr>
        <w:t xml:space="preserve">Dingli </w:t>
      </w:r>
      <w:r w:rsidR="00C35362" w:rsidRPr="009963AD">
        <w:rPr>
          <w:color w:val="000000" w:themeColor="text1"/>
          <w:lang w:val="en"/>
        </w:rPr>
        <w:t>&amp;</w:t>
      </w:r>
      <w:r w:rsidRPr="009963AD">
        <w:rPr>
          <w:color w:val="000000" w:themeColor="text1"/>
          <w:lang w:val="en"/>
        </w:rPr>
        <w:t xml:space="preserve"> </w:t>
      </w:r>
      <w:r w:rsidR="00CD00AB" w:rsidRPr="009963AD">
        <w:rPr>
          <w:color w:val="000000" w:themeColor="text1"/>
          <w:lang w:val="en"/>
        </w:rPr>
        <w:t xml:space="preserve">Michor </w:t>
      </w:r>
      <w:r w:rsidRPr="009963AD">
        <w:rPr>
          <w:color w:val="000000" w:themeColor="text1"/>
          <w:lang w:val="en"/>
        </w:rPr>
        <w:t>[</w:t>
      </w:r>
      <w:r w:rsidR="00C35362" w:rsidRPr="009963AD">
        <w:rPr>
          <w:color w:val="000000" w:themeColor="text1"/>
          <w:lang w:val="en"/>
        </w:rPr>
        <w:t>92</w:t>
      </w:r>
      <w:r w:rsidRPr="009963AD">
        <w:rPr>
          <w:color w:val="000000" w:themeColor="text1"/>
          <w:lang w:val="en"/>
        </w:rPr>
        <w:t>]</w:t>
      </w:r>
      <w:r w:rsidR="00C35362" w:rsidRPr="009963AD">
        <w:rPr>
          <w:color w:val="000000" w:themeColor="text1"/>
          <w:lang w:val="en"/>
        </w:rPr>
        <w:t>.</w:t>
      </w:r>
      <w:r w:rsidRPr="009963AD">
        <w:rPr>
          <w:color w:val="000000" w:themeColor="text1"/>
          <w:lang w:val="en"/>
        </w:rPr>
        <w:t xml:space="preserve"> However, we have adjusted some of these to obtain more appropriate saturation levels in agreement with data and clinical experiences. First</w:t>
      </w:r>
      <w:r w:rsidR="00D81EA7" w:rsidRPr="009963AD">
        <w:rPr>
          <w:color w:val="000000" w:themeColor="text1"/>
          <w:lang w:val="en"/>
        </w:rPr>
        <w:t>,</w:t>
      </w:r>
      <w:r w:rsidRPr="009963AD">
        <w:rPr>
          <w:color w:val="000000" w:themeColor="text1"/>
          <w:lang w:val="en"/>
        </w:rPr>
        <w:t xml:space="preserve"> the model is calibrated to the situation of no </w:t>
      </w:r>
      <w:r w:rsidR="00997CA8" w:rsidRPr="009963AD">
        <w:rPr>
          <w:color w:val="000000" w:themeColor="text1"/>
          <w:lang w:val="en"/>
        </w:rPr>
        <w:t xml:space="preserve">MPN cancer </w:t>
      </w:r>
      <w:r w:rsidRPr="009963AD">
        <w:rPr>
          <w:color w:val="000000" w:themeColor="text1"/>
          <w:lang w:val="en"/>
        </w:rPr>
        <w:t xml:space="preserve">cells, i.e. </w:t>
      </w:r>
      <m:oMath>
        <m:sSub>
          <m:sSubPr>
            <m:ctrlPr>
              <w:rPr>
                <w:rFonts w:ascii="Cambria Math" w:hAnsi="Cambria Math"/>
                <w:i/>
                <w:color w:val="000000" w:themeColor="text1"/>
                <w:lang w:val="en"/>
              </w:rPr>
            </m:ctrlPr>
          </m:sSubPr>
          <m:e>
            <m:r>
              <w:rPr>
                <w:rFonts w:ascii="Cambria Math" w:hAnsi="Cambria Math"/>
                <w:color w:val="000000" w:themeColor="text1"/>
                <w:lang w:val="en"/>
              </w:rPr>
              <m:t>y</m:t>
            </m:r>
          </m:e>
          <m:sub>
            <m:r>
              <w:rPr>
                <w:rFonts w:ascii="Cambria Math" w:hAnsi="Cambria Math"/>
                <w:color w:val="000000" w:themeColor="text1"/>
                <w:lang w:val="en"/>
              </w:rPr>
              <m:t>0i</m:t>
            </m:r>
          </m:sub>
        </m:sSub>
        <m:r>
          <w:rPr>
            <w:rFonts w:ascii="Cambria Math" w:hAnsi="Cambria Math"/>
            <w:color w:val="000000" w:themeColor="text1"/>
            <w:lang w:val="en"/>
          </w:rPr>
          <m:t>=0</m:t>
        </m:r>
      </m:oMath>
      <w:r w:rsidRPr="009963AD">
        <w:rPr>
          <w:rFonts w:eastAsiaTheme="minorEastAsia"/>
          <w:color w:val="000000" w:themeColor="text1"/>
          <w:lang w:val="en"/>
        </w:rPr>
        <w:t xml:space="preserve"> and </w:t>
      </w:r>
      <m:oMath>
        <m:sSub>
          <m:sSubPr>
            <m:ctrlPr>
              <w:rPr>
                <w:rFonts w:ascii="Cambria Math" w:hAnsi="Cambria Math"/>
                <w:i/>
                <w:color w:val="000000" w:themeColor="text1"/>
                <w:lang w:val="en"/>
              </w:rPr>
            </m:ctrlPr>
          </m:sSubPr>
          <m:e>
            <m:r>
              <w:rPr>
                <w:rFonts w:ascii="Cambria Math" w:hAnsi="Cambria Math"/>
                <w:color w:val="000000" w:themeColor="text1"/>
                <w:lang w:val="en"/>
              </w:rPr>
              <m:t>y</m:t>
            </m:r>
          </m:e>
          <m:sub>
            <m:r>
              <w:rPr>
                <w:rFonts w:ascii="Cambria Math" w:hAnsi="Cambria Math"/>
                <w:color w:val="000000" w:themeColor="text1"/>
                <w:lang w:val="en"/>
              </w:rPr>
              <m:t>1i</m:t>
            </m:r>
          </m:sub>
        </m:sSub>
        <m:r>
          <w:rPr>
            <w:rFonts w:ascii="Cambria Math" w:hAnsi="Cambria Math"/>
            <w:color w:val="000000" w:themeColor="text1"/>
            <w:lang w:val="en"/>
          </w:rPr>
          <m:t>=0</m:t>
        </m:r>
      </m:oMath>
      <w:r w:rsidRPr="009963AD">
        <w:rPr>
          <w:rFonts w:eastAsiaTheme="minorEastAsia"/>
          <w:color w:val="000000" w:themeColor="text1"/>
          <w:lang w:val="en"/>
        </w:rPr>
        <w:t xml:space="preserve">. In general at steady state, </w:t>
      </w:r>
    </w:p>
    <w:p w14:paraId="45D531B7" w14:textId="77777777" w:rsidR="00194FE4" w:rsidRPr="009963AD" w:rsidRDefault="003A62BD" w:rsidP="002E146E">
      <w:pPr>
        <w:autoSpaceDE w:val="0"/>
        <w:autoSpaceDN w:val="0"/>
        <w:adjustRightInd w:val="0"/>
        <w:spacing w:line="360" w:lineRule="auto"/>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x</m:t>
              </m:r>
            </m:e>
            <m:sub>
              <m:r>
                <w:rPr>
                  <w:rFonts w:ascii="Cambria Math" w:hAnsi="Cambria Math"/>
                  <w:color w:val="000000" w:themeColor="text1"/>
                  <w:lang w:val="en-US"/>
                </w:rPr>
                <m:t>1</m:t>
              </m:r>
            </m:sub>
          </m:sSub>
          <m:r>
            <w:rPr>
              <w:rFonts w:ascii="Cambria Math" w:hAnsi="Cambria Math"/>
              <w:color w:val="000000" w:themeColor="text1"/>
              <w:lang w:val="en-US"/>
            </w:rPr>
            <m:t>=</m:t>
          </m:r>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x</m:t>
                  </m:r>
                </m:sub>
              </m:sSub>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x</m:t>
                  </m:r>
                </m:sub>
              </m:sSub>
            </m:num>
            <m:den>
              <m:sSub>
                <m:sSubPr>
                  <m:ctrlPr>
                    <w:rPr>
                      <w:rFonts w:ascii="Cambria Math" w:hAnsi="Cambria Math"/>
                      <w:i/>
                      <w:color w:val="000000" w:themeColor="text1"/>
                      <w:lang w:val="en-US"/>
                    </w:rPr>
                  </m:ctrlPr>
                </m:sSubPr>
                <m:e>
                  <m:r>
                    <w:rPr>
                      <w:rFonts w:ascii="Cambria Math" w:hAnsi="Cambria Math"/>
                      <w:color w:val="000000" w:themeColor="text1"/>
                      <w:lang w:val="en-US"/>
                    </w:rPr>
                    <m:t>dx</m:t>
                  </m:r>
                </m:e>
                <m:sub>
                  <m:r>
                    <w:rPr>
                      <w:rFonts w:ascii="Cambria Math" w:hAnsi="Cambria Math"/>
                      <w:color w:val="000000" w:themeColor="text1"/>
                      <w:lang w:val="en-US"/>
                    </w:rPr>
                    <m:t>1</m:t>
                  </m:r>
                </m:sub>
              </m:sSub>
            </m:den>
          </m:f>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x</m:t>
              </m:r>
            </m:e>
            <m:sub>
              <m:r>
                <w:rPr>
                  <w:rFonts w:ascii="Cambria Math" w:eastAsiaTheme="minorEastAsia" w:hAnsi="Cambria Math"/>
                  <w:color w:val="000000" w:themeColor="text1"/>
                  <w:lang w:val="en-US"/>
                </w:rPr>
                <m:t>0</m:t>
              </m:r>
            </m:sub>
          </m:sSub>
          <m:r>
            <w:rPr>
              <w:rFonts w:ascii="Cambria Math" w:eastAsiaTheme="minorEastAsia" w:hAnsi="Cambria Math"/>
              <w:color w:val="000000" w:themeColor="text1"/>
              <w:lang w:val="en-US"/>
            </w:rPr>
            <m:t>,</m:t>
          </m:r>
        </m:oMath>
      </m:oMathPara>
    </w:p>
    <w:p w14:paraId="1EE10217" w14:textId="77777777" w:rsidR="00194FE4" w:rsidRPr="009963AD" w:rsidRDefault="003A62BD" w:rsidP="002E146E">
      <w:pPr>
        <w:autoSpaceDE w:val="0"/>
        <w:autoSpaceDN w:val="0"/>
        <w:adjustRightInd w:val="0"/>
        <w:spacing w:line="360" w:lineRule="auto"/>
        <w:rPr>
          <w:rFonts w:eastAsiaTheme="minorEastAsia"/>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y</m:t>
              </m:r>
            </m:e>
            <m:sub>
              <m:r>
                <w:rPr>
                  <w:rFonts w:ascii="Cambria Math" w:hAnsi="Cambria Math"/>
                  <w:color w:val="000000" w:themeColor="text1"/>
                  <w:lang w:val="en-US"/>
                </w:rPr>
                <m:t>1</m:t>
              </m:r>
            </m:sub>
          </m:sSub>
          <m:r>
            <w:rPr>
              <w:rFonts w:ascii="Cambria Math" w:hAnsi="Cambria Math"/>
              <w:color w:val="000000" w:themeColor="text1"/>
              <w:lang w:val="en-US"/>
            </w:rPr>
            <m:t>=</m:t>
          </m:r>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y</m:t>
                  </m:r>
                </m:sub>
              </m:sSub>
              <m:sSub>
                <m:sSubPr>
                  <m:ctrlPr>
                    <w:rPr>
                      <w:rFonts w:ascii="Cambria Math" w:hAnsi="Cambria Math"/>
                      <w:i/>
                      <w:color w:val="000000" w:themeColor="text1"/>
                      <w:lang w:val="en-US"/>
                    </w:rPr>
                  </m:ctrlPr>
                </m:sSubPr>
                <m:e>
                  <m:r>
                    <w:rPr>
                      <w:rFonts w:ascii="Cambria Math" w:hAnsi="Cambria Math"/>
                      <w:color w:val="000000" w:themeColor="text1"/>
                      <w:lang w:val="en-US"/>
                    </w:rPr>
                    <m:t>A</m:t>
                  </m:r>
                </m:e>
                <m:sub>
                  <m:r>
                    <w:rPr>
                      <w:rFonts w:ascii="Cambria Math" w:hAnsi="Cambria Math"/>
                      <w:color w:val="000000" w:themeColor="text1"/>
                      <w:lang w:val="en-US"/>
                    </w:rPr>
                    <m:t>y</m:t>
                  </m:r>
                </m:sub>
              </m:sSub>
            </m:num>
            <m:den>
              <m:sSub>
                <m:sSubPr>
                  <m:ctrlPr>
                    <w:rPr>
                      <w:rFonts w:ascii="Cambria Math" w:hAnsi="Cambria Math"/>
                      <w:i/>
                      <w:color w:val="000000" w:themeColor="text1"/>
                      <w:lang w:val="en-US"/>
                    </w:rPr>
                  </m:ctrlPr>
                </m:sSubPr>
                <m:e>
                  <m:r>
                    <w:rPr>
                      <w:rFonts w:ascii="Cambria Math" w:hAnsi="Cambria Math"/>
                      <w:color w:val="000000" w:themeColor="text1"/>
                      <w:lang w:val="en-US"/>
                    </w:rPr>
                    <m:t>dy</m:t>
                  </m:r>
                </m:e>
                <m:sub>
                  <m:r>
                    <w:rPr>
                      <w:rFonts w:ascii="Cambria Math" w:hAnsi="Cambria Math"/>
                      <w:color w:val="000000" w:themeColor="text1"/>
                      <w:lang w:val="en-US"/>
                    </w:rPr>
                    <m:t>1</m:t>
                  </m:r>
                </m:sub>
              </m:sSub>
            </m:den>
          </m:f>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y</m:t>
              </m:r>
            </m:e>
            <m:sub>
              <m:r>
                <w:rPr>
                  <w:rFonts w:ascii="Cambria Math" w:eastAsiaTheme="minorEastAsia" w:hAnsi="Cambria Math"/>
                  <w:color w:val="000000" w:themeColor="text1"/>
                  <w:lang w:val="en-US"/>
                </w:rPr>
                <m:t>0</m:t>
              </m:r>
            </m:sub>
          </m:sSub>
          <m:r>
            <w:rPr>
              <w:rFonts w:ascii="Cambria Math" w:eastAsiaTheme="minorEastAsia" w:hAnsi="Cambria Math"/>
              <w:color w:val="000000" w:themeColor="text1"/>
              <w:lang w:val="en-US"/>
            </w:rPr>
            <m:t>,</m:t>
          </m:r>
        </m:oMath>
      </m:oMathPara>
    </w:p>
    <w:p w14:paraId="3919E035" w14:textId="77777777" w:rsidR="00194FE4" w:rsidRPr="009963AD" w:rsidRDefault="00194FE4" w:rsidP="002E146E">
      <w:pPr>
        <w:autoSpaceDE w:val="0"/>
        <w:autoSpaceDN w:val="0"/>
        <w:adjustRightInd w:val="0"/>
        <w:spacing w:line="360" w:lineRule="auto"/>
        <w:rPr>
          <w:rFonts w:eastAsiaTheme="minorEastAsia"/>
          <w:color w:val="000000" w:themeColor="text1"/>
          <w:lang w:val="en-US"/>
        </w:rPr>
      </w:pPr>
      <m:oMathPara>
        <m:oMath>
          <m:r>
            <w:rPr>
              <w:rFonts w:ascii="Cambria Math" w:eastAsiaTheme="minorEastAsia" w:hAnsi="Cambria Math"/>
              <w:color w:val="000000" w:themeColor="text1"/>
              <w:lang w:val="en-US"/>
            </w:rPr>
            <m:t>a=</m:t>
          </m:r>
          <m:f>
            <m:fPr>
              <m:ctrlPr>
                <w:rPr>
                  <w:rFonts w:ascii="Cambria Math" w:eastAsiaTheme="minorEastAsia" w:hAnsi="Cambria Math"/>
                  <w:i/>
                  <w:color w:val="000000" w:themeColor="text1"/>
                  <w:lang w:val="en-US"/>
                </w:rPr>
              </m:ctrlPr>
            </m:fPr>
            <m:num>
              <m:r>
                <w:rPr>
                  <w:rFonts w:ascii="Cambria Math" w:eastAsiaTheme="minorEastAsia" w:hAnsi="Cambria Math"/>
                  <w:color w:val="000000" w:themeColor="text1"/>
                  <w:lang w:val="en-US"/>
                </w:rPr>
                <m:t>-</m:t>
              </m:r>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a</m:t>
                      </m:r>
                    </m:sub>
                  </m:sSub>
                </m:num>
                <m:den>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s</m:t>
                      </m:r>
                    </m:sub>
                  </m:sSub>
                </m:den>
              </m:f>
              <m:r>
                <w:rPr>
                  <w:rFonts w:ascii="Cambria Math" w:hAnsi="Cambria Math"/>
                  <w:color w:val="000000" w:themeColor="text1"/>
                  <w:lang w:val="en-US"/>
                </w:rPr>
                <m:t>BIS</m:t>
              </m:r>
              <m:r>
                <w:rPr>
                  <w:rFonts w:ascii="Cambria Math" w:eastAsiaTheme="minorEastAsia" w:hAnsi="Cambria Math"/>
                  <w:color w:val="000000" w:themeColor="text1"/>
                  <w:lang w:val="en-US"/>
                </w:rPr>
                <m:t>+</m:t>
              </m:r>
              <m:rad>
                <m:radPr>
                  <m:degHide m:val="1"/>
                  <m:ctrlPr>
                    <w:rPr>
                      <w:rFonts w:ascii="Cambria Math" w:eastAsiaTheme="minorEastAsia" w:hAnsi="Cambria Math"/>
                      <w:i/>
                      <w:color w:val="000000" w:themeColor="text1"/>
                      <w:lang w:val="en-US"/>
                    </w:rPr>
                  </m:ctrlPr>
                </m:radPr>
                <m:deg/>
                <m:e>
                  <m:sSup>
                    <m:sSupPr>
                      <m:ctrlPr>
                        <w:rPr>
                          <w:rFonts w:ascii="Cambria Math" w:hAnsi="Cambria Math"/>
                          <w:i/>
                          <w:color w:val="000000" w:themeColor="text1"/>
                          <w:lang w:val="en-US"/>
                        </w:rPr>
                      </m:ctrlPr>
                    </m:sSupPr>
                    <m:e>
                      <m:r>
                        <w:rPr>
                          <w:rFonts w:ascii="Cambria Math" w:hAnsi="Cambria Math"/>
                          <w:color w:val="000000" w:themeColor="text1"/>
                          <w:lang w:val="en-US"/>
                        </w:rPr>
                        <m:t>(</m:t>
                      </m:r>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a</m:t>
                              </m:r>
                            </m:sub>
                          </m:sSub>
                        </m:num>
                        <m:den>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s</m:t>
                              </m:r>
                            </m:sub>
                          </m:sSub>
                        </m:den>
                      </m:f>
                      <m:r>
                        <w:rPr>
                          <w:rFonts w:ascii="Cambria Math" w:hAnsi="Cambria Math"/>
                          <w:color w:val="000000" w:themeColor="text1"/>
                          <w:lang w:val="en-US"/>
                        </w:rPr>
                        <m:t>BIS)</m:t>
                      </m:r>
                    </m:e>
                    <m:sup>
                      <m:r>
                        <w:rPr>
                          <w:rFonts w:ascii="Cambria Math" w:hAnsi="Cambria Math"/>
                          <w:color w:val="000000" w:themeColor="text1"/>
                          <w:lang w:val="en-US"/>
                        </w:rPr>
                        <m:t>2</m:t>
                      </m:r>
                    </m:sup>
                  </m:sSup>
                  <m:r>
                    <w:rPr>
                      <w:rFonts w:ascii="Cambria Math" w:eastAsiaTheme="minorEastAsia" w:hAnsi="Cambria Math"/>
                      <w:color w:val="000000" w:themeColor="text1"/>
                      <w:lang w:val="en-US"/>
                    </w:rPr>
                    <m:t>+4</m:t>
                  </m:r>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r</m:t>
                      </m:r>
                    </m:e>
                    <m:sub>
                      <m:r>
                        <w:rPr>
                          <w:rFonts w:ascii="Cambria Math" w:eastAsiaTheme="minorEastAsia" w:hAnsi="Cambria Math"/>
                          <w:color w:val="000000" w:themeColor="text1"/>
                          <w:lang w:val="en-US"/>
                        </w:rPr>
                        <m:t>s</m:t>
                      </m:r>
                    </m:sub>
                  </m:sSub>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a</m:t>
                          </m:r>
                        </m:sub>
                      </m:sSub>
                    </m:num>
                    <m:den>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s</m:t>
                          </m:r>
                        </m:sub>
                      </m:sSub>
                    </m:den>
                  </m:f>
                  <m:r>
                    <w:rPr>
                      <w:rFonts w:ascii="Cambria Math" w:hAnsi="Cambria Math"/>
                      <w:color w:val="000000" w:themeColor="text1"/>
                      <w:lang w:val="en-US"/>
                    </w:rPr>
                    <m:t>D</m:t>
                  </m:r>
                </m:e>
              </m:rad>
            </m:num>
            <m:den>
              <m:r>
                <w:rPr>
                  <w:rFonts w:ascii="Cambria Math" w:eastAsiaTheme="minorEastAsia" w:hAnsi="Cambria Math"/>
                  <w:color w:val="000000" w:themeColor="text1"/>
                  <w:lang w:val="en-US"/>
                </w:rPr>
                <m:t>2</m:t>
              </m:r>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r</m:t>
                  </m:r>
                </m:e>
                <m:sub>
                  <m:r>
                    <w:rPr>
                      <w:rFonts w:ascii="Cambria Math" w:eastAsiaTheme="minorEastAsia" w:hAnsi="Cambria Math"/>
                      <w:color w:val="000000" w:themeColor="text1"/>
                      <w:lang w:val="en-US"/>
                    </w:rPr>
                    <m:t>s</m:t>
                  </m:r>
                </m:sub>
              </m:sSub>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a</m:t>
                      </m:r>
                    </m:sub>
                  </m:sSub>
                </m:num>
                <m:den>
                  <m:sSub>
                    <m:sSubPr>
                      <m:ctrlPr>
                        <w:rPr>
                          <w:rFonts w:ascii="Cambria Math" w:hAnsi="Cambria Math"/>
                          <w:i/>
                          <w:color w:val="000000" w:themeColor="text1"/>
                          <w:lang w:val="en-US"/>
                        </w:rPr>
                      </m:ctrlPr>
                    </m:sSubPr>
                    <m:e>
                      <m:r>
                        <w:rPr>
                          <w:rFonts w:ascii="Cambria Math" w:hAnsi="Cambria Math"/>
                          <w:color w:val="000000" w:themeColor="text1"/>
                          <w:lang w:val="en-US"/>
                        </w:rPr>
                        <m:t>e</m:t>
                      </m:r>
                    </m:e>
                    <m:sub>
                      <m:r>
                        <w:rPr>
                          <w:rFonts w:ascii="Cambria Math" w:hAnsi="Cambria Math"/>
                          <w:color w:val="000000" w:themeColor="text1"/>
                          <w:lang w:val="en-US"/>
                        </w:rPr>
                        <m:t>s</m:t>
                      </m:r>
                    </m:sub>
                  </m:sSub>
                </m:den>
              </m:f>
            </m:den>
          </m:f>
          <m:r>
            <w:rPr>
              <w:rFonts w:ascii="Cambria Math" w:eastAsiaTheme="minorEastAsia" w:hAnsi="Cambria Math"/>
              <w:color w:val="000000" w:themeColor="text1"/>
              <w:lang w:val="en-US"/>
            </w:rPr>
            <m:t>,</m:t>
          </m:r>
        </m:oMath>
      </m:oMathPara>
    </w:p>
    <w:p w14:paraId="30BB1F68" w14:textId="7ABA57E9" w:rsidR="00194FE4" w:rsidRPr="009963AD" w:rsidRDefault="007D067F" w:rsidP="002E146E">
      <w:pPr>
        <w:autoSpaceDE w:val="0"/>
        <w:autoSpaceDN w:val="0"/>
        <w:adjustRightInd w:val="0"/>
        <w:spacing w:line="360" w:lineRule="auto"/>
        <w:rPr>
          <w:rFonts w:eastAsiaTheme="minorEastAsia"/>
          <w:color w:val="000000" w:themeColor="text1"/>
          <w:lang w:val="en-US"/>
        </w:rPr>
      </w:pPr>
      <w:r w:rsidRPr="009963AD">
        <w:rPr>
          <w:rFonts w:eastAsiaTheme="minorEastAsia"/>
          <w:color w:val="000000" w:themeColor="text1"/>
          <w:lang w:val="en-US"/>
        </w:rPr>
        <w:t xml:space="preserve">and </w:t>
      </w:r>
    </w:p>
    <w:p w14:paraId="15B09D91" w14:textId="77777777" w:rsidR="00194FE4" w:rsidRPr="009963AD" w:rsidRDefault="00194FE4" w:rsidP="002E146E">
      <w:pPr>
        <w:autoSpaceDE w:val="0"/>
        <w:autoSpaceDN w:val="0"/>
        <w:adjustRightInd w:val="0"/>
        <w:spacing w:line="360" w:lineRule="auto"/>
        <w:rPr>
          <w:rFonts w:eastAsiaTheme="minorEastAsia"/>
          <w:color w:val="000000" w:themeColor="text1"/>
          <w:lang w:val="en-US"/>
        </w:rPr>
      </w:pPr>
      <m:oMathPara>
        <m:oMath>
          <m:r>
            <w:rPr>
              <w:rFonts w:ascii="Cambria Math" w:eastAsiaTheme="minorEastAsia" w:hAnsi="Cambria Math"/>
              <w:color w:val="000000" w:themeColor="text1"/>
              <w:lang w:val="en-US"/>
            </w:rPr>
            <m:t>s=</m:t>
          </m:r>
          <m:f>
            <m:fPr>
              <m:ctrlPr>
                <w:rPr>
                  <w:rFonts w:ascii="Cambria Math" w:eastAsiaTheme="minorEastAsia" w:hAnsi="Cambria Math"/>
                  <w:i/>
                  <w:color w:val="000000" w:themeColor="text1"/>
                  <w:lang w:val="en-US"/>
                </w:rPr>
              </m:ctrlPr>
            </m:fPr>
            <m:num>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k(r</m:t>
                  </m:r>
                </m:e>
                <m:sub>
                  <m:r>
                    <w:rPr>
                      <w:rFonts w:ascii="Cambria Math" w:eastAsiaTheme="minorEastAsia" w:hAnsi="Cambria Math"/>
                      <w:color w:val="000000" w:themeColor="text1"/>
                      <w:lang w:val="en-US"/>
                    </w:rPr>
                    <m:t>s</m:t>
                  </m:r>
                </m:sub>
              </m:sSub>
              <m:r>
                <w:rPr>
                  <w:rFonts w:ascii="Cambria Math" w:eastAsiaTheme="minorEastAsia" w:hAnsi="Cambria Math"/>
                  <w:color w:val="000000" w:themeColor="text1"/>
                  <w:lang w:val="en-US"/>
                </w:rPr>
                <m:t>a+BIS)</m:t>
              </m:r>
            </m:num>
            <m:den>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e</m:t>
                  </m:r>
                </m:e>
                <m:sub>
                  <m:r>
                    <w:rPr>
                      <w:rFonts w:ascii="Cambria Math" w:eastAsiaTheme="minorEastAsia" w:hAnsi="Cambria Math"/>
                      <w:color w:val="000000" w:themeColor="text1"/>
                      <w:lang w:val="en-US"/>
                    </w:rPr>
                    <m:t>s</m:t>
                  </m:r>
                </m:sub>
              </m:sSub>
            </m:den>
          </m:f>
        </m:oMath>
      </m:oMathPara>
    </w:p>
    <w:p w14:paraId="339993C6" w14:textId="59CB8133" w:rsidR="00194FE4" w:rsidRPr="009963AD" w:rsidRDefault="004F14F8" w:rsidP="002E146E">
      <w:pPr>
        <w:autoSpaceDE w:val="0"/>
        <w:autoSpaceDN w:val="0"/>
        <w:adjustRightInd w:val="0"/>
        <w:spacing w:line="360" w:lineRule="auto"/>
        <w:rPr>
          <w:rFonts w:eastAsiaTheme="minorEastAsia"/>
          <w:color w:val="000000" w:themeColor="text1"/>
          <w:lang w:val="en-US"/>
        </w:rPr>
      </w:pPr>
      <w:r w:rsidRPr="009963AD">
        <w:rPr>
          <w:rFonts w:eastAsiaTheme="minorEastAsia"/>
          <w:color w:val="000000" w:themeColor="text1"/>
          <w:lang w:val="en-US"/>
        </w:rPr>
        <w:t>w</w:t>
      </w:r>
      <w:r w:rsidR="00194FE4" w:rsidRPr="009963AD">
        <w:rPr>
          <w:rFonts w:eastAsiaTheme="minorEastAsia"/>
          <w:color w:val="000000" w:themeColor="text1"/>
          <w:lang w:val="en-US"/>
        </w:rPr>
        <w:t xml:space="preserve">here </w:t>
      </w:r>
      <w:r w:rsidR="00194FE4" w:rsidRPr="009963AD">
        <w:rPr>
          <w:rFonts w:eastAsiaTheme="minorEastAsia"/>
          <w:i/>
          <w:color w:val="000000" w:themeColor="text1"/>
          <w:lang w:val="en-US"/>
        </w:rPr>
        <w:t>BIS</w:t>
      </w:r>
      <w:r w:rsidR="00194FE4" w:rsidRPr="009963AD">
        <w:rPr>
          <w:rFonts w:eastAsiaTheme="minorEastAsia"/>
          <w:color w:val="000000" w:themeColor="text1"/>
          <w:lang w:val="en-US"/>
        </w:rPr>
        <w:t xml:space="preserve"> denotes the baseline exogenous inf</w:t>
      </w:r>
      <w:r w:rsidR="00CB691B" w:rsidRPr="009963AD">
        <w:rPr>
          <w:rFonts w:eastAsiaTheme="minorEastAsia"/>
          <w:color w:val="000000" w:themeColor="text1"/>
          <w:lang w:val="en-US"/>
        </w:rPr>
        <w:t xml:space="preserve">lammation </w:t>
      </w:r>
      <w:r w:rsidR="00194FE4" w:rsidRPr="009963AD">
        <w:rPr>
          <w:rFonts w:eastAsiaTheme="minorEastAsia"/>
          <w:color w:val="000000" w:themeColor="text1"/>
          <w:lang w:val="en-US"/>
        </w:rPr>
        <w:t xml:space="preserve">load and </w:t>
      </w:r>
    </w:p>
    <w:p w14:paraId="25C6F370" w14:textId="6F286F98" w:rsidR="00194FE4" w:rsidRPr="009963AD" w:rsidRDefault="00194FE4" w:rsidP="002E146E">
      <w:pPr>
        <w:autoSpaceDE w:val="0"/>
        <w:autoSpaceDN w:val="0"/>
        <w:adjustRightInd w:val="0"/>
        <w:spacing w:line="360" w:lineRule="auto"/>
        <w:rPr>
          <w:rFonts w:eastAsiaTheme="minorEastAsia"/>
          <w:color w:val="000000" w:themeColor="text1"/>
          <w:lang w:val="en-US"/>
        </w:rPr>
      </w:pPr>
      <m:oMath>
        <m:r>
          <w:rPr>
            <w:rFonts w:ascii="Cambria Math" w:eastAsiaTheme="minorEastAsia" w:hAnsi="Cambria Math"/>
            <w:color w:val="000000" w:themeColor="text1"/>
            <w:lang w:val="en-US"/>
          </w:rPr>
          <m:t>D=</m:t>
        </m:r>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dx</m:t>
            </m:r>
          </m:e>
          <m:sub>
            <m:r>
              <w:rPr>
                <w:rFonts w:ascii="Cambria Math" w:eastAsiaTheme="minorEastAsia" w:hAnsi="Cambria Math"/>
                <w:color w:val="000000" w:themeColor="text1"/>
                <w:lang w:val="en-US"/>
              </w:rPr>
              <m:t>0</m:t>
            </m:r>
          </m:sub>
        </m:sSub>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x</m:t>
            </m:r>
          </m:e>
          <m:sub>
            <m:r>
              <w:rPr>
                <w:rFonts w:ascii="Cambria Math" w:eastAsiaTheme="minorEastAsia" w:hAnsi="Cambria Math"/>
                <w:color w:val="000000" w:themeColor="text1"/>
                <w:lang w:val="en-US"/>
              </w:rPr>
              <m:t>0</m:t>
            </m:r>
          </m:sub>
        </m:sSub>
        <m:r>
          <w:rPr>
            <w:rFonts w:ascii="Cambria Math" w:eastAsiaTheme="minorEastAsia" w:hAnsi="Cambria Math"/>
            <w:color w:val="000000" w:themeColor="text1"/>
            <w:lang w:val="en-US"/>
          </w:rPr>
          <m:t>+</m:t>
        </m:r>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dx</m:t>
            </m:r>
          </m:e>
          <m:sub>
            <m:r>
              <w:rPr>
                <w:rFonts w:ascii="Cambria Math" w:eastAsiaTheme="minorEastAsia" w:hAnsi="Cambria Math"/>
                <w:color w:val="000000" w:themeColor="text1"/>
                <w:lang w:val="en-US"/>
              </w:rPr>
              <m:t>1</m:t>
            </m:r>
          </m:sub>
        </m:sSub>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x</m:t>
            </m:r>
          </m:e>
          <m:sub>
            <m:r>
              <w:rPr>
                <w:rFonts w:ascii="Cambria Math" w:eastAsiaTheme="minorEastAsia" w:hAnsi="Cambria Math"/>
                <w:color w:val="000000" w:themeColor="text1"/>
                <w:lang w:val="en-US"/>
              </w:rPr>
              <m:t>1</m:t>
            </m:r>
          </m:sub>
        </m:sSub>
        <m:r>
          <w:rPr>
            <w:rFonts w:ascii="Cambria Math" w:eastAsiaTheme="minorEastAsia" w:hAnsi="Cambria Math"/>
            <w:color w:val="000000" w:themeColor="text1"/>
            <w:lang w:val="en-US"/>
          </w:rPr>
          <m:t>+</m:t>
        </m:r>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dy</m:t>
            </m:r>
          </m:e>
          <m:sub>
            <m:r>
              <w:rPr>
                <w:rFonts w:ascii="Cambria Math" w:eastAsiaTheme="minorEastAsia" w:hAnsi="Cambria Math"/>
                <w:color w:val="000000" w:themeColor="text1"/>
                <w:lang w:val="en-US"/>
              </w:rPr>
              <m:t>0</m:t>
            </m:r>
          </m:sub>
        </m:sSub>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y</m:t>
            </m:r>
          </m:e>
          <m:sub>
            <m:r>
              <w:rPr>
                <w:rFonts w:ascii="Cambria Math" w:eastAsiaTheme="minorEastAsia" w:hAnsi="Cambria Math"/>
                <w:color w:val="000000" w:themeColor="text1"/>
                <w:lang w:val="en-US"/>
              </w:rPr>
              <m:t>0</m:t>
            </m:r>
          </m:sub>
        </m:sSub>
        <m:r>
          <w:rPr>
            <w:rFonts w:ascii="Cambria Math" w:eastAsiaTheme="minorEastAsia" w:hAnsi="Cambria Math"/>
            <w:color w:val="000000" w:themeColor="text1"/>
            <w:lang w:val="en-US"/>
          </w:rPr>
          <m:t>+</m:t>
        </m:r>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dy</m:t>
            </m:r>
          </m:e>
          <m:sub>
            <m:r>
              <w:rPr>
                <w:rFonts w:ascii="Cambria Math" w:eastAsiaTheme="minorEastAsia" w:hAnsi="Cambria Math"/>
                <w:color w:val="000000" w:themeColor="text1"/>
                <w:lang w:val="en-US"/>
              </w:rPr>
              <m:t>1</m:t>
            </m:r>
          </m:sub>
        </m:sSub>
        <m:sSub>
          <m:sSubPr>
            <m:ctrlPr>
              <w:rPr>
                <w:rFonts w:ascii="Cambria Math" w:eastAsiaTheme="minorEastAsia" w:hAnsi="Cambria Math"/>
                <w:i/>
                <w:color w:val="000000" w:themeColor="text1"/>
                <w:lang w:val="en-US"/>
              </w:rPr>
            </m:ctrlPr>
          </m:sSubPr>
          <m:e>
            <m:r>
              <w:rPr>
                <w:rFonts w:ascii="Cambria Math" w:eastAsiaTheme="minorEastAsia" w:hAnsi="Cambria Math"/>
                <w:color w:val="000000" w:themeColor="text1"/>
                <w:lang w:val="en-US"/>
              </w:rPr>
              <m:t>y</m:t>
            </m:r>
          </m:e>
          <m:sub>
            <m:r>
              <w:rPr>
                <w:rFonts w:ascii="Cambria Math" w:eastAsiaTheme="minorEastAsia" w:hAnsi="Cambria Math"/>
                <w:color w:val="000000" w:themeColor="text1"/>
                <w:lang w:val="en-US"/>
              </w:rPr>
              <m:t>1</m:t>
            </m:r>
          </m:sub>
        </m:sSub>
      </m:oMath>
      <w:r w:rsidRPr="009963AD">
        <w:rPr>
          <w:rFonts w:eastAsiaTheme="minorEastAsia"/>
          <w:color w:val="000000" w:themeColor="text1"/>
          <w:lang w:val="en-US"/>
        </w:rPr>
        <w:t xml:space="preserve"> is an abbreviation for the total of dying cells per time.</w:t>
      </w:r>
    </w:p>
    <w:p w14:paraId="5C75E7BA" w14:textId="77777777" w:rsidR="00194FE4" w:rsidRPr="009963AD" w:rsidRDefault="00194FE4" w:rsidP="00194FE4">
      <w:pPr>
        <w:autoSpaceDE w:val="0"/>
        <w:autoSpaceDN w:val="0"/>
        <w:adjustRightInd w:val="0"/>
        <w:rPr>
          <w:rFonts w:eastAsiaTheme="minorEastAsia"/>
          <w:color w:val="000000" w:themeColor="text1"/>
          <w:lang w:val="en-US"/>
        </w:rPr>
      </w:pPr>
    </w:p>
    <w:p w14:paraId="03F0A57F" w14:textId="7880D532" w:rsidR="00194FE4" w:rsidRPr="009963AD" w:rsidRDefault="00194FE4" w:rsidP="00A93B7B">
      <w:pPr>
        <w:tabs>
          <w:tab w:val="left" w:pos="0"/>
        </w:tabs>
        <w:spacing w:line="360" w:lineRule="auto"/>
        <w:rPr>
          <w:color w:val="000000" w:themeColor="text1"/>
          <w:lang w:val="en"/>
        </w:rPr>
      </w:pPr>
      <w:r w:rsidRPr="009963AD">
        <w:rPr>
          <w:color w:val="000000" w:themeColor="text1"/>
          <w:lang w:val="en"/>
        </w:rPr>
        <w:t>From</w:t>
      </w:r>
      <w:r w:rsidR="00997CA8" w:rsidRPr="009963AD">
        <w:rPr>
          <w:color w:val="000000" w:themeColor="text1"/>
          <w:lang w:val="en"/>
        </w:rPr>
        <w:t xml:space="preserve"> the </w:t>
      </w:r>
      <w:r w:rsidRPr="009963AD">
        <w:rPr>
          <w:color w:val="000000" w:themeColor="text1"/>
          <w:lang w:val="en"/>
        </w:rPr>
        <w:t xml:space="preserve"> above, the </w:t>
      </w:r>
      <w:r w:rsidR="004F14F8" w:rsidRPr="009963AD">
        <w:rPr>
          <w:color w:val="000000" w:themeColor="text1"/>
          <w:lang w:val="en"/>
        </w:rPr>
        <w:t xml:space="preserve">parameter </w:t>
      </w:r>
      <w:r w:rsidRPr="009963AD">
        <w:rPr>
          <w:color w:val="000000" w:themeColor="text1"/>
          <w:lang w:val="en"/>
        </w:rPr>
        <w:t>values have to fulfil</w:t>
      </w:r>
      <w:r w:rsidR="004F14F8" w:rsidRPr="009963AD">
        <w:rPr>
          <w:color w:val="000000" w:themeColor="text1"/>
          <w:lang w:val="en"/>
        </w:rPr>
        <w:t xml:space="preserve"> these equations at </w:t>
      </w:r>
      <w:r w:rsidR="004F14F8" w:rsidRPr="009963AD">
        <w:rPr>
          <w:i/>
          <w:color w:val="000000" w:themeColor="text1"/>
          <w:lang w:val="en"/>
        </w:rPr>
        <w:t>t=0</w:t>
      </w:r>
      <w:r w:rsidR="004F14F8" w:rsidRPr="009963AD">
        <w:rPr>
          <w:color w:val="000000" w:themeColor="text1"/>
          <w:lang w:val="en"/>
        </w:rPr>
        <w:t xml:space="preserve"> if we assume start in a healthy steady state, e.g. </w:t>
      </w:r>
      <w:r w:rsidRPr="009963AD">
        <w:rPr>
          <w:color w:val="000000" w:themeColor="text1"/>
          <w:lang w:val="en"/>
        </w:rPr>
        <w:t xml:space="preserve"> </w:t>
      </w:r>
      <m:oMath>
        <m:f>
          <m:fPr>
            <m:ctrlPr>
              <w:rPr>
                <w:rFonts w:ascii="Cambria Math" w:hAnsi="Cambria Math"/>
                <w:i/>
                <w:color w:val="000000" w:themeColor="text1"/>
                <w:lang w:val="en"/>
              </w:rPr>
            </m:ctrlPr>
          </m:fPr>
          <m:num>
            <m:sSub>
              <m:sSubPr>
                <m:ctrlPr>
                  <w:rPr>
                    <w:rFonts w:ascii="Cambria Math" w:hAnsi="Cambria Math"/>
                    <w:i/>
                    <w:color w:val="000000" w:themeColor="text1"/>
                    <w:lang w:val="en"/>
                  </w:rPr>
                </m:ctrlPr>
              </m:sSubPr>
              <m:e>
                <m:sSub>
                  <m:sSubPr>
                    <m:ctrlPr>
                      <w:rPr>
                        <w:rFonts w:ascii="Cambria Math" w:hAnsi="Cambria Math"/>
                        <w:i/>
                        <w:color w:val="000000" w:themeColor="text1"/>
                        <w:lang w:val="en"/>
                      </w:rPr>
                    </m:ctrlPr>
                  </m:sSubPr>
                  <m:e>
                    <m:r>
                      <w:rPr>
                        <w:rFonts w:ascii="Cambria Math" w:hAnsi="Cambria Math"/>
                        <w:color w:val="000000" w:themeColor="text1"/>
                        <w:lang w:val="en"/>
                      </w:rPr>
                      <m:t>a</m:t>
                    </m:r>
                  </m:e>
                  <m:sub>
                    <m:r>
                      <w:rPr>
                        <w:rFonts w:ascii="Cambria Math" w:hAnsi="Cambria Math"/>
                        <w:color w:val="000000" w:themeColor="text1"/>
                        <w:lang w:val="en"/>
                      </w:rPr>
                      <m:t>x</m:t>
                    </m:r>
                  </m:sub>
                </m:sSub>
                <m:r>
                  <w:rPr>
                    <w:rFonts w:ascii="Cambria Math" w:hAnsi="Cambria Math"/>
                    <w:color w:val="000000" w:themeColor="text1"/>
                    <w:lang w:val="en"/>
                  </w:rPr>
                  <m:t>A</m:t>
                </m:r>
              </m:e>
              <m:sub>
                <m:r>
                  <w:rPr>
                    <w:rFonts w:ascii="Cambria Math" w:hAnsi="Cambria Math"/>
                    <w:color w:val="000000" w:themeColor="text1"/>
                    <w:lang w:val="en"/>
                  </w:rPr>
                  <m:t>x</m:t>
                </m:r>
              </m:sub>
            </m:sSub>
          </m:num>
          <m:den>
            <m:sSub>
              <m:sSubPr>
                <m:ctrlPr>
                  <w:rPr>
                    <w:rFonts w:ascii="Cambria Math" w:hAnsi="Cambria Math"/>
                    <w:i/>
                    <w:color w:val="000000" w:themeColor="text1"/>
                    <w:lang w:val="en"/>
                  </w:rPr>
                </m:ctrlPr>
              </m:sSubPr>
              <m:e>
                <m:r>
                  <w:rPr>
                    <w:rFonts w:ascii="Cambria Math" w:hAnsi="Cambria Math"/>
                    <w:color w:val="000000" w:themeColor="text1"/>
                    <w:lang w:val="en"/>
                  </w:rPr>
                  <m:t>d</m:t>
                </m:r>
              </m:e>
              <m:sub>
                <m:r>
                  <w:rPr>
                    <w:rFonts w:ascii="Cambria Math" w:hAnsi="Cambria Math"/>
                    <w:color w:val="000000" w:themeColor="text1"/>
                    <w:lang w:val="en"/>
                  </w:rPr>
                  <m:t>x1</m:t>
                </m:r>
              </m:sub>
            </m:sSub>
          </m:den>
        </m:f>
        <m:r>
          <w:rPr>
            <w:rFonts w:ascii="Cambria Math" w:hAnsi="Cambria Math"/>
            <w:color w:val="000000" w:themeColor="text1"/>
            <w:lang w:val="en"/>
          </w:rPr>
          <m:t>=</m:t>
        </m:r>
        <m:f>
          <m:fPr>
            <m:ctrlPr>
              <w:rPr>
                <w:rFonts w:ascii="Cambria Math" w:hAnsi="Cambria Math"/>
                <w:i/>
                <w:color w:val="000000" w:themeColor="text1"/>
                <w:lang w:val="en"/>
              </w:rPr>
            </m:ctrlPr>
          </m:fPr>
          <m:num>
            <m:sSub>
              <m:sSubPr>
                <m:ctrlPr>
                  <w:rPr>
                    <w:rFonts w:ascii="Cambria Math" w:hAnsi="Cambria Math"/>
                    <w:i/>
                    <w:color w:val="000000" w:themeColor="text1"/>
                    <w:lang w:val="en"/>
                  </w:rPr>
                </m:ctrlPr>
              </m:sSubPr>
              <m:e>
                <m:r>
                  <w:rPr>
                    <w:rFonts w:ascii="Cambria Math" w:hAnsi="Cambria Math"/>
                    <w:color w:val="000000" w:themeColor="text1"/>
                    <w:lang w:val="en"/>
                  </w:rPr>
                  <m:t>x</m:t>
                </m:r>
              </m:e>
              <m:sub>
                <m:r>
                  <w:rPr>
                    <w:rFonts w:ascii="Cambria Math" w:hAnsi="Cambria Math"/>
                    <w:color w:val="000000" w:themeColor="text1"/>
                    <w:lang w:val="en"/>
                  </w:rPr>
                  <m:t>1</m:t>
                </m:r>
              </m:sub>
            </m:sSub>
          </m:num>
          <m:den>
            <m:sSub>
              <m:sSubPr>
                <m:ctrlPr>
                  <w:rPr>
                    <w:rFonts w:ascii="Cambria Math" w:hAnsi="Cambria Math"/>
                    <w:i/>
                    <w:color w:val="000000" w:themeColor="text1"/>
                    <w:lang w:val="en"/>
                  </w:rPr>
                </m:ctrlPr>
              </m:sSubPr>
              <m:e>
                <m:r>
                  <w:rPr>
                    <w:rFonts w:ascii="Cambria Math" w:hAnsi="Cambria Math"/>
                    <w:color w:val="000000" w:themeColor="text1"/>
                    <w:lang w:val="en"/>
                  </w:rPr>
                  <m:t>x</m:t>
                </m:r>
              </m:e>
              <m:sub>
                <m:r>
                  <w:rPr>
                    <w:rFonts w:ascii="Cambria Math" w:hAnsi="Cambria Math"/>
                    <w:color w:val="000000" w:themeColor="text1"/>
                    <w:lang w:val="en"/>
                  </w:rPr>
                  <m:t>0</m:t>
                </m:r>
              </m:sub>
            </m:sSub>
          </m:den>
        </m:f>
        <m:r>
          <w:rPr>
            <w:rFonts w:ascii="Cambria Math" w:hAnsi="Cambria Math"/>
            <w:color w:val="000000" w:themeColor="text1"/>
            <w:lang w:val="en"/>
          </w:rPr>
          <m:t>≈</m:t>
        </m:r>
        <m:sSup>
          <m:sSupPr>
            <m:ctrlPr>
              <w:rPr>
                <w:rFonts w:ascii="Cambria Math" w:hAnsi="Cambria Math"/>
                <w:i/>
                <w:color w:val="000000" w:themeColor="text1"/>
                <w:lang w:val="en"/>
              </w:rPr>
            </m:ctrlPr>
          </m:sSupPr>
          <m:e>
            <m:r>
              <w:rPr>
                <w:rFonts w:ascii="Cambria Math" w:hAnsi="Cambria Math"/>
                <w:color w:val="000000" w:themeColor="text1"/>
                <w:lang w:val="en"/>
              </w:rPr>
              <m:t>10</m:t>
            </m:r>
          </m:e>
          <m:sup>
            <m:r>
              <w:rPr>
                <w:rFonts w:ascii="Cambria Math" w:hAnsi="Cambria Math"/>
                <w:color w:val="000000" w:themeColor="text1"/>
                <w:lang w:val="en"/>
              </w:rPr>
              <m:t>7</m:t>
            </m:r>
          </m:sup>
        </m:sSup>
      </m:oMath>
      <w:r w:rsidR="00CB691B" w:rsidRPr="009963AD">
        <w:rPr>
          <w:rFonts w:eastAsiaTheme="minorEastAsia"/>
          <w:color w:val="000000" w:themeColor="text1"/>
          <w:lang w:val="en"/>
        </w:rPr>
        <w:t>.</w:t>
      </w:r>
      <w:r w:rsidRPr="009963AD">
        <w:rPr>
          <w:rFonts w:eastAsiaTheme="minorEastAsia"/>
          <w:color w:val="000000" w:themeColor="text1"/>
          <w:lang w:val="en"/>
        </w:rPr>
        <w:t xml:space="preserve"> </w:t>
      </w:r>
      <w:r w:rsidR="00CB691B" w:rsidRPr="009963AD">
        <w:rPr>
          <w:rFonts w:eastAsiaTheme="minorEastAsia"/>
          <w:color w:val="000000" w:themeColor="text1"/>
          <w:lang w:val="en"/>
        </w:rPr>
        <w:t>T</w:t>
      </w:r>
      <w:r w:rsidRPr="009963AD">
        <w:rPr>
          <w:rFonts w:eastAsiaTheme="minorEastAsia"/>
          <w:color w:val="000000" w:themeColor="text1"/>
          <w:lang w:val="en"/>
        </w:rPr>
        <w:t>hus</w:t>
      </w:r>
      <w:r w:rsidR="00C35362" w:rsidRPr="009963AD">
        <w:rPr>
          <w:rFonts w:eastAsiaTheme="minorEastAsia"/>
          <w:color w:val="000000" w:themeColor="text1"/>
          <w:lang w:val="en"/>
        </w:rPr>
        <w:t>,</w:t>
      </w:r>
      <w:r w:rsidRPr="009963AD">
        <w:rPr>
          <w:rFonts w:eastAsiaTheme="minorEastAsia"/>
          <w:color w:val="000000" w:themeColor="text1"/>
          <w:lang w:val="en"/>
        </w:rPr>
        <w:t xml:space="preserve"> the involve</w:t>
      </w:r>
      <w:r w:rsidR="00CB691B" w:rsidRPr="009963AD">
        <w:rPr>
          <w:rFonts w:eastAsiaTheme="minorEastAsia"/>
          <w:color w:val="000000" w:themeColor="text1"/>
          <w:lang w:val="en"/>
        </w:rPr>
        <w:t>d</w:t>
      </w:r>
      <w:r w:rsidRPr="009963AD">
        <w:rPr>
          <w:rFonts w:eastAsiaTheme="minorEastAsia"/>
          <w:color w:val="000000" w:themeColor="text1"/>
          <w:lang w:val="en"/>
        </w:rPr>
        <w:t xml:space="preserve"> parameters have been chosen </w:t>
      </w:r>
      <w:r w:rsidR="00CB691B" w:rsidRPr="009963AD">
        <w:rPr>
          <w:rFonts w:eastAsiaTheme="minorEastAsia"/>
          <w:color w:val="000000" w:themeColor="text1"/>
          <w:lang w:val="en"/>
        </w:rPr>
        <w:t>accordingly</w:t>
      </w:r>
      <w:r w:rsidRPr="009963AD">
        <w:rPr>
          <w:rFonts w:eastAsiaTheme="minorEastAsia"/>
          <w:color w:val="000000" w:themeColor="text1"/>
          <w:lang w:val="en"/>
        </w:rPr>
        <w:t xml:space="preserve">. </w:t>
      </w:r>
      <w:r w:rsidR="004F14F8" w:rsidRPr="009963AD">
        <w:rPr>
          <w:rFonts w:eastAsiaTheme="minorEastAsia"/>
          <w:color w:val="000000" w:themeColor="text1"/>
          <w:lang w:val="en"/>
        </w:rPr>
        <w:t>W</w:t>
      </w:r>
      <w:r w:rsidRPr="009963AD">
        <w:rPr>
          <w:rFonts w:eastAsiaTheme="minorEastAsia"/>
          <w:color w:val="000000" w:themeColor="text1"/>
          <w:lang w:val="en"/>
        </w:rPr>
        <w:t>e expect</w:t>
      </w:r>
      <w:r w:rsidR="00CB691B" w:rsidRPr="009963AD">
        <w:rPr>
          <w:rFonts w:eastAsiaTheme="minorEastAsia"/>
          <w:color w:val="000000" w:themeColor="text1"/>
          <w:lang w:val="en"/>
        </w:rPr>
        <w:t xml:space="preserve"> </w:t>
      </w:r>
      <w:r w:rsidRPr="009963AD">
        <w:rPr>
          <w:rFonts w:eastAsiaTheme="minorEastAsia"/>
          <w:color w:val="000000" w:themeColor="text1"/>
          <w:lang w:val="en"/>
        </w:rPr>
        <w:t xml:space="preserve">the number of HSC </w:t>
      </w:r>
      <w:r w:rsidR="00CB691B" w:rsidRPr="009963AD">
        <w:rPr>
          <w:rFonts w:eastAsiaTheme="minorEastAsia"/>
          <w:color w:val="000000" w:themeColor="text1"/>
          <w:lang w:val="en"/>
        </w:rPr>
        <w:t xml:space="preserve">to be </w:t>
      </w:r>
      <w:r w:rsidRPr="009963AD">
        <w:rPr>
          <w:rFonts w:eastAsiaTheme="minorEastAsia"/>
          <w:color w:val="000000" w:themeColor="text1"/>
          <w:lang w:val="en"/>
        </w:rPr>
        <w:t>approximately 10</w:t>
      </w:r>
      <w:r w:rsidRPr="009963AD">
        <w:rPr>
          <w:rFonts w:eastAsiaTheme="minorEastAsia"/>
          <w:color w:val="000000" w:themeColor="text1"/>
          <w:vertAlign w:val="superscript"/>
          <w:lang w:val="en"/>
        </w:rPr>
        <w:t>4</w:t>
      </w:r>
      <w:r w:rsidRPr="009963AD">
        <w:rPr>
          <w:rFonts w:eastAsiaTheme="minorEastAsia"/>
          <w:color w:val="000000" w:themeColor="text1"/>
          <w:lang w:val="en"/>
        </w:rPr>
        <w:t xml:space="preserve"> and that of HMC </w:t>
      </w:r>
      <w:r w:rsidR="00CB691B" w:rsidRPr="009963AD">
        <w:rPr>
          <w:rFonts w:eastAsiaTheme="minorEastAsia"/>
          <w:color w:val="000000" w:themeColor="text1"/>
          <w:lang w:val="en"/>
        </w:rPr>
        <w:t>to be</w:t>
      </w:r>
      <w:r w:rsidRPr="009963AD">
        <w:rPr>
          <w:rFonts w:eastAsiaTheme="minorEastAsia"/>
          <w:color w:val="000000" w:themeColor="text1"/>
          <w:lang w:val="en"/>
        </w:rPr>
        <w:t xml:space="preserve"> approximately 10</w:t>
      </w:r>
      <w:r w:rsidRPr="009963AD">
        <w:rPr>
          <w:rFonts w:eastAsiaTheme="minorEastAsia"/>
          <w:color w:val="000000" w:themeColor="text1"/>
          <w:vertAlign w:val="superscript"/>
          <w:lang w:val="en"/>
        </w:rPr>
        <w:t>10</w:t>
      </w:r>
      <w:r w:rsidR="004F14F8" w:rsidRPr="009963AD">
        <w:rPr>
          <w:rFonts w:eastAsiaTheme="minorEastAsia"/>
          <w:color w:val="000000" w:themeColor="text1"/>
          <w:lang w:val="en"/>
        </w:rPr>
        <w:t xml:space="preserve"> in the healthy steady state</w:t>
      </w:r>
      <w:r w:rsidRPr="009963AD">
        <w:rPr>
          <w:rFonts w:eastAsiaTheme="minorEastAsia"/>
          <w:color w:val="000000" w:themeColor="text1"/>
          <w:lang w:val="en"/>
        </w:rPr>
        <w:t>. These choices are compromises between reported values: Gent</w:t>
      </w:r>
      <w:r w:rsidR="00997CA8" w:rsidRPr="009963AD">
        <w:rPr>
          <w:rFonts w:eastAsiaTheme="minorEastAsia"/>
          <w:color w:val="000000" w:themeColor="text1"/>
          <w:lang w:val="en"/>
        </w:rPr>
        <w:t xml:space="preserve">ry &amp; Jackson </w:t>
      </w:r>
      <w:r w:rsidRPr="009963AD">
        <w:rPr>
          <w:rFonts w:eastAsiaTheme="minorEastAsia"/>
          <w:color w:val="000000" w:themeColor="text1"/>
          <w:lang w:val="en"/>
        </w:rPr>
        <w:t>[</w:t>
      </w:r>
      <w:r w:rsidR="00997CA8" w:rsidRPr="009963AD">
        <w:rPr>
          <w:rFonts w:eastAsiaTheme="minorEastAsia"/>
          <w:color w:val="000000" w:themeColor="text1"/>
          <w:lang w:val="en"/>
        </w:rPr>
        <w:t>86</w:t>
      </w:r>
      <w:r w:rsidRPr="009963AD">
        <w:rPr>
          <w:rFonts w:eastAsiaTheme="minorEastAsia"/>
          <w:color w:val="000000" w:themeColor="text1"/>
          <w:lang w:val="en"/>
        </w:rPr>
        <w:t>]</w:t>
      </w:r>
      <w:r w:rsidRPr="009963AD">
        <w:rPr>
          <w:color w:val="000000" w:themeColor="text1"/>
          <w:lang w:val="en-US"/>
        </w:rPr>
        <w:t xml:space="preserve"> use 10</w:t>
      </w:r>
      <w:r w:rsidRPr="009963AD">
        <w:rPr>
          <w:color w:val="000000" w:themeColor="text1"/>
          <w:vertAlign w:val="superscript"/>
          <w:lang w:val="en-US"/>
        </w:rPr>
        <w:t>4</w:t>
      </w:r>
      <w:r w:rsidR="00997CA8" w:rsidRPr="009963AD">
        <w:rPr>
          <w:color w:val="000000" w:themeColor="text1"/>
          <w:lang w:val="en-US"/>
        </w:rPr>
        <w:t xml:space="preserve">, </w:t>
      </w:r>
      <w:r w:rsidRPr="009963AD">
        <w:rPr>
          <w:color w:val="000000" w:themeColor="text1"/>
          <w:lang w:val="en-US"/>
        </w:rPr>
        <w:t>respectively 10</w:t>
      </w:r>
      <w:r w:rsidRPr="009963AD">
        <w:rPr>
          <w:color w:val="000000" w:themeColor="text1"/>
          <w:vertAlign w:val="superscript"/>
          <w:lang w:val="en-US"/>
        </w:rPr>
        <w:t>10</w:t>
      </w:r>
      <w:r w:rsidRPr="009963AD">
        <w:rPr>
          <w:color w:val="000000" w:themeColor="text1"/>
          <w:lang w:val="en-US"/>
        </w:rPr>
        <w:t>, Stiehl et al. [</w:t>
      </w:r>
      <w:r w:rsidR="00753AFF" w:rsidRPr="009963AD">
        <w:rPr>
          <w:color w:val="000000" w:themeColor="text1"/>
          <w:lang w:val="en-US"/>
        </w:rPr>
        <w:t>88,89</w:t>
      </w:r>
      <w:r w:rsidRPr="009963AD">
        <w:rPr>
          <w:color w:val="000000" w:themeColor="text1"/>
          <w:lang w:val="en-US"/>
        </w:rPr>
        <w:t>] use 8</w:t>
      </w:r>
      <w:r w:rsidRPr="009963AD">
        <w:rPr>
          <w:color w:val="000000" w:themeColor="text1"/>
          <w:lang w:val="en"/>
        </w:rPr>
        <w:t>·</w:t>
      </w:r>
      <w:r w:rsidRPr="009963AD">
        <w:rPr>
          <w:color w:val="000000" w:themeColor="text1"/>
          <w:lang w:val="en-US"/>
        </w:rPr>
        <w:t>10</w:t>
      </w:r>
      <w:r w:rsidRPr="009963AD">
        <w:rPr>
          <w:color w:val="000000" w:themeColor="text1"/>
          <w:vertAlign w:val="superscript"/>
          <w:lang w:val="en-US"/>
        </w:rPr>
        <w:t>7</w:t>
      </w:r>
      <w:r w:rsidRPr="009963AD">
        <w:rPr>
          <w:color w:val="000000" w:themeColor="text1"/>
          <w:lang w:val="en-US"/>
        </w:rPr>
        <w:t xml:space="preserve"> per kg</w:t>
      </w:r>
      <w:r w:rsidR="00753AFF" w:rsidRPr="009963AD">
        <w:rPr>
          <w:color w:val="000000" w:themeColor="text1"/>
          <w:lang w:val="en-US"/>
        </w:rPr>
        <w:t>,</w:t>
      </w:r>
      <w:r w:rsidRPr="009963AD">
        <w:rPr>
          <w:color w:val="000000" w:themeColor="text1"/>
          <w:lang w:val="en-US"/>
        </w:rPr>
        <w:t xml:space="preserve"> respectively 2</w:t>
      </w:r>
      <w:r w:rsidRPr="009963AD">
        <w:rPr>
          <w:color w:val="000000" w:themeColor="text1"/>
          <w:lang w:val="en"/>
        </w:rPr>
        <w:t>·</w:t>
      </w:r>
      <w:r w:rsidRPr="009963AD">
        <w:rPr>
          <w:color w:val="000000" w:themeColor="text1"/>
          <w:lang w:val="en-US"/>
        </w:rPr>
        <w:t>10</w:t>
      </w:r>
      <w:r w:rsidRPr="009963AD">
        <w:rPr>
          <w:color w:val="000000" w:themeColor="text1"/>
          <w:vertAlign w:val="superscript"/>
          <w:lang w:val="en-US"/>
        </w:rPr>
        <w:t>9</w:t>
      </w:r>
      <w:r w:rsidRPr="009963AD">
        <w:rPr>
          <w:color w:val="000000" w:themeColor="text1"/>
          <w:lang w:val="en-US"/>
        </w:rPr>
        <w:t xml:space="preserve"> per kg, Dingli </w:t>
      </w:r>
      <w:r w:rsidR="00753AFF" w:rsidRPr="009963AD">
        <w:rPr>
          <w:color w:val="000000" w:themeColor="text1"/>
          <w:lang w:val="en-US"/>
        </w:rPr>
        <w:t xml:space="preserve"> &amp; </w:t>
      </w:r>
      <w:r w:rsidRPr="009963AD">
        <w:rPr>
          <w:color w:val="000000" w:themeColor="text1"/>
          <w:lang w:val="en-US"/>
        </w:rPr>
        <w:t>Michor [</w:t>
      </w:r>
      <w:r w:rsidR="00753AFF" w:rsidRPr="009963AD">
        <w:rPr>
          <w:color w:val="000000" w:themeColor="text1"/>
          <w:lang w:val="en-US"/>
        </w:rPr>
        <w:t>92</w:t>
      </w:r>
      <w:r w:rsidRPr="009963AD">
        <w:rPr>
          <w:color w:val="000000" w:themeColor="text1"/>
          <w:lang w:val="en-US"/>
        </w:rPr>
        <w:t>] use 2</w:t>
      </w:r>
      <w:r w:rsidRPr="009963AD">
        <w:rPr>
          <w:color w:val="000000" w:themeColor="text1"/>
          <w:lang w:val="en"/>
        </w:rPr>
        <w:t>·</w:t>
      </w:r>
      <w:r w:rsidRPr="009963AD">
        <w:rPr>
          <w:color w:val="000000" w:themeColor="text1"/>
          <w:lang w:val="en-US"/>
        </w:rPr>
        <w:t>10</w:t>
      </w:r>
      <w:r w:rsidRPr="009963AD">
        <w:rPr>
          <w:color w:val="000000" w:themeColor="text1"/>
          <w:vertAlign w:val="superscript"/>
          <w:lang w:val="en-US"/>
        </w:rPr>
        <w:t>4</w:t>
      </w:r>
      <w:r w:rsidRPr="009963AD">
        <w:rPr>
          <w:color w:val="000000" w:themeColor="text1"/>
          <w:lang w:val="en-US"/>
        </w:rPr>
        <w:t xml:space="preserve"> </w:t>
      </w:r>
      <w:r w:rsidR="00C35362" w:rsidRPr="009963AD">
        <w:rPr>
          <w:color w:val="000000" w:themeColor="text1"/>
          <w:lang w:val="en-US"/>
        </w:rPr>
        <w:t xml:space="preserve">, </w:t>
      </w:r>
      <w:r w:rsidRPr="009963AD">
        <w:rPr>
          <w:color w:val="000000" w:themeColor="text1"/>
          <w:lang w:val="en-US"/>
        </w:rPr>
        <w:t>respectively 10</w:t>
      </w:r>
      <w:r w:rsidRPr="009963AD">
        <w:rPr>
          <w:color w:val="000000" w:themeColor="text1"/>
          <w:vertAlign w:val="superscript"/>
          <w:lang w:val="en-US"/>
        </w:rPr>
        <w:t>12</w:t>
      </w:r>
      <w:r w:rsidRPr="009963AD">
        <w:rPr>
          <w:color w:val="000000" w:themeColor="text1"/>
          <w:lang w:val="en-US"/>
        </w:rPr>
        <w:t>; and Haeno et. al. [</w:t>
      </w:r>
      <w:r w:rsidR="00753AFF" w:rsidRPr="009963AD">
        <w:rPr>
          <w:color w:val="000000" w:themeColor="text1"/>
          <w:lang w:val="en-US"/>
        </w:rPr>
        <w:t>78</w:t>
      </w:r>
      <w:r w:rsidRPr="009963AD">
        <w:rPr>
          <w:color w:val="000000" w:themeColor="text1"/>
          <w:lang w:val="en-US"/>
        </w:rPr>
        <w:t>] use 5</w:t>
      </w:r>
      <w:r w:rsidRPr="009963AD">
        <w:rPr>
          <w:color w:val="000000" w:themeColor="text1"/>
          <w:lang w:val="en"/>
        </w:rPr>
        <w:t>·</w:t>
      </w:r>
      <w:r w:rsidRPr="009963AD">
        <w:rPr>
          <w:color w:val="000000" w:themeColor="text1"/>
          <w:lang w:val="en-US"/>
        </w:rPr>
        <w:t>10</w:t>
      </w:r>
      <w:r w:rsidRPr="009963AD">
        <w:rPr>
          <w:color w:val="000000" w:themeColor="text1"/>
          <w:vertAlign w:val="superscript"/>
          <w:lang w:val="en-US"/>
        </w:rPr>
        <w:t>5</w:t>
      </w:r>
      <w:r w:rsidRPr="009963AD">
        <w:rPr>
          <w:color w:val="000000" w:themeColor="text1"/>
          <w:lang w:val="en-US"/>
        </w:rPr>
        <w:t xml:space="preserve"> for the number of HSC</w:t>
      </w:r>
      <w:r w:rsidR="0082413C" w:rsidRPr="009963AD">
        <w:rPr>
          <w:color w:val="000000" w:themeColor="text1"/>
          <w:lang w:val="en-US"/>
        </w:rPr>
        <w:t>,</w:t>
      </w:r>
      <w:r w:rsidR="00FD7202" w:rsidRPr="009963AD">
        <w:rPr>
          <w:color w:val="000000" w:themeColor="text1"/>
          <w:lang w:val="en-US"/>
        </w:rPr>
        <w:t xml:space="preserve">  </w:t>
      </w:r>
      <w:r w:rsidR="004F14F8" w:rsidRPr="009963AD">
        <w:rPr>
          <w:color w:val="000000" w:themeColor="text1"/>
          <w:lang w:val="en-US"/>
        </w:rPr>
        <w:t xml:space="preserve">see </w:t>
      </w:r>
      <w:r w:rsidR="00FD7202" w:rsidRPr="009963AD">
        <w:rPr>
          <w:color w:val="000000" w:themeColor="text1"/>
          <w:lang w:val="en-US"/>
        </w:rPr>
        <w:t>Table 1</w:t>
      </w:r>
      <w:r w:rsidR="004F14F8" w:rsidRPr="009963AD">
        <w:rPr>
          <w:color w:val="000000" w:themeColor="text1"/>
          <w:lang w:val="en-US"/>
        </w:rPr>
        <w:t xml:space="preserve"> below</w:t>
      </w:r>
      <w:r w:rsidRPr="009963AD">
        <w:rPr>
          <w:color w:val="000000" w:themeColor="text1"/>
          <w:lang w:val="en-US"/>
        </w:rPr>
        <w:t xml:space="preserve">. From the steady state condition we </w:t>
      </w:r>
      <w:r w:rsidR="004F14F8" w:rsidRPr="009963AD">
        <w:rPr>
          <w:color w:val="000000" w:themeColor="text1"/>
          <w:lang w:val="en-US"/>
        </w:rPr>
        <w:t xml:space="preserve">also </w:t>
      </w:r>
      <w:r w:rsidR="00CB691B" w:rsidRPr="009963AD">
        <w:rPr>
          <w:color w:val="000000" w:themeColor="text1"/>
          <w:lang w:val="en-US"/>
        </w:rPr>
        <w:t>have</w:t>
      </w:r>
      <w:r w:rsidRPr="009963AD">
        <w:rPr>
          <w:color w:val="000000" w:themeColor="text1"/>
          <w:lang w:val="en-US"/>
        </w:rPr>
        <w:t xml:space="preserve"> the number of dead cells to be </w:t>
      </w:r>
      <m:oMath>
        <m:r>
          <w:rPr>
            <w:rFonts w:ascii="Cambria Math" w:hAnsi="Cambria Math"/>
            <w:color w:val="000000" w:themeColor="text1"/>
          </w:rPr>
          <m:t>a</m:t>
        </m:r>
        <m:r>
          <w:rPr>
            <w:rFonts w:ascii="Cambria Math" w:hAnsi="Cambria Math"/>
            <w:color w:val="000000" w:themeColor="text1"/>
            <w:lang w:val="en-US"/>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d</m:t>
                </m:r>
              </m:e>
              <m: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lang w:val="en-US"/>
                      </w:rPr>
                      <m:t>0</m:t>
                    </m:r>
                  </m:sub>
                </m:sSub>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lang w:val="en-US"/>
                  </w:rPr>
                  <m:t>0</m:t>
                </m:r>
              </m:sub>
            </m:sSub>
            <m:r>
              <w:rPr>
                <w:rFonts w:ascii="Cambria Math" w:hAnsi="Cambria Math"/>
                <w:color w:val="000000" w:themeColor="text1"/>
                <w:lang w:val="en-US"/>
              </w:rPr>
              <m:t>+</m:t>
            </m:r>
            <m:sSub>
              <m:sSubPr>
                <m:ctrlPr>
                  <w:rPr>
                    <w:rFonts w:ascii="Cambria Math" w:hAnsi="Cambria Math"/>
                    <w:i/>
                    <w:color w:val="000000" w:themeColor="text1"/>
                  </w:rPr>
                </m:ctrlPr>
              </m:sSubPr>
              <m:e>
                <m:r>
                  <w:rPr>
                    <w:rFonts w:ascii="Cambria Math" w:hAnsi="Cambria Math"/>
                    <w:color w:val="000000" w:themeColor="text1"/>
                  </w:rPr>
                  <m:t>d</m:t>
                </m:r>
              </m:e>
              <m: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lang w:val="en-US"/>
                      </w:rPr>
                      <m:t>1</m:t>
                    </m:r>
                  </m:sub>
                </m:sSub>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lang w:val="en-US"/>
                  </w:rPr>
                  <m:t>1</m:t>
                </m:r>
              </m:sub>
            </m:sSub>
          </m:num>
          <m:den>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a</m:t>
                </m:r>
              </m:sub>
            </m:sSub>
            <m:r>
              <w:rPr>
                <w:rFonts w:ascii="Cambria Math" w:hAnsi="Cambria Math"/>
                <w:color w:val="000000" w:themeColor="text1"/>
              </w:rPr>
              <m:t>s</m:t>
            </m:r>
          </m:den>
        </m:f>
        <m:r>
          <w:rPr>
            <w:rFonts w:ascii="Cambria Math" w:eastAsiaTheme="minorEastAsia" w:hAnsi="Cambria Math"/>
            <w:color w:val="000000" w:themeColor="text1"/>
            <w:lang w:val="en-US"/>
          </w:rPr>
          <m:t>≈700.</m:t>
        </m:r>
      </m:oMath>
      <w:r w:rsidRPr="009963AD">
        <w:rPr>
          <w:rFonts w:eastAsiaTheme="minorEastAsia"/>
          <w:color w:val="000000" w:themeColor="text1"/>
          <w:lang w:val="en-US"/>
        </w:rPr>
        <w:tab/>
      </w:r>
    </w:p>
    <w:p w14:paraId="4530053B" w14:textId="77777777" w:rsidR="00194FE4" w:rsidRPr="009963AD" w:rsidRDefault="00194FE4" w:rsidP="00194FE4">
      <w:pPr>
        <w:autoSpaceDE w:val="0"/>
        <w:autoSpaceDN w:val="0"/>
        <w:adjustRightInd w:val="0"/>
        <w:rPr>
          <w:rFonts w:eastAsiaTheme="minorEastAsia"/>
          <w:color w:val="000000" w:themeColor="text1"/>
          <w:lang w:val="en-US"/>
        </w:rPr>
      </w:pPr>
    </w:p>
    <w:p w14:paraId="3202E010" w14:textId="5B82A374" w:rsidR="00194FE4" w:rsidRPr="009963AD" w:rsidRDefault="00706579" w:rsidP="00B76256">
      <w:pPr>
        <w:spacing w:line="480" w:lineRule="auto"/>
        <w:outlineLvl w:val="0"/>
        <w:rPr>
          <w:color w:val="000000" w:themeColor="text1"/>
          <w:lang w:val="en-US"/>
        </w:rPr>
      </w:pPr>
      <w:r w:rsidRPr="009963AD">
        <w:rPr>
          <w:color w:val="000000" w:themeColor="text1"/>
          <w:lang w:val="en-US"/>
        </w:rPr>
        <w:t xml:space="preserve">Regarding the inflammatory level </w:t>
      </w:r>
      <w:r w:rsidR="0020139F" w:rsidRPr="009963AD">
        <w:rPr>
          <w:color w:val="000000" w:themeColor="text1"/>
          <w:lang w:val="en-US"/>
        </w:rPr>
        <w:t>(</w:t>
      </w:r>
      <w:r w:rsidRPr="009963AD">
        <w:rPr>
          <w:color w:val="000000" w:themeColor="text1"/>
          <w:lang w:val="en-US"/>
        </w:rPr>
        <w:t>s</w:t>
      </w:r>
      <w:r w:rsidR="0020139F" w:rsidRPr="009963AD">
        <w:rPr>
          <w:color w:val="000000" w:themeColor="text1"/>
          <w:lang w:val="en-US"/>
        </w:rPr>
        <w:t>)</w:t>
      </w:r>
      <w:r w:rsidRPr="009963AD">
        <w:rPr>
          <w:color w:val="000000" w:themeColor="text1"/>
          <w:lang w:val="en-US"/>
        </w:rPr>
        <w:t xml:space="preserve"> we have chosen the value  3.</w:t>
      </w:r>
      <w:r w:rsidR="001D0701" w:rsidRPr="009963AD">
        <w:rPr>
          <w:color w:val="000000" w:themeColor="text1"/>
          <w:lang w:val="en-US"/>
        </w:rPr>
        <w:t>6</w:t>
      </w:r>
      <w:r w:rsidR="0082413C" w:rsidRPr="009963AD">
        <w:rPr>
          <w:color w:val="000000" w:themeColor="text1"/>
          <w:lang w:val="en-US"/>
        </w:rPr>
        <w:t>1</w:t>
      </w:r>
      <w:r w:rsidRPr="009963AD">
        <w:rPr>
          <w:color w:val="000000" w:themeColor="text1"/>
          <w:lang w:val="en-US"/>
        </w:rPr>
        <w:t xml:space="preserve"> pg/mL</w:t>
      </w:r>
      <w:r w:rsidR="004A58E3" w:rsidRPr="009963AD">
        <w:rPr>
          <w:color w:val="000000" w:themeColor="text1"/>
          <w:lang w:val="en-US"/>
        </w:rPr>
        <w:t>.</w:t>
      </w:r>
      <w:r w:rsidR="0082413C" w:rsidRPr="009963AD">
        <w:rPr>
          <w:color w:val="000000" w:themeColor="text1"/>
          <w:lang w:val="en-US"/>
        </w:rPr>
        <w:t xml:space="preserve"> The inflammatory level s is an abstraction. Hence</w:t>
      </w:r>
      <w:r w:rsidR="004A58E3" w:rsidRPr="009963AD">
        <w:rPr>
          <w:color w:val="000000" w:themeColor="text1"/>
          <w:lang w:val="en-US"/>
        </w:rPr>
        <w:t>,</w:t>
      </w:r>
      <w:r w:rsidR="0082413C" w:rsidRPr="009963AD">
        <w:rPr>
          <w:color w:val="000000" w:themeColor="text1"/>
          <w:lang w:val="en-US"/>
        </w:rPr>
        <w:t xml:space="preserve"> the values are not known and only a relative change in s matters in the model. </w:t>
      </w:r>
    </w:p>
    <w:p w14:paraId="7E88B93C" w14:textId="77777777" w:rsidR="003A0007" w:rsidRPr="009963AD" w:rsidRDefault="003A0007" w:rsidP="00F0246E">
      <w:pPr>
        <w:autoSpaceDE w:val="0"/>
        <w:autoSpaceDN w:val="0"/>
        <w:adjustRightInd w:val="0"/>
        <w:spacing w:line="360" w:lineRule="auto"/>
        <w:rPr>
          <w:color w:val="000000" w:themeColor="text1"/>
          <w:lang w:val="en"/>
        </w:rPr>
      </w:pPr>
    </w:p>
    <w:p w14:paraId="4B365FFF" w14:textId="77777777" w:rsidR="00F0246E" w:rsidRPr="009963AD" w:rsidRDefault="00F0246E" w:rsidP="00F07251">
      <w:pPr>
        <w:spacing w:line="360" w:lineRule="auto"/>
        <w:rPr>
          <w:color w:val="FF0000"/>
          <w:lang w:val="en"/>
        </w:rPr>
      </w:pPr>
    </w:p>
    <w:p w14:paraId="000DA11E" w14:textId="77777777" w:rsidR="008F6561" w:rsidRDefault="008F6561" w:rsidP="00F0246E">
      <w:pPr>
        <w:rPr>
          <w:b/>
          <w:lang w:val="en"/>
        </w:rPr>
      </w:pPr>
      <w:r>
        <w:rPr>
          <w:b/>
          <w:lang w:val="en"/>
        </w:rPr>
        <w:lastRenderedPageBreak/>
        <w:t>Tables</w:t>
      </w:r>
    </w:p>
    <w:p w14:paraId="35F7E51F" w14:textId="77777777" w:rsidR="003923CE" w:rsidRDefault="003923CE" w:rsidP="00F0246E">
      <w:pPr>
        <w:rPr>
          <w:b/>
          <w:lang w:val="en"/>
        </w:rPr>
      </w:pPr>
    </w:p>
    <w:p w14:paraId="24DB9E24" w14:textId="77777777" w:rsidR="003923CE" w:rsidRDefault="003923CE" w:rsidP="00F0246E">
      <w:pPr>
        <w:rPr>
          <w:b/>
          <w:lang w:val="en"/>
        </w:rPr>
      </w:pPr>
    </w:p>
    <w:p w14:paraId="0F6B66EF" w14:textId="77777777" w:rsidR="00D81EA7" w:rsidRPr="009963AD" w:rsidRDefault="00D81EA7" w:rsidP="00046E90">
      <w:pPr>
        <w:outlineLvl w:val="0"/>
        <w:rPr>
          <w:b/>
          <w:color w:val="000000" w:themeColor="text1"/>
          <w:sz w:val="20"/>
          <w:szCs w:val="20"/>
          <w:lang w:val="en"/>
        </w:rPr>
      </w:pPr>
    </w:p>
    <w:p w14:paraId="3869D46F" w14:textId="46AB57D8" w:rsidR="00D81EA7" w:rsidRPr="009963AD" w:rsidRDefault="00D81EA7" w:rsidP="00D81EA7">
      <w:pPr>
        <w:rPr>
          <w:b/>
          <w:color w:val="000000" w:themeColor="text1"/>
          <w:lang w:val="en"/>
        </w:rPr>
      </w:pPr>
      <w:r w:rsidRPr="009963AD">
        <w:rPr>
          <w:b/>
          <w:color w:val="000000" w:themeColor="text1"/>
          <w:lang w:val="en"/>
        </w:rPr>
        <w:t xml:space="preserve">Table </w:t>
      </w:r>
      <w:r w:rsidR="00A07B00">
        <w:rPr>
          <w:b/>
          <w:color w:val="000000" w:themeColor="text1"/>
          <w:lang w:val="en"/>
        </w:rPr>
        <w:t>A</w:t>
      </w:r>
      <w:r w:rsidRPr="009963AD">
        <w:rPr>
          <w:b/>
          <w:color w:val="000000" w:themeColor="text1"/>
          <w:lang w:val="en"/>
        </w:rPr>
        <w:t>. Inflammatory cytokines /C-Reactive Protein</w:t>
      </w:r>
    </w:p>
    <w:p w14:paraId="3377694D" w14:textId="77777777" w:rsidR="00B76CF5" w:rsidRPr="00D81EA7" w:rsidRDefault="00B76CF5" w:rsidP="00D81EA7">
      <w:pPr>
        <w:rPr>
          <w:b/>
          <w:lang w:val="en"/>
        </w:rPr>
      </w:pPr>
    </w:p>
    <w:tbl>
      <w:tblPr>
        <w:tblStyle w:val="TableGrid"/>
        <w:tblW w:w="9917" w:type="dxa"/>
        <w:tblLook w:val="04A0" w:firstRow="1" w:lastRow="0" w:firstColumn="1" w:lastColumn="0" w:noHBand="0" w:noVBand="1"/>
      </w:tblPr>
      <w:tblGrid>
        <w:gridCol w:w="1876"/>
        <w:gridCol w:w="100"/>
        <w:gridCol w:w="903"/>
        <w:gridCol w:w="801"/>
        <w:gridCol w:w="850"/>
        <w:gridCol w:w="751"/>
        <w:gridCol w:w="4636"/>
      </w:tblGrid>
      <w:tr w:rsidR="00B76CF5" w:rsidRPr="00D81EA7" w14:paraId="5ADDE1FB" w14:textId="77777777" w:rsidTr="00B76CF5">
        <w:tc>
          <w:tcPr>
            <w:tcW w:w="1976" w:type="dxa"/>
            <w:gridSpan w:val="2"/>
          </w:tcPr>
          <w:p w14:paraId="4F077346" w14:textId="77777777" w:rsidR="00D81EA7" w:rsidRPr="00B76256" w:rsidRDefault="00D81EA7" w:rsidP="00D81EA7">
            <w:pPr>
              <w:rPr>
                <w:b/>
                <w:sz w:val="20"/>
                <w:szCs w:val="20"/>
                <w:lang w:val="en"/>
              </w:rPr>
            </w:pPr>
            <w:r w:rsidRPr="00B76256">
              <w:rPr>
                <w:b/>
                <w:sz w:val="20"/>
                <w:szCs w:val="20"/>
                <w:lang w:val="en"/>
              </w:rPr>
              <w:t xml:space="preserve">Disease/Cytokine </w:t>
            </w:r>
          </w:p>
        </w:tc>
        <w:tc>
          <w:tcPr>
            <w:tcW w:w="903" w:type="dxa"/>
          </w:tcPr>
          <w:p w14:paraId="6BDE332C" w14:textId="77777777" w:rsidR="00D81EA7" w:rsidRPr="00B76256" w:rsidRDefault="00D81EA7" w:rsidP="00D81EA7">
            <w:pPr>
              <w:rPr>
                <w:b/>
                <w:sz w:val="20"/>
                <w:szCs w:val="20"/>
                <w:lang w:val="en"/>
              </w:rPr>
            </w:pPr>
            <w:r w:rsidRPr="00B76256">
              <w:rPr>
                <w:b/>
                <w:sz w:val="20"/>
                <w:szCs w:val="20"/>
                <w:lang w:val="en"/>
              </w:rPr>
              <w:t>Normal</w:t>
            </w:r>
          </w:p>
        </w:tc>
        <w:tc>
          <w:tcPr>
            <w:tcW w:w="801" w:type="dxa"/>
          </w:tcPr>
          <w:p w14:paraId="465E0AA8" w14:textId="77777777" w:rsidR="00D81EA7" w:rsidRPr="00B76256" w:rsidRDefault="00D81EA7" w:rsidP="00D81EA7">
            <w:pPr>
              <w:rPr>
                <w:b/>
                <w:sz w:val="20"/>
                <w:szCs w:val="20"/>
                <w:lang w:val="en"/>
              </w:rPr>
            </w:pPr>
            <w:r w:rsidRPr="00B76256">
              <w:rPr>
                <w:b/>
                <w:sz w:val="20"/>
                <w:szCs w:val="20"/>
                <w:lang w:val="en"/>
              </w:rPr>
              <w:t>ET</w:t>
            </w:r>
          </w:p>
        </w:tc>
        <w:tc>
          <w:tcPr>
            <w:tcW w:w="850" w:type="dxa"/>
          </w:tcPr>
          <w:p w14:paraId="20CBA99F" w14:textId="77777777" w:rsidR="00D81EA7" w:rsidRPr="00B76256" w:rsidRDefault="00D81EA7" w:rsidP="00D81EA7">
            <w:pPr>
              <w:rPr>
                <w:b/>
                <w:sz w:val="20"/>
                <w:szCs w:val="20"/>
                <w:lang w:val="en"/>
              </w:rPr>
            </w:pPr>
            <w:r w:rsidRPr="00B76256">
              <w:rPr>
                <w:b/>
                <w:sz w:val="20"/>
                <w:szCs w:val="20"/>
                <w:lang w:val="en"/>
              </w:rPr>
              <w:t>PV</w:t>
            </w:r>
          </w:p>
        </w:tc>
        <w:tc>
          <w:tcPr>
            <w:tcW w:w="751" w:type="dxa"/>
          </w:tcPr>
          <w:p w14:paraId="40370364" w14:textId="77777777" w:rsidR="00D81EA7" w:rsidRPr="00B76256" w:rsidRDefault="00D81EA7" w:rsidP="00D81EA7">
            <w:pPr>
              <w:rPr>
                <w:b/>
                <w:sz w:val="20"/>
                <w:szCs w:val="20"/>
                <w:lang w:val="en"/>
              </w:rPr>
            </w:pPr>
            <w:r w:rsidRPr="00B76256">
              <w:rPr>
                <w:b/>
                <w:sz w:val="20"/>
                <w:szCs w:val="20"/>
                <w:lang w:val="en"/>
              </w:rPr>
              <w:t>PMF</w:t>
            </w:r>
          </w:p>
        </w:tc>
        <w:tc>
          <w:tcPr>
            <w:tcW w:w="4636" w:type="dxa"/>
          </w:tcPr>
          <w:p w14:paraId="1989E9DF" w14:textId="77777777" w:rsidR="00D81EA7" w:rsidRPr="00B76256" w:rsidRDefault="00D81EA7" w:rsidP="00D81EA7">
            <w:pPr>
              <w:rPr>
                <w:b/>
                <w:sz w:val="20"/>
                <w:szCs w:val="20"/>
                <w:lang w:val="en"/>
              </w:rPr>
            </w:pPr>
            <w:r w:rsidRPr="00B76256">
              <w:rPr>
                <w:b/>
                <w:sz w:val="20"/>
                <w:szCs w:val="20"/>
                <w:lang w:val="en"/>
              </w:rPr>
              <w:t>Reference</w:t>
            </w:r>
          </w:p>
        </w:tc>
      </w:tr>
      <w:tr w:rsidR="00B76CF5" w:rsidRPr="00B76256" w14:paraId="56E3953B" w14:textId="77777777" w:rsidTr="00B76256">
        <w:tc>
          <w:tcPr>
            <w:tcW w:w="1876" w:type="dxa"/>
          </w:tcPr>
          <w:p w14:paraId="0D334F73" w14:textId="77777777" w:rsidR="00D81EA7" w:rsidRPr="00B76256" w:rsidRDefault="00D81EA7" w:rsidP="00D81EA7">
            <w:pPr>
              <w:rPr>
                <w:sz w:val="20"/>
                <w:szCs w:val="20"/>
                <w:lang w:val="en"/>
              </w:rPr>
            </w:pPr>
            <w:r w:rsidRPr="00B76256">
              <w:rPr>
                <w:sz w:val="20"/>
                <w:szCs w:val="20"/>
                <w:lang w:val="en"/>
              </w:rPr>
              <w:t>Il-1beta (pg/ml)</w:t>
            </w:r>
          </w:p>
        </w:tc>
        <w:tc>
          <w:tcPr>
            <w:tcW w:w="1003" w:type="dxa"/>
            <w:gridSpan w:val="2"/>
          </w:tcPr>
          <w:p w14:paraId="047BAC86" w14:textId="77777777" w:rsidR="00D81EA7" w:rsidRPr="00B76256" w:rsidRDefault="00D81EA7" w:rsidP="00D81EA7">
            <w:pPr>
              <w:rPr>
                <w:sz w:val="20"/>
                <w:szCs w:val="20"/>
                <w:lang w:val="en"/>
              </w:rPr>
            </w:pPr>
            <w:r w:rsidRPr="00B76256">
              <w:rPr>
                <w:sz w:val="20"/>
                <w:szCs w:val="20"/>
                <w:lang w:val="en"/>
              </w:rPr>
              <w:t xml:space="preserve">    4.0</w:t>
            </w:r>
          </w:p>
        </w:tc>
        <w:tc>
          <w:tcPr>
            <w:tcW w:w="801" w:type="dxa"/>
          </w:tcPr>
          <w:p w14:paraId="17963792" w14:textId="77777777" w:rsidR="00D81EA7" w:rsidRPr="00B76256" w:rsidRDefault="00D81EA7" w:rsidP="00D81EA7">
            <w:pPr>
              <w:rPr>
                <w:sz w:val="20"/>
                <w:szCs w:val="20"/>
                <w:lang w:val="en"/>
              </w:rPr>
            </w:pPr>
            <w:r w:rsidRPr="00B76256">
              <w:rPr>
                <w:sz w:val="20"/>
                <w:szCs w:val="20"/>
                <w:lang w:val="en"/>
              </w:rPr>
              <w:t xml:space="preserve">  ND</w:t>
            </w:r>
          </w:p>
        </w:tc>
        <w:tc>
          <w:tcPr>
            <w:tcW w:w="850" w:type="dxa"/>
          </w:tcPr>
          <w:p w14:paraId="78DE99ED" w14:textId="77777777" w:rsidR="00D81EA7" w:rsidRPr="00B76256" w:rsidRDefault="00D81EA7" w:rsidP="00D81EA7">
            <w:pPr>
              <w:rPr>
                <w:sz w:val="20"/>
                <w:szCs w:val="20"/>
                <w:lang w:val="en"/>
              </w:rPr>
            </w:pPr>
            <w:r w:rsidRPr="00B76256">
              <w:rPr>
                <w:sz w:val="20"/>
                <w:szCs w:val="20"/>
                <w:lang w:val="en"/>
              </w:rPr>
              <w:t xml:space="preserve">    5.9 </w:t>
            </w:r>
          </w:p>
        </w:tc>
        <w:tc>
          <w:tcPr>
            <w:tcW w:w="751" w:type="dxa"/>
          </w:tcPr>
          <w:p w14:paraId="0EC41AA7" w14:textId="77777777" w:rsidR="00D81EA7" w:rsidRPr="00B76256" w:rsidRDefault="00D81EA7" w:rsidP="00D81EA7">
            <w:pPr>
              <w:rPr>
                <w:sz w:val="20"/>
                <w:szCs w:val="20"/>
                <w:lang w:val="en"/>
              </w:rPr>
            </w:pPr>
            <w:r w:rsidRPr="00B76256">
              <w:rPr>
                <w:sz w:val="20"/>
                <w:szCs w:val="20"/>
                <w:lang w:val="en"/>
              </w:rPr>
              <w:t xml:space="preserve">  10.8</w:t>
            </w:r>
          </w:p>
        </w:tc>
        <w:tc>
          <w:tcPr>
            <w:tcW w:w="4636" w:type="dxa"/>
          </w:tcPr>
          <w:p w14:paraId="143F2E65" w14:textId="77777777" w:rsidR="00D81EA7" w:rsidRPr="00B76256" w:rsidRDefault="00D81EA7" w:rsidP="00D81EA7">
            <w:pPr>
              <w:rPr>
                <w:sz w:val="20"/>
                <w:szCs w:val="20"/>
                <w:lang w:val="en"/>
              </w:rPr>
            </w:pPr>
            <w:r w:rsidRPr="00B76256">
              <w:rPr>
                <w:sz w:val="20"/>
                <w:szCs w:val="20"/>
                <w:lang w:val="en"/>
              </w:rPr>
              <w:t xml:space="preserve">44,45 (PV,PMF) </w:t>
            </w:r>
          </w:p>
        </w:tc>
      </w:tr>
      <w:tr w:rsidR="00B76CF5" w:rsidRPr="00B76256" w14:paraId="33065C5E" w14:textId="77777777" w:rsidTr="00B76256">
        <w:tc>
          <w:tcPr>
            <w:tcW w:w="1876" w:type="dxa"/>
          </w:tcPr>
          <w:p w14:paraId="73E0EFA4" w14:textId="77777777" w:rsidR="00D81EA7" w:rsidRPr="00B76256" w:rsidRDefault="00D81EA7" w:rsidP="00D81EA7">
            <w:pPr>
              <w:rPr>
                <w:sz w:val="20"/>
                <w:szCs w:val="20"/>
                <w:lang w:val="en"/>
              </w:rPr>
            </w:pPr>
            <w:r w:rsidRPr="00B76256">
              <w:rPr>
                <w:sz w:val="20"/>
                <w:szCs w:val="20"/>
              </w:rPr>
              <w:t xml:space="preserve">IL-1RA </w:t>
            </w:r>
            <w:r w:rsidRPr="00B76256">
              <w:rPr>
                <w:sz w:val="20"/>
                <w:szCs w:val="20"/>
                <w:lang w:val="en"/>
              </w:rPr>
              <w:t>(pg/ml)</w:t>
            </w:r>
          </w:p>
        </w:tc>
        <w:tc>
          <w:tcPr>
            <w:tcW w:w="1003" w:type="dxa"/>
            <w:gridSpan w:val="2"/>
          </w:tcPr>
          <w:p w14:paraId="17566669" w14:textId="77777777" w:rsidR="00D81EA7" w:rsidRPr="00B76256" w:rsidRDefault="00D81EA7" w:rsidP="00D81EA7">
            <w:pPr>
              <w:rPr>
                <w:sz w:val="20"/>
                <w:szCs w:val="20"/>
                <w:lang w:val="en"/>
              </w:rPr>
            </w:pPr>
            <w:r w:rsidRPr="00B76256">
              <w:rPr>
                <w:sz w:val="20"/>
                <w:szCs w:val="20"/>
                <w:lang w:val="en"/>
              </w:rPr>
              <w:t>203.2</w:t>
            </w:r>
          </w:p>
        </w:tc>
        <w:tc>
          <w:tcPr>
            <w:tcW w:w="801" w:type="dxa"/>
          </w:tcPr>
          <w:p w14:paraId="68A3791F" w14:textId="77777777" w:rsidR="00D81EA7" w:rsidRPr="00B76256" w:rsidRDefault="00D81EA7" w:rsidP="00D81EA7">
            <w:pPr>
              <w:rPr>
                <w:sz w:val="20"/>
                <w:szCs w:val="20"/>
                <w:lang w:val="en"/>
              </w:rPr>
            </w:pPr>
            <w:r w:rsidRPr="00B76256">
              <w:rPr>
                <w:sz w:val="20"/>
                <w:szCs w:val="20"/>
                <w:lang w:val="en"/>
              </w:rPr>
              <w:t xml:space="preserve">  ND</w:t>
            </w:r>
          </w:p>
        </w:tc>
        <w:tc>
          <w:tcPr>
            <w:tcW w:w="850" w:type="dxa"/>
          </w:tcPr>
          <w:p w14:paraId="626A9631" w14:textId="77777777" w:rsidR="00D81EA7" w:rsidRPr="00B76256" w:rsidRDefault="00D81EA7" w:rsidP="00D81EA7">
            <w:pPr>
              <w:rPr>
                <w:sz w:val="20"/>
                <w:szCs w:val="20"/>
                <w:lang w:val="en"/>
              </w:rPr>
            </w:pPr>
            <w:r w:rsidRPr="00B76256">
              <w:rPr>
                <w:sz w:val="20"/>
                <w:szCs w:val="20"/>
                <w:lang w:val="en"/>
              </w:rPr>
              <w:t xml:space="preserve">342.4 </w:t>
            </w:r>
          </w:p>
        </w:tc>
        <w:tc>
          <w:tcPr>
            <w:tcW w:w="751" w:type="dxa"/>
          </w:tcPr>
          <w:p w14:paraId="2E10C046" w14:textId="77777777" w:rsidR="00D81EA7" w:rsidRPr="00B76256" w:rsidRDefault="00D81EA7" w:rsidP="00D81EA7">
            <w:pPr>
              <w:rPr>
                <w:sz w:val="20"/>
                <w:szCs w:val="20"/>
                <w:lang w:val="en"/>
              </w:rPr>
            </w:pPr>
            <w:r w:rsidRPr="00B76256">
              <w:rPr>
                <w:sz w:val="20"/>
                <w:szCs w:val="20"/>
                <w:lang w:val="en"/>
              </w:rPr>
              <w:t>552.0</w:t>
            </w:r>
          </w:p>
        </w:tc>
        <w:tc>
          <w:tcPr>
            <w:tcW w:w="4636" w:type="dxa"/>
          </w:tcPr>
          <w:p w14:paraId="53AD1B8A" w14:textId="77777777" w:rsidR="00D81EA7" w:rsidRPr="00B76256" w:rsidRDefault="00D81EA7" w:rsidP="00D81EA7">
            <w:pPr>
              <w:rPr>
                <w:sz w:val="20"/>
                <w:szCs w:val="20"/>
                <w:lang w:val="en"/>
              </w:rPr>
            </w:pPr>
            <w:r w:rsidRPr="00B76256">
              <w:rPr>
                <w:sz w:val="20"/>
                <w:szCs w:val="20"/>
                <w:lang w:val="en"/>
              </w:rPr>
              <w:t xml:space="preserve">44,45 (PV,PMF) </w:t>
            </w:r>
          </w:p>
        </w:tc>
      </w:tr>
      <w:tr w:rsidR="00B76CF5" w:rsidRPr="00B76256" w14:paraId="7834C95E" w14:textId="77777777" w:rsidTr="00B76256">
        <w:tc>
          <w:tcPr>
            <w:tcW w:w="1876" w:type="dxa"/>
          </w:tcPr>
          <w:p w14:paraId="161256D2" w14:textId="77777777" w:rsidR="00D81EA7" w:rsidRPr="00B76256" w:rsidRDefault="00D81EA7" w:rsidP="00D81EA7">
            <w:pPr>
              <w:rPr>
                <w:sz w:val="20"/>
                <w:szCs w:val="20"/>
              </w:rPr>
            </w:pPr>
            <w:r w:rsidRPr="00B76256">
              <w:rPr>
                <w:sz w:val="20"/>
                <w:szCs w:val="20"/>
              </w:rPr>
              <w:t xml:space="preserve">IL-2R </w:t>
            </w:r>
            <w:r w:rsidRPr="00B76256">
              <w:rPr>
                <w:sz w:val="20"/>
                <w:szCs w:val="20"/>
                <w:lang w:val="en"/>
              </w:rPr>
              <w:t>(pg/ml)</w:t>
            </w:r>
          </w:p>
        </w:tc>
        <w:tc>
          <w:tcPr>
            <w:tcW w:w="1003" w:type="dxa"/>
            <w:gridSpan w:val="2"/>
          </w:tcPr>
          <w:p w14:paraId="58997381" w14:textId="77777777" w:rsidR="00D81EA7" w:rsidRPr="00B76256" w:rsidRDefault="00D81EA7" w:rsidP="00D81EA7">
            <w:pPr>
              <w:rPr>
                <w:sz w:val="20"/>
                <w:szCs w:val="20"/>
              </w:rPr>
            </w:pPr>
            <w:r w:rsidRPr="00B76256">
              <w:rPr>
                <w:sz w:val="20"/>
                <w:szCs w:val="20"/>
              </w:rPr>
              <w:t>216.9</w:t>
            </w:r>
          </w:p>
        </w:tc>
        <w:tc>
          <w:tcPr>
            <w:tcW w:w="801" w:type="dxa"/>
          </w:tcPr>
          <w:p w14:paraId="11F10511" w14:textId="77777777" w:rsidR="00D81EA7" w:rsidRPr="00B76256" w:rsidRDefault="00D81EA7" w:rsidP="00D81EA7">
            <w:pPr>
              <w:rPr>
                <w:sz w:val="20"/>
                <w:szCs w:val="20"/>
              </w:rPr>
            </w:pPr>
            <w:r w:rsidRPr="00B76256">
              <w:rPr>
                <w:sz w:val="20"/>
                <w:szCs w:val="20"/>
              </w:rPr>
              <w:t xml:space="preserve">  ND</w:t>
            </w:r>
          </w:p>
        </w:tc>
        <w:tc>
          <w:tcPr>
            <w:tcW w:w="850" w:type="dxa"/>
          </w:tcPr>
          <w:p w14:paraId="665C118C" w14:textId="77777777" w:rsidR="00D81EA7" w:rsidRPr="00B76256" w:rsidRDefault="00D81EA7" w:rsidP="00D81EA7">
            <w:pPr>
              <w:rPr>
                <w:sz w:val="20"/>
                <w:szCs w:val="20"/>
              </w:rPr>
            </w:pPr>
            <w:r w:rsidRPr="00B76256">
              <w:rPr>
                <w:sz w:val="20"/>
                <w:szCs w:val="20"/>
              </w:rPr>
              <w:t>250.4</w:t>
            </w:r>
          </w:p>
        </w:tc>
        <w:tc>
          <w:tcPr>
            <w:tcW w:w="751" w:type="dxa"/>
          </w:tcPr>
          <w:p w14:paraId="751A26C9" w14:textId="77777777" w:rsidR="00D81EA7" w:rsidRPr="00B76256" w:rsidRDefault="00D81EA7" w:rsidP="00D81EA7">
            <w:pPr>
              <w:rPr>
                <w:sz w:val="20"/>
                <w:szCs w:val="20"/>
              </w:rPr>
            </w:pPr>
            <w:r w:rsidRPr="00B76256">
              <w:rPr>
                <w:sz w:val="20"/>
                <w:szCs w:val="20"/>
              </w:rPr>
              <w:t>555.9</w:t>
            </w:r>
          </w:p>
        </w:tc>
        <w:tc>
          <w:tcPr>
            <w:tcW w:w="4636" w:type="dxa"/>
          </w:tcPr>
          <w:p w14:paraId="074EE1B0" w14:textId="77777777" w:rsidR="00D81EA7" w:rsidRPr="00B76256" w:rsidRDefault="00D81EA7" w:rsidP="00D81EA7">
            <w:pPr>
              <w:rPr>
                <w:sz w:val="20"/>
                <w:szCs w:val="20"/>
              </w:rPr>
            </w:pPr>
            <w:r w:rsidRPr="00B76256">
              <w:rPr>
                <w:sz w:val="20"/>
                <w:szCs w:val="20"/>
                <w:lang w:val="en"/>
              </w:rPr>
              <w:t xml:space="preserve">44,45 (PV,PMF) </w:t>
            </w:r>
          </w:p>
        </w:tc>
      </w:tr>
      <w:tr w:rsidR="00B76CF5" w:rsidRPr="00B76256" w14:paraId="101AE739" w14:textId="77777777" w:rsidTr="00B76256">
        <w:tc>
          <w:tcPr>
            <w:tcW w:w="1876" w:type="dxa"/>
          </w:tcPr>
          <w:p w14:paraId="1C1E1057" w14:textId="77777777" w:rsidR="00D81EA7" w:rsidRPr="00B76256" w:rsidRDefault="00D81EA7" w:rsidP="00D81EA7">
            <w:pPr>
              <w:rPr>
                <w:sz w:val="20"/>
                <w:szCs w:val="20"/>
              </w:rPr>
            </w:pPr>
            <w:r w:rsidRPr="00B76256">
              <w:rPr>
                <w:sz w:val="20"/>
                <w:szCs w:val="20"/>
              </w:rPr>
              <w:t xml:space="preserve">IL-6 </w:t>
            </w:r>
            <w:r w:rsidRPr="00B76256">
              <w:rPr>
                <w:sz w:val="20"/>
                <w:szCs w:val="20"/>
                <w:lang w:val="en"/>
              </w:rPr>
              <w:t>(pg/ml)</w:t>
            </w:r>
          </w:p>
        </w:tc>
        <w:tc>
          <w:tcPr>
            <w:tcW w:w="1003" w:type="dxa"/>
            <w:gridSpan w:val="2"/>
          </w:tcPr>
          <w:p w14:paraId="48659061" w14:textId="77777777" w:rsidR="00D81EA7" w:rsidRPr="00B76256" w:rsidRDefault="00D81EA7" w:rsidP="00D81EA7">
            <w:pPr>
              <w:rPr>
                <w:sz w:val="20"/>
                <w:szCs w:val="20"/>
              </w:rPr>
            </w:pPr>
            <w:r w:rsidRPr="00B76256">
              <w:rPr>
                <w:sz w:val="20"/>
                <w:szCs w:val="20"/>
              </w:rPr>
              <w:t xml:space="preserve">    0.6</w:t>
            </w:r>
          </w:p>
        </w:tc>
        <w:tc>
          <w:tcPr>
            <w:tcW w:w="801" w:type="dxa"/>
          </w:tcPr>
          <w:p w14:paraId="7B60AA9B" w14:textId="77777777" w:rsidR="00D81EA7" w:rsidRPr="00B76256" w:rsidRDefault="00D81EA7" w:rsidP="00D81EA7">
            <w:pPr>
              <w:rPr>
                <w:sz w:val="20"/>
                <w:szCs w:val="20"/>
              </w:rPr>
            </w:pPr>
            <w:r w:rsidRPr="00B76256">
              <w:rPr>
                <w:sz w:val="20"/>
                <w:szCs w:val="20"/>
              </w:rPr>
              <w:t xml:space="preserve">  ND</w:t>
            </w:r>
          </w:p>
        </w:tc>
        <w:tc>
          <w:tcPr>
            <w:tcW w:w="850" w:type="dxa"/>
          </w:tcPr>
          <w:p w14:paraId="467E068D" w14:textId="77777777" w:rsidR="00D81EA7" w:rsidRPr="00B76256" w:rsidRDefault="00D81EA7" w:rsidP="00D81EA7">
            <w:pPr>
              <w:rPr>
                <w:sz w:val="20"/>
                <w:szCs w:val="20"/>
              </w:rPr>
            </w:pPr>
            <w:r w:rsidRPr="00B76256">
              <w:rPr>
                <w:sz w:val="20"/>
                <w:szCs w:val="20"/>
              </w:rPr>
              <w:t xml:space="preserve">  11.8</w:t>
            </w:r>
          </w:p>
        </w:tc>
        <w:tc>
          <w:tcPr>
            <w:tcW w:w="751" w:type="dxa"/>
          </w:tcPr>
          <w:p w14:paraId="6BCE2E01" w14:textId="77777777" w:rsidR="00D81EA7" w:rsidRPr="00B76256" w:rsidRDefault="00D81EA7" w:rsidP="00D81EA7">
            <w:pPr>
              <w:rPr>
                <w:sz w:val="20"/>
                <w:szCs w:val="20"/>
              </w:rPr>
            </w:pPr>
            <w:r w:rsidRPr="00B76256">
              <w:rPr>
                <w:sz w:val="20"/>
                <w:szCs w:val="20"/>
              </w:rPr>
              <w:t xml:space="preserve">    6.2</w:t>
            </w:r>
          </w:p>
        </w:tc>
        <w:tc>
          <w:tcPr>
            <w:tcW w:w="4636" w:type="dxa"/>
          </w:tcPr>
          <w:p w14:paraId="5FC7D3F2" w14:textId="77777777" w:rsidR="00D81EA7" w:rsidRPr="00B76256" w:rsidRDefault="00D81EA7" w:rsidP="00D81EA7">
            <w:pPr>
              <w:rPr>
                <w:sz w:val="20"/>
                <w:szCs w:val="20"/>
              </w:rPr>
            </w:pPr>
            <w:r w:rsidRPr="00B76256">
              <w:rPr>
                <w:sz w:val="20"/>
                <w:szCs w:val="20"/>
                <w:lang w:val="en"/>
              </w:rPr>
              <w:t xml:space="preserve">44,45 (PV,PMF) </w:t>
            </w:r>
          </w:p>
        </w:tc>
      </w:tr>
      <w:tr w:rsidR="00B76CF5" w:rsidRPr="00B76256" w14:paraId="2271C070" w14:textId="77777777" w:rsidTr="00B76256">
        <w:tc>
          <w:tcPr>
            <w:tcW w:w="1876" w:type="dxa"/>
          </w:tcPr>
          <w:p w14:paraId="7325364B" w14:textId="77777777" w:rsidR="00D81EA7" w:rsidRPr="00B76256" w:rsidRDefault="00D81EA7" w:rsidP="00D81EA7">
            <w:pPr>
              <w:rPr>
                <w:sz w:val="20"/>
                <w:szCs w:val="20"/>
              </w:rPr>
            </w:pPr>
            <w:r w:rsidRPr="00B76256">
              <w:rPr>
                <w:sz w:val="20"/>
                <w:szCs w:val="20"/>
              </w:rPr>
              <w:t xml:space="preserve">IL-8 </w:t>
            </w:r>
            <w:r w:rsidRPr="00B76256">
              <w:rPr>
                <w:sz w:val="20"/>
                <w:szCs w:val="20"/>
                <w:lang w:val="en"/>
              </w:rPr>
              <w:t>(pg/ml)</w:t>
            </w:r>
          </w:p>
        </w:tc>
        <w:tc>
          <w:tcPr>
            <w:tcW w:w="1003" w:type="dxa"/>
            <w:gridSpan w:val="2"/>
          </w:tcPr>
          <w:p w14:paraId="75A0CB1C" w14:textId="77777777" w:rsidR="00D81EA7" w:rsidRPr="00B76256" w:rsidRDefault="00D81EA7" w:rsidP="00D81EA7">
            <w:pPr>
              <w:rPr>
                <w:sz w:val="20"/>
                <w:szCs w:val="20"/>
              </w:rPr>
            </w:pPr>
            <w:r w:rsidRPr="00B76256">
              <w:rPr>
                <w:sz w:val="20"/>
                <w:szCs w:val="20"/>
              </w:rPr>
              <w:t xml:space="preserve">    3.2</w:t>
            </w:r>
          </w:p>
        </w:tc>
        <w:tc>
          <w:tcPr>
            <w:tcW w:w="801" w:type="dxa"/>
          </w:tcPr>
          <w:p w14:paraId="349CF8B8" w14:textId="77777777" w:rsidR="00D81EA7" w:rsidRPr="00B76256" w:rsidRDefault="00D81EA7" w:rsidP="00D81EA7">
            <w:pPr>
              <w:rPr>
                <w:sz w:val="20"/>
                <w:szCs w:val="20"/>
              </w:rPr>
            </w:pPr>
            <w:r w:rsidRPr="00B76256">
              <w:rPr>
                <w:sz w:val="20"/>
                <w:szCs w:val="20"/>
              </w:rPr>
              <w:t xml:space="preserve">  ND</w:t>
            </w:r>
          </w:p>
        </w:tc>
        <w:tc>
          <w:tcPr>
            <w:tcW w:w="850" w:type="dxa"/>
          </w:tcPr>
          <w:p w14:paraId="04FE74F4" w14:textId="77777777" w:rsidR="00D81EA7" w:rsidRPr="00B76256" w:rsidRDefault="00D81EA7" w:rsidP="00D81EA7">
            <w:pPr>
              <w:rPr>
                <w:sz w:val="20"/>
                <w:szCs w:val="20"/>
              </w:rPr>
            </w:pPr>
            <w:r w:rsidRPr="00B76256">
              <w:rPr>
                <w:sz w:val="20"/>
                <w:szCs w:val="20"/>
              </w:rPr>
              <w:t xml:space="preserve">  10.2</w:t>
            </w:r>
          </w:p>
        </w:tc>
        <w:tc>
          <w:tcPr>
            <w:tcW w:w="751" w:type="dxa"/>
          </w:tcPr>
          <w:p w14:paraId="30D95A68" w14:textId="77777777" w:rsidR="00D81EA7" w:rsidRPr="00B76256" w:rsidRDefault="00D81EA7" w:rsidP="00D81EA7">
            <w:pPr>
              <w:rPr>
                <w:sz w:val="20"/>
                <w:szCs w:val="20"/>
              </w:rPr>
            </w:pPr>
            <w:r w:rsidRPr="00B76256">
              <w:rPr>
                <w:sz w:val="20"/>
                <w:szCs w:val="20"/>
              </w:rPr>
              <w:t xml:space="preserve">  14.3</w:t>
            </w:r>
          </w:p>
        </w:tc>
        <w:tc>
          <w:tcPr>
            <w:tcW w:w="4636" w:type="dxa"/>
          </w:tcPr>
          <w:p w14:paraId="1D6E103D" w14:textId="77777777" w:rsidR="00D81EA7" w:rsidRPr="00B76256" w:rsidRDefault="00D81EA7" w:rsidP="00D81EA7">
            <w:pPr>
              <w:rPr>
                <w:sz w:val="20"/>
                <w:szCs w:val="20"/>
              </w:rPr>
            </w:pPr>
            <w:r w:rsidRPr="00B76256">
              <w:rPr>
                <w:sz w:val="20"/>
                <w:szCs w:val="20"/>
                <w:lang w:val="en"/>
              </w:rPr>
              <w:t xml:space="preserve">44,45 (PV,PMF) </w:t>
            </w:r>
          </w:p>
        </w:tc>
      </w:tr>
      <w:tr w:rsidR="00B76CF5" w:rsidRPr="00B76256" w14:paraId="3CE1B281" w14:textId="77777777" w:rsidTr="00B76256">
        <w:tc>
          <w:tcPr>
            <w:tcW w:w="1876" w:type="dxa"/>
          </w:tcPr>
          <w:p w14:paraId="00F05F16" w14:textId="77777777" w:rsidR="00D81EA7" w:rsidRPr="00B76256" w:rsidRDefault="00D81EA7" w:rsidP="00D81EA7">
            <w:pPr>
              <w:rPr>
                <w:sz w:val="20"/>
                <w:szCs w:val="20"/>
              </w:rPr>
            </w:pPr>
            <w:r w:rsidRPr="00B76256">
              <w:rPr>
                <w:sz w:val="20"/>
                <w:szCs w:val="20"/>
              </w:rPr>
              <w:t xml:space="preserve">IL-10 </w:t>
            </w:r>
            <w:r w:rsidRPr="00B76256">
              <w:rPr>
                <w:sz w:val="20"/>
                <w:szCs w:val="20"/>
                <w:lang w:val="en"/>
              </w:rPr>
              <w:t>(pg/ml)</w:t>
            </w:r>
          </w:p>
        </w:tc>
        <w:tc>
          <w:tcPr>
            <w:tcW w:w="1003" w:type="dxa"/>
            <w:gridSpan w:val="2"/>
          </w:tcPr>
          <w:p w14:paraId="207C6CAB" w14:textId="77777777" w:rsidR="00D81EA7" w:rsidRPr="00B76256" w:rsidRDefault="00D81EA7" w:rsidP="00D81EA7">
            <w:pPr>
              <w:rPr>
                <w:sz w:val="20"/>
                <w:szCs w:val="20"/>
              </w:rPr>
            </w:pPr>
            <w:r w:rsidRPr="00B76256">
              <w:rPr>
                <w:sz w:val="20"/>
                <w:szCs w:val="20"/>
              </w:rPr>
              <w:t xml:space="preserve">    4.8</w:t>
            </w:r>
          </w:p>
        </w:tc>
        <w:tc>
          <w:tcPr>
            <w:tcW w:w="801" w:type="dxa"/>
          </w:tcPr>
          <w:p w14:paraId="60618CE6" w14:textId="77777777" w:rsidR="00D81EA7" w:rsidRPr="00B76256" w:rsidRDefault="00D81EA7" w:rsidP="00D81EA7">
            <w:pPr>
              <w:rPr>
                <w:sz w:val="20"/>
                <w:szCs w:val="20"/>
              </w:rPr>
            </w:pPr>
            <w:r w:rsidRPr="00B76256">
              <w:rPr>
                <w:sz w:val="20"/>
                <w:szCs w:val="20"/>
              </w:rPr>
              <w:t xml:space="preserve">  ND</w:t>
            </w:r>
          </w:p>
        </w:tc>
        <w:tc>
          <w:tcPr>
            <w:tcW w:w="850" w:type="dxa"/>
          </w:tcPr>
          <w:p w14:paraId="1967426A" w14:textId="77777777" w:rsidR="00D81EA7" w:rsidRPr="00B76256" w:rsidRDefault="00D81EA7" w:rsidP="00D81EA7">
            <w:pPr>
              <w:rPr>
                <w:sz w:val="20"/>
                <w:szCs w:val="20"/>
              </w:rPr>
            </w:pPr>
            <w:r w:rsidRPr="00B76256">
              <w:rPr>
                <w:sz w:val="20"/>
                <w:szCs w:val="20"/>
              </w:rPr>
              <w:t xml:space="preserve">    6.5</w:t>
            </w:r>
          </w:p>
        </w:tc>
        <w:tc>
          <w:tcPr>
            <w:tcW w:w="751" w:type="dxa"/>
          </w:tcPr>
          <w:p w14:paraId="296B990D" w14:textId="77777777" w:rsidR="00D81EA7" w:rsidRPr="00B76256" w:rsidRDefault="00D81EA7" w:rsidP="00D81EA7">
            <w:pPr>
              <w:rPr>
                <w:sz w:val="20"/>
                <w:szCs w:val="20"/>
              </w:rPr>
            </w:pPr>
            <w:r w:rsidRPr="00B76256">
              <w:rPr>
                <w:sz w:val="20"/>
                <w:szCs w:val="20"/>
              </w:rPr>
              <w:t xml:space="preserve">  12.5</w:t>
            </w:r>
          </w:p>
        </w:tc>
        <w:tc>
          <w:tcPr>
            <w:tcW w:w="4636" w:type="dxa"/>
          </w:tcPr>
          <w:p w14:paraId="1FDB5893" w14:textId="77777777" w:rsidR="00D81EA7" w:rsidRPr="00B76256" w:rsidRDefault="00D81EA7" w:rsidP="00D81EA7">
            <w:pPr>
              <w:rPr>
                <w:sz w:val="20"/>
                <w:szCs w:val="20"/>
              </w:rPr>
            </w:pPr>
            <w:r w:rsidRPr="00B76256">
              <w:rPr>
                <w:sz w:val="20"/>
                <w:szCs w:val="20"/>
                <w:lang w:val="en"/>
              </w:rPr>
              <w:t xml:space="preserve">44,45 (PV,PMF) </w:t>
            </w:r>
          </w:p>
        </w:tc>
      </w:tr>
      <w:tr w:rsidR="00B76CF5" w:rsidRPr="00B76256" w14:paraId="04253874" w14:textId="77777777" w:rsidTr="00B76256">
        <w:tc>
          <w:tcPr>
            <w:tcW w:w="1876" w:type="dxa"/>
          </w:tcPr>
          <w:p w14:paraId="3989D40F" w14:textId="77777777" w:rsidR="00D81EA7" w:rsidRPr="00B76256" w:rsidRDefault="00D81EA7" w:rsidP="00D81EA7">
            <w:pPr>
              <w:rPr>
                <w:sz w:val="20"/>
                <w:szCs w:val="20"/>
              </w:rPr>
            </w:pPr>
            <w:r w:rsidRPr="00B76256">
              <w:rPr>
                <w:sz w:val="20"/>
                <w:szCs w:val="20"/>
              </w:rPr>
              <w:t xml:space="preserve">IL-12 </w:t>
            </w:r>
            <w:r w:rsidRPr="00B76256">
              <w:rPr>
                <w:sz w:val="20"/>
                <w:szCs w:val="20"/>
                <w:lang w:val="en"/>
              </w:rPr>
              <w:t>(pg/ml)</w:t>
            </w:r>
          </w:p>
        </w:tc>
        <w:tc>
          <w:tcPr>
            <w:tcW w:w="1003" w:type="dxa"/>
            <w:gridSpan w:val="2"/>
          </w:tcPr>
          <w:p w14:paraId="77990B14" w14:textId="77777777" w:rsidR="00D81EA7" w:rsidRPr="00B76256" w:rsidRDefault="00D81EA7" w:rsidP="00D81EA7">
            <w:pPr>
              <w:rPr>
                <w:sz w:val="20"/>
                <w:szCs w:val="20"/>
              </w:rPr>
            </w:pPr>
            <w:r w:rsidRPr="00B76256">
              <w:rPr>
                <w:sz w:val="20"/>
                <w:szCs w:val="20"/>
              </w:rPr>
              <w:t>100.2</w:t>
            </w:r>
          </w:p>
        </w:tc>
        <w:tc>
          <w:tcPr>
            <w:tcW w:w="801" w:type="dxa"/>
          </w:tcPr>
          <w:p w14:paraId="454AF0FB" w14:textId="77777777" w:rsidR="00D81EA7" w:rsidRPr="00B76256" w:rsidRDefault="00D81EA7" w:rsidP="00D81EA7">
            <w:pPr>
              <w:rPr>
                <w:sz w:val="20"/>
                <w:szCs w:val="20"/>
              </w:rPr>
            </w:pPr>
            <w:r w:rsidRPr="00B76256">
              <w:rPr>
                <w:sz w:val="20"/>
                <w:szCs w:val="20"/>
              </w:rPr>
              <w:t xml:space="preserve">  ND</w:t>
            </w:r>
          </w:p>
        </w:tc>
        <w:tc>
          <w:tcPr>
            <w:tcW w:w="850" w:type="dxa"/>
          </w:tcPr>
          <w:p w14:paraId="670BAA9E" w14:textId="77777777" w:rsidR="00D81EA7" w:rsidRPr="00B76256" w:rsidRDefault="00D81EA7" w:rsidP="00D81EA7">
            <w:pPr>
              <w:rPr>
                <w:sz w:val="20"/>
                <w:szCs w:val="20"/>
              </w:rPr>
            </w:pPr>
            <w:r w:rsidRPr="00B76256">
              <w:rPr>
                <w:sz w:val="20"/>
                <w:szCs w:val="20"/>
              </w:rPr>
              <w:t>156.0</w:t>
            </w:r>
          </w:p>
        </w:tc>
        <w:tc>
          <w:tcPr>
            <w:tcW w:w="751" w:type="dxa"/>
          </w:tcPr>
          <w:p w14:paraId="459D5CA5" w14:textId="77777777" w:rsidR="00D81EA7" w:rsidRPr="00B76256" w:rsidRDefault="00D81EA7" w:rsidP="00D81EA7">
            <w:pPr>
              <w:rPr>
                <w:sz w:val="20"/>
                <w:szCs w:val="20"/>
              </w:rPr>
            </w:pPr>
            <w:r w:rsidRPr="00B76256">
              <w:rPr>
                <w:sz w:val="20"/>
                <w:szCs w:val="20"/>
              </w:rPr>
              <w:t>191.8</w:t>
            </w:r>
          </w:p>
        </w:tc>
        <w:tc>
          <w:tcPr>
            <w:tcW w:w="4636" w:type="dxa"/>
          </w:tcPr>
          <w:p w14:paraId="40F7F956" w14:textId="77777777" w:rsidR="00D81EA7" w:rsidRPr="00B76256" w:rsidRDefault="00D81EA7" w:rsidP="00D81EA7">
            <w:pPr>
              <w:rPr>
                <w:sz w:val="20"/>
                <w:szCs w:val="20"/>
              </w:rPr>
            </w:pPr>
            <w:r w:rsidRPr="00B76256">
              <w:rPr>
                <w:sz w:val="20"/>
                <w:szCs w:val="20"/>
                <w:lang w:val="en"/>
              </w:rPr>
              <w:t xml:space="preserve">44,45 (PV,PMF) </w:t>
            </w:r>
          </w:p>
        </w:tc>
      </w:tr>
      <w:tr w:rsidR="00B76CF5" w:rsidRPr="00A07B00" w14:paraId="4C52D223" w14:textId="77777777" w:rsidTr="00B76256">
        <w:tc>
          <w:tcPr>
            <w:tcW w:w="1876" w:type="dxa"/>
          </w:tcPr>
          <w:p w14:paraId="22F3764F" w14:textId="77777777" w:rsidR="00D81EA7" w:rsidRPr="00B76256" w:rsidRDefault="00D81EA7" w:rsidP="00D81EA7">
            <w:pPr>
              <w:rPr>
                <w:sz w:val="20"/>
                <w:szCs w:val="20"/>
              </w:rPr>
            </w:pPr>
            <w:r w:rsidRPr="00B76256">
              <w:rPr>
                <w:sz w:val="20"/>
                <w:szCs w:val="20"/>
              </w:rPr>
              <w:t>C-Reactive Protein</w:t>
            </w:r>
          </w:p>
          <w:p w14:paraId="710E8911" w14:textId="77777777" w:rsidR="00D81EA7" w:rsidRPr="00B76256" w:rsidRDefault="00D81EA7" w:rsidP="00D81EA7">
            <w:pPr>
              <w:rPr>
                <w:sz w:val="20"/>
                <w:szCs w:val="20"/>
              </w:rPr>
            </w:pPr>
            <w:r w:rsidRPr="00B76256">
              <w:rPr>
                <w:sz w:val="20"/>
                <w:szCs w:val="20"/>
              </w:rPr>
              <w:t>(CRP)</w:t>
            </w:r>
          </w:p>
        </w:tc>
        <w:tc>
          <w:tcPr>
            <w:tcW w:w="1003" w:type="dxa"/>
            <w:gridSpan w:val="2"/>
          </w:tcPr>
          <w:p w14:paraId="55AD3F3F" w14:textId="77777777" w:rsidR="00D81EA7" w:rsidRPr="00B76256" w:rsidRDefault="00D81EA7" w:rsidP="00D81EA7">
            <w:pPr>
              <w:rPr>
                <w:sz w:val="20"/>
                <w:szCs w:val="20"/>
              </w:rPr>
            </w:pPr>
            <w:r w:rsidRPr="00B76256">
              <w:rPr>
                <w:sz w:val="20"/>
                <w:szCs w:val="20"/>
              </w:rPr>
              <w:t>&lt; 2.9 </w:t>
            </w:r>
          </w:p>
          <w:p w14:paraId="72602747" w14:textId="77777777" w:rsidR="00D81EA7" w:rsidRPr="00B76256" w:rsidRDefault="00D81EA7" w:rsidP="00D81EA7">
            <w:pPr>
              <w:rPr>
                <w:sz w:val="20"/>
                <w:szCs w:val="20"/>
              </w:rPr>
            </w:pPr>
          </w:p>
        </w:tc>
        <w:tc>
          <w:tcPr>
            <w:tcW w:w="801" w:type="dxa"/>
          </w:tcPr>
          <w:p w14:paraId="6DCFD55D" w14:textId="77777777" w:rsidR="00D81EA7" w:rsidRPr="00B76256" w:rsidRDefault="00D81EA7" w:rsidP="00D81EA7">
            <w:pPr>
              <w:rPr>
                <w:sz w:val="20"/>
                <w:szCs w:val="20"/>
              </w:rPr>
            </w:pPr>
            <w:r w:rsidRPr="00B76256">
              <w:rPr>
                <w:sz w:val="20"/>
                <w:szCs w:val="20"/>
              </w:rPr>
              <w:t xml:space="preserve">  5.6</w:t>
            </w:r>
          </w:p>
        </w:tc>
        <w:tc>
          <w:tcPr>
            <w:tcW w:w="850" w:type="dxa"/>
          </w:tcPr>
          <w:p w14:paraId="59393351" w14:textId="77777777" w:rsidR="00D81EA7" w:rsidRPr="00B76256" w:rsidRDefault="00D81EA7" w:rsidP="00D81EA7">
            <w:pPr>
              <w:rPr>
                <w:sz w:val="20"/>
                <w:szCs w:val="20"/>
              </w:rPr>
            </w:pPr>
            <w:r w:rsidRPr="00B76256">
              <w:rPr>
                <w:sz w:val="20"/>
                <w:szCs w:val="20"/>
              </w:rPr>
              <w:t xml:space="preserve">    8.5</w:t>
            </w:r>
          </w:p>
        </w:tc>
        <w:tc>
          <w:tcPr>
            <w:tcW w:w="751" w:type="dxa"/>
          </w:tcPr>
          <w:p w14:paraId="02727EE0" w14:textId="77777777" w:rsidR="00D81EA7" w:rsidRPr="00B76256" w:rsidRDefault="00D81EA7" w:rsidP="00D81EA7">
            <w:pPr>
              <w:rPr>
                <w:sz w:val="20"/>
                <w:szCs w:val="20"/>
              </w:rPr>
            </w:pPr>
            <w:r w:rsidRPr="00B76256">
              <w:rPr>
                <w:sz w:val="20"/>
                <w:szCs w:val="20"/>
              </w:rPr>
              <w:t xml:space="preserve">  12.1</w:t>
            </w:r>
          </w:p>
        </w:tc>
        <w:tc>
          <w:tcPr>
            <w:tcW w:w="4636" w:type="dxa"/>
          </w:tcPr>
          <w:p w14:paraId="7D79FFAF" w14:textId="77777777" w:rsidR="00D81EA7" w:rsidRPr="00B76256" w:rsidRDefault="00D81EA7" w:rsidP="00D81EA7">
            <w:pPr>
              <w:rPr>
                <w:sz w:val="20"/>
                <w:szCs w:val="20"/>
                <w:lang w:val="en"/>
              </w:rPr>
            </w:pPr>
            <w:r w:rsidRPr="00B76256">
              <w:rPr>
                <w:sz w:val="20"/>
                <w:szCs w:val="20"/>
                <w:lang w:val="en"/>
              </w:rPr>
              <w:t xml:space="preserve">Unpublished series of CRP at the time of diagnosis in 27 ET patients , 38 PV patients and 42 PMF patients </w:t>
            </w:r>
          </w:p>
        </w:tc>
      </w:tr>
      <w:tr w:rsidR="00B76CF5" w:rsidRPr="00B76256" w14:paraId="688E3711" w14:textId="77777777" w:rsidTr="00B76256">
        <w:tc>
          <w:tcPr>
            <w:tcW w:w="1876" w:type="dxa"/>
          </w:tcPr>
          <w:p w14:paraId="20547956" w14:textId="3EAB44D1" w:rsidR="00D81EA7" w:rsidRPr="00B76256" w:rsidRDefault="00D81EA7" w:rsidP="00D81EA7">
            <w:pPr>
              <w:rPr>
                <w:sz w:val="20"/>
                <w:szCs w:val="20"/>
              </w:rPr>
            </w:pPr>
            <w:r w:rsidRPr="00B76256">
              <w:rPr>
                <w:sz w:val="20"/>
                <w:szCs w:val="20"/>
              </w:rPr>
              <w:t>LDH</w:t>
            </w:r>
            <w:r w:rsidR="00241C52" w:rsidRPr="00B76256">
              <w:rPr>
                <w:sz w:val="20"/>
                <w:szCs w:val="20"/>
              </w:rPr>
              <w:t xml:space="preserve"> (U/L)</w:t>
            </w:r>
          </w:p>
        </w:tc>
        <w:tc>
          <w:tcPr>
            <w:tcW w:w="1003" w:type="dxa"/>
            <w:gridSpan w:val="2"/>
          </w:tcPr>
          <w:p w14:paraId="63BF8BF1" w14:textId="4B7BE59C" w:rsidR="00D81EA7" w:rsidRPr="00B76256" w:rsidRDefault="00241C52" w:rsidP="00D81EA7">
            <w:pPr>
              <w:rPr>
                <w:sz w:val="20"/>
                <w:szCs w:val="20"/>
              </w:rPr>
            </w:pPr>
            <w:r w:rsidRPr="00B76256">
              <w:rPr>
                <w:sz w:val="20"/>
                <w:szCs w:val="20"/>
              </w:rPr>
              <w:t xml:space="preserve">  </w:t>
            </w:r>
            <w:r w:rsidR="00D81EA7" w:rsidRPr="00B76256">
              <w:rPr>
                <w:sz w:val="20"/>
                <w:szCs w:val="20"/>
              </w:rPr>
              <w:t>152</w:t>
            </w:r>
          </w:p>
        </w:tc>
        <w:tc>
          <w:tcPr>
            <w:tcW w:w="801" w:type="dxa"/>
          </w:tcPr>
          <w:p w14:paraId="46688321" w14:textId="77777777" w:rsidR="00D81EA7" w:rsidRPr="00B76256" w:rsidRDefault="00D81EA7" w:rsidP="00D81EA7">
            <w:pPr>
              <w:rPr>
                <w:sz w:val="20"/>
                <w:szCs w:val="20"/>
              </w:rPr>
            </w:pPr>
            <w:r w:rsidRPr="00B76256">
              <w:rPr>
                <w:sz w:val="20"/>
                <w:szCs w:val="20"/>
              </w:rPr>
              <w:t>ND</w:t>
            </w:r>
          </w:p>
        </w:tc>
        <w:tc>
          <w:tcPr>
            <w:tcW w:w="850" w:type="dxa"/>
          </w:tcPr>
          <w:p w14:paraId="327B5604" w14:textId="77777777" w:rsidR="00D81EA7" w:rsidRPr="00B76256" w:rsidRDefault="00D81EA7" w:rsidP="00D81EA7">
            <w:pPr>
              <w:rPr>
                <w:sz w:val="20"/>
                <w:szCs w:val="20"/>
              </w:rPr>
            </w:pPr>
            <w:r w:rsidRPr="00B76256">
              <w:rPr>
                <w:sz w:val="20"/>
                <w:szCs w:val="20"/>
              </w:rPr>
              <w:t>226</w:t>
            </w:r>
          </w:p>
        </w:tc>
        <w:tc>
          <w:tcPr>
            <w:tcW w:w="751" w:type="dxa"/>
          </w:tcPr>
          <w:p w14:paraId="409FA6CD" w14:textId="77777777" w:rsidR="00D81EA7" w:rsidRPr="00B76256" w:rsidRDefault="00D81EA7" w:rsidP="00D81EA7">
            <w:pPr>
              <w:rPr>
                <w:sz w:val="20"/>
                <w:szCs w:val="20"/>
              </w:rPr>
            </w:pPr>
            <w:r w:rsidRPr="00B76256">
              <w:rPr>
                <w:sz w:val="20"/>
                <w:szCs w:val="20"/>
                <w:lang w:val="en-US"/>
              </w:rPr>
              <w:t>935</w:t>
            </w:r>
          </w:p>
        </w:tc>
        <w:tc>
          <w:tcPr>
            <w:tcW w:w="4636" w:type="dxa"/>
          </w:tcPr>
          <w:p w14:paraId="47CEEE06" w14:textId="77777777" w:rsidR="00D81EA7" w:rsidRPr="00B76256" w:rsidRDefault="00D81EA7" w:rsidP="00D81EA7">
            <w:pPr>
              <w:rPr>
                <w:sz w:val="20"/>
                <w:szCs w:val="20"/>
                <w:lang w:val="en"/>
              </w:rPr>
            </w:pPr>
            <w:r w:rsidRPr="00B76256">
              <w:rPr>
                <w:sz w:val="20"/>
                <w:szCs w:val="20"/>
                <w:lang w:val="en-US"/>
              </w:rPr>
              <w:t xml:space="preserve">19  </w:t>
            </w:r>
          </w:p>
        </w:tc>
      </w:tr>
    </w:tbl>
    <w:p w14:paraId="480FAD5D" w14:textId="77777777" w:rsidR="00B76CF5" w:rsidRPr="00B76256" w:rsidRDefault="00B76CF5" w:rsidP="00046E90">
      <w:pPr>
        <w:outlineLvl w:val="0"/>
        <w:rPr>
          <w:b/>
          <w:sz w:val="20"/>
          <w:szCs w:val="20"/>
          <w:lang w:val="en"/>
        </w:rPr>
      </w:pPr>
    </w:p>
    <w:p w14:paraId="1C7AA879" w14:textId="77777777" w:rsidR="00B76CF5" w:rsidRDefault="00B76CF5" w:rsidP="00046E90">
      <w:pPr>
        <w:outlineLvl w:val="0"/>
        <w:rPr>
          <w:b/>
          <w:lang w:val="en"/>
        </w:rPr>
      </w:pPr>
    </w:p>
    <w:p w14:paraId="184E7EC8" w14:textId="77777777" w:rsidR="003923CE" w:rsidRDefault="003923CE" w:rsidP="00046E90">
      <w:pPr>
        <w:outlineLvl w:val="0"/>
        <w:rPr>
          <w:b/>
          <w:lang w:val="en"/>
        </w:rPr>
      </w:pPr>
    </w:p>
    <w:p w14:paraId="16627EDF" w14:textId="77777777" w:rsidR="003923CE" w:rsidRDefault="003923CE" w:rsidP="00046E90">
      <w:pPr>
        <w:outlineLvl w:val="0"/>
        <w:rPr>
          <w:b/>
          <w:lang w:val="en"/>
        </w:rPr>
      </w:pPr>
    </w:p>
    <w:p w14:paraId="289DDBB6" w14:textId="16D1A147" w:rsidR="00B76CF5" w:rsidRDefault="00B76CF5" w:rsidP="00B76CF5">
      <w:pPr>
        <w:outlineLvl w:val="0"/>
        <w:rPr>
          <w:b/>
          <w:lang w:val="en"/>
        </w:rPr>
      </w:pPr>
      <w:r w:rsidRPr="00B76256">
        <w:rPr>
          <w:b/>
          <w:lang w:val="en"/>
        </w:rPr>
        <w:t xml:space="preserve">Table </w:t>
      </w:r>
      <w:r w:rsidR="00A07B00">
        <w:rPr>
          <w:b/>
          <w:lang w:val="en"/>
        </w:rPr>
        <w:t>B</w:t>
      </w:r>
      <w:r w:rsidRPr="00B76256">
        <w:rPr>
          <w:b/>
          <w:lang w:val="en"/>
        </w:rPr>
        <w:t>. Default Parameters</w:t>
      </w:r>
      <w:r w:rsidR="003923CE">
        <w:rPr>
          <w:b/>
          <w:lang w:val="en"/>
        </w:rPr>
        <w:t>.</w:t>
      </w:r>
      <w:r w:rsidRPr="00B76256">
        <w:rPr>
          <w:b/>
          <w:lang w:val="en"/>
        </w:rPr>
        <w:t xml:space="preserve"> </w:t>
      </w:r>
    </w:p>
    <w:p w14:paraId="1C7E4706" w14:textId="77777777" w:rsidR="00B76CF5" w:rsidRPr="00B76256" w:rsidRDefault="00B76CF5" w:rsidP="00B76CF5">
      <w:pPr>
        <w:outlineLvl w:val="0"/>
        <w:rPr>
          <w:b/>
          <w:lang w:val="en"/>
        </w:rPr>
      </w:pPr>
    </w:p>
    <w:tbl>
      <w:tblPr>
        <w:tblW w:w="0" w:type="auto"/>
        <w:tblLayout w:type="fixed"/>
        <w:tblCellMar>
          <w:left w:w="0" w:type="dxa"/>
          <w:right w:w="0" w:type="dxa"/>
        </w:tblCellMar>
        <w:tblLook w:val="04A0" w:firstRow="1" w:lastRow="0" w:firstColumn="1" w:lastColumn="0" w:noHBand="0" w:noVBand="1"/>
      </w:tblPr>
      <w:tblGrid>
        <w:gridCol w:w="1402"/>
        <w:gridCol w:w="977"/>
        <w:gridCol w:w="993"/>
        <w:gridCol w:w="1308"/>
        <w:gridCol w:w="960"/>
        <w:gridCol w:w="992"/>
      </w:tblGrid>
      <w:tr w:rsidR="00B76CF5" w:rsidRPr="00B76256" w14:paraId="26502649" w14:textId="77777777" w:rsidTr="00B76CF5">
        <w:tc>
          <w:tcPr>
            <w:tcW w:w="140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4B029FF8" w14:textId="77777777" w:rsidR="00B76CF5" w:rsidRPr="00B76256" w:rsidRDefault="00B76CF5" w:rsidP="00327AB1">
            <w:pPr>
              <w:rPr>
                <w:rFonts w:eastAsia="Times New Roman"/>
                <w:b/>
                <w:sz w:val="20"/>
                <w:szCs w:val="20"/>
              </w:rPr>
            </w:pPr>
            <w:r w:rsidRPr="00B76256">
              <w:rPr>
                <w:rFonts w:eastAsia="Times New Roman"/>
                <w:b/>
                <w:sz w:val="20"/>
                <w:szCs w:val="20"/>
                <w:lang w:val="en"/>
              </w:rPr>
              <w:t>Parameter</w:t>
            </w:r>
          </w:p>
        </w:tc>
        <w:tc>
          <w:tcPr>
            <w:tcW w:w="977" w:type="dxa"/>
            <w:tcBorders>
              <w:top w:val="single" w:sz="12" w:space="0" w:color="auto"/>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3EBFD88B" w14:textId="77777777" w:rsidR="00B76CF5" w:rsidRPr="00B76256" w:rsidRDefault="00B76CF5" w:rsidP="00327AB1">
            <w:pPr>
              <w:rPr>
                <w:rFonts w:eastAsia="Times New Roman"/>
                <w:b/>
                <w:sz w:val="20"/>
                <w:szCs w:val="20"/>
              </w:rPr>
            </w:pPr>
            <w:r w:rsidRPr="00B76256">
              <w:rPr>
                <w:rFonts w:eastAsia="Times New Roman"/>
                <w:b/>
                <w:sz w:val="20"/>
                <w:szCs w:val="20"/>
                <w:lang w:val="en"/>
              </w:rPr>
              <w:t>Value</w:t>
            </w:r>
          </w:p>
        </w:tc>
        <w:tc>
          <w:tcPr>
            <w:tcW w:w="993" w:type="dxa"/>
            <w:tcBorders>
              <w:top w:val="single" w:sz="12" w:space="0" w:color="auto"/>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60E3121A" w14:textId="77777777" w:rsidR="00B76CF5" w:rsidRPr="00B76256" w:rsidRDefault="00B76CF5" w:rsidP="00327AB1">
            <w:pPr>
              <w:rPr>
                <w:rFonts w:eastAsia="Times New Roman"/>
                <w:b/>
                <w:sz w:val="20"/>
                <w:szCs w:val="20"/>
              </w:rPr>
            </w:pPr>
            <w:r w:rsidRPr="00B76256">
              <w:rPr>
                <w:rFonts w:eastAsia="Times New Roman"/>
                <w:b/>
                <w:sz w:val="20"/>
                <w:szCs w:val="20"/>
                <w:lang w:val="en"/>
              </w:rPr>
              <w:t>Units</w:t>
            </w:r>
          </w:p>
        </w:tc>
        <w:tc>
          <w:tcPr>
            <w:tcW w:w="1308" w:type="dxa"/>
            <w:tcBorders>
              <w:top w:val="single" w:sz="12" w:space="0" w:color="auto"/>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023A65D6" w14:textId="77777777" w:rsidR="00B76CF5" w:rsidRPr="00B76256" w:rsidRDefault="00B76CF5" w:rsidP="00327AB1">
            <w:pPr>
              <w:rPr>
                <w:rFonts w:eastAsia="Times New Roman"/>
                <w:b/>
                <w:sz w:val="20"/>
                <w:szCs w:val="20"/>
              </w:rPr>
            </w:pPr>
            <w:r w:rsidRPr="00B76256">
              <w:rPr>
                <w:rFonts w:eastAsia="Times New Roman"/>
                <w:b/>
                <w:sz w:val="20"/>
                <w:szCs w:val="20"/>
                <w:lang w:val="en"/>
              </w:rPr>
              <w:t>Parameter</w:t>
            </w:r>
          </w:p>
        </w:tc>
        <w:tc>
          <w:tcPr>
            <w:tcW w:w="960" w:type="dxa"/>
            <w:tcBorders>
              <w:top w:val="single" w:sz="12" w:space="0" w:color="auto"/>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156175EC" w14:textId="77777777" w:rsidR="00B76CF5" w:rsidRPr="00B76256" w:rsidRDefault="00B76CF5" w:rsidP="00327AB1">
            <w:pPr>
              <w:rPr>
                <w:rFonts w:eastAsia="Times New Roman"/>
                <w:b/>
                <w:sz w:val="20"/>
                <w:szCs w:val="20"/>
              </w:rPr>
            </w:pPr>
            <w:r w:rsidRPr="00B76256">
              <w:rPr>
                <w:rFonts w:eastAsia="Times New Roman"/>
                <w:b/>
                <w:sz w:val="20"/>
                <w:szCs w:val="20"/>
                <w:lang w:val="en"/>
              </w:rPr>
              <w:t>Value</w:t>
            </w:r>
          </w:p>
        </w:tc>
        <w:tc>
          <w:tcPr>
            <w:tcW w:w="992" w:type="dxa"/>
            <w:tcBorders>
              <w:top w:val="single" w:sz="12" w:space="0" w:color="auto"/>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56F59489" w14:textId="77777777" w:rsidR="00B76CF5" w:rsidRPr="00B76256" w:rsidRDefault="00B76CF5" w:rsidP="00327AB1">
            <w:pPr>
              <w:rPr>
                <w:rFonts w:eastAsia="Times New Roman"/>
                <w:sz w:val="20"/>
                <w:szCs w:val="20"/>
              </w:rPr>
            </w:pPr>
            <w:r w:rsidRPr="00B76256">
              <w:rPr>
                <w:rFonts w:eastAsia="Times New Roman"/>
                <w:sz w:val="20"/>
                <w:szCs w:val="20"/>
                <w:lang w:val="en"/>
              </w:rPr>
              <w:t>Units</w:t>
            </w:r>
          </w:p>
        </w:tc>
      </w:tr>
      <w:tr w:rsidR="00685179" w:rsidRPr="00B76256" w14:paraId="34ED2A40" w14:textId="77777777" w:rsidTr="00B76CF5">
        <w:tc>
          <w:tcPr>
            <w:tcW w:w="1402" w:type="dxa"/>
            <w:tcBorders>
              <w:top w:val="nil"/>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6BD9822D" w14:textId="77777777" w:rsidR="00685179" w:rsidRPr="00B76256" w:rsidRDefault="00685179" w:rsidP="00327AB1">
            <w:pPr>
              <w:rPr>
                <w:rFonts w:eastAsia="Times New Roman"/>
                <w:sz w:val="20"/>
                <w:szCs w:val="20"/>
              </w:rPr>
            </w:pPr>
            <w:r w:rsidRPr="00B76256">
              <w:rPr>
                <w:rFonts w:eastAsia="Times New Roman"/>
                <w:sz w:val="20"/>
                <w:szCs w:val="20"/>
                <w:lang w:val="en"/>
              </w:rPr>
              <w:t>r</w:t>
            </w:r>
            <w:r w:rsidRPr="00B76256">
              <w:rPr>
                <w:rFonts w:eastAsia="Times New Roman"/>
                <w:sz w:val="20"/>
                <w:szCs w:val="20"/>
                <w:vertAlign w:val="subscript"/>
                <w:lang w:val="en"/>
              </w:rPr>
              <w:t>x</w:t>
            </w:r>
          </w:p>
        </w:tc>
        <w:tc>
          <w:tcPr>
            <w:tcW w:w="977" w:type="dxa"/>
            <w:tcBorders>
              <w:top w:val="nil"/>
              <w:left w:val="nil"/>
              <w:bottom w:val="single" w:sz="12" w:space="0" w:color="auto"/>
              <w:right w:val="single" w:sz="12" w:space="0" w:color="auto"/>
            </w:tcBorders>
            <w:tcMar>
              <w:top w:w="0" w:type="dxa"/>
              <w:left w:w="108" w:type="dxa"/>
              <w:bottom w:w="0" w:type="dxa"/>
              <w:right w:w="108" w:type="dxa"/>
            </w:tcMar>
            <w:hideMark/>
          </w:tcPr>
          <w:p w14:paraId="1263F961" w14:textId="77777777" w:rsidR="00685179" w:rsidRPr="00B76256" w:rsidRDefault="00685179" w:rsidP="00327AB1">
            <w:pPr>
              <w:rPr>
                <w:rFonts w:eastAsia="Times New Roman"/>
                <w:sz w:val="20"/>
                <w:szCs w:val="20"/>
              </w:rPr>
            </w:pPr>
            <w:r w:rsidRPr="00B76256">
              <w:rPr>
                <w:rFonts w:eastAsia="Times New Roman"/>
                <w:sz w:val="20"/>
                <w:szCs w:val="20"/>
                <w:lang w:val="en"/>
              </w:rPr>
              <w:t>8.7</w:t>
            </w:r>
            <w:r w:rsidRPr="00B76256">
              <w:rPr>
                <w:sz w:val="20"/>
                <w:szCs w:val="20"/>
                <w:lang w:val="en"/>
              </w:rPr>
              <w:t>·</w:t>
            </w:r>
            <w:r w:rsidRPr="00B76256">
              <w:rPr>
                <w:rFonts w:eastAsia="Times New Roman"/>
                <w:sz w:val="20"/>
                <w:szCs w:val="20"/>
                <w:lang w:val="en"/>
              </w:rPr>
              <w:t>10</w:t>
            </w:r>
            <w:r w:rsidRPr="00B76256">
              <w:rPr>
                <w:rFonts w:eastAsia="Times New Roman"/>
                <w:sz w:val="20"/>
                <w:szCs w:val="20"/>
                <w:vertAlign w:val="superscript"/>
                <w:lang w:val="en"/>
              </w:rPr>
              <w:t>-4</w:t>
            </w:r>
          </w:p>
        </w:tc>
        <w:tc>
          <w:tcPr>
            <w:tcW w:w="993" w:type="dxa"/>
            <w:tcBorders>
              <w:top w:val="nil"/>
              <w:left w:val="nil"/>
              <w:bottom w:val="single" w:sz="12" w:space="0" w:color="auto"/>
              <w:right w:val="single" w:sz="12" w:space="0" w:color="auto"/>
            </w:tcBorders>
            <w:tcMar>
              <w:top w:w="0" w:type="dxa"/>
              <w:left w:w="108" w:type="dxa"/>
              <w:bottom w:w="0" w:type="dxa"/>
              <w:right w:w="108" w:type="dxa"/>
            </w:tcMar>
            <w:hideMark/>
          </w:tcPr>
          <w:p w14:paraId="2062A9A0" w14:textId="4A8C2DDF" w:rsidR="00685179" w:rsidRPr="00B76256" w:rsidRDefault="00685179" w:rsidP="00327AB1">
            <w:pPr>
              <w:rPr>
                <w:rFonts w:eastAsia="Times New Roman"/>
                <w:sz w:val="20"/>
                <w:szCs w:val="20"/>
              </w:rPr>
            </w:pPr>
            <w:r>
              <w:rPr>
                <w:rFonts w:eastAsia="Times New Roman"/>
                <w:sz w:val="20"/>
                <w:szCs w:val="20"/>
                <w:lang w:val="en"/>
              </w:rPr>
              <w:t>day</w:t>
            </w:r>
            <w:r w:rsidRPr="00B76256">
              <w:rPr>
                <w:rFonts w:eastAsia="Times New Roman"/>
                <w:sz w:val="20"/>
                <w:szCs w:val="20"/>
                <w:vertAlign w:val="superscript"/>
                <w:lang w:val="en"/>
              </w:rPr>
              <w:t>-1</w:t>
            </w:r>
            <w:r w:rsidRPr="00B76256">
              <w:rPr>
                <w:rFonts w:eastAsia="Times New Roman"/>
                <w:sz w:val="20"/>
                <w:szCs w:val="20"/>
                <w:lang w:val="en"/>
              </w:rPr>
              <w:t xml:space="preserve"> </w:t>
            </w:r>
          </w:p>
        </w:tc>
        <w:tc>
          <w:tcPr>
            <w:tcW w:w="1308" w:type="dxa"/>
            <w:tcBorders>
              <w:top w:val="nil"/>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04121920" w14:textId="77777777" w:rsidR="00685179" w:rsidRPr="00B76256" w:rsidRDefault="00685179" w:rsidP="00327AB1">
            <w:pPr>
              <w:rPr>
                <w:rFonts w:eastAsia="Times New Roman"/>
                <w:sz w:val="20"/>
                <w:szCs w:val="20"/>
              </w:rPr>
            </w:pPr>
            <w:r w:rsidRPr="00B76256">
              <w:rPr>
                <w:rFonts w:eastAsia="Times New Roman"/>
                <w:sz w:val="20"/>
                <w:szCs w:val="20"/>
                <w:lang w:val="en"/>
              </w:rPr>
              <w:t>r</w:t>
            </w:r>
            <w:r w:rsidRPr="00B76256">
              <w:rPr>
                <w:rFonts w:eastAsia="Times New Roman"/>
                <w:sz w:val="20"/>
                <w:szCs w:val="20"/>
                <w:vertAlign w:val="subscript"/>
                <w:lang w:val="en"/>
              </w:rPr>
              <w:t>y</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14:paraId="455A845E" w14:textId="77777777" w:rsidR="00685179" w:rsidRPr="00B76256" w:rsidRDefault="00685179" w:rsidP="00327AB1">
            <w:pPr>
              <w:rPr>
                <w:rFonts w:eastAsia="Times New Roman"/>
                <w:sz w:val="20"/>
                <w:szCs w:val="20"/>
              </w:rPr>
            </w:pPr>
            <w:r w:rsidRPr="00B76256">
              <w:rPr>
                <w:rFonts w:eastAsia="Times New Roman"/>
                <w:sz w:val="20"/>
                <w:szCs w:val="20"/>
                <w:lang w:val="en"/>
              </w:rPr>
              <w:t>1.3</w:t>
            </w:r>
            <w:r w:rsidRPr="00B76256">
              <w:rPr>
                <w:sz w:val="20"/>
                <w:szCs w:val="20"/>
                <w:lang w:val="en"/>
              </w:rPr>
              <w:t>·</w:t>
            </w:r>
            <w:r w:rsidRPr="00B76256">
              <w:rPr>
                <w:rFonts w:eastAsia="Times New Roman"/>
                <w:sz w:val="20"/>
                <w:szCs w:val="20"/>
                <w:lang w:val="en"/>
              </w:rPr>
              <w:t>10</w:t>
            </w:r>
            <w:r w:rsidRPr="00B76256">
              <w:rPr>
                <w:rFonts w:eastAsia="Times New Roman"/>
                <w:sz w:val="20"/>
                <w:szCs w:val="20"/>
                <w:vertAlign w:val="superscript"/>
                <w:lang w:val="en"/>
              </w:rPr>
              <w:t>-3</w:t>
            </w:r>
          </w:p>
        </w:tc>
        <w:tc>
          <w:tcPr>
            <w:tcW w:w="992" w:type="dxa"/>
            <w:tcBorders>
              <w:top w:val="nil"/>
              <w:left w:val="nil"/>
              <w:bottom w:val="single" w:sz="12" w:space="0" w:color="auto"/>
              <w:right w:val="single" w:sz="12" w:space="0" w:color="auto"/>
            </w:tcBorders>
            <w:tcMar>
              <w:top w:w="0" w:type="dxa"/>
              <w:left w:w="108" w:type="dxa"/>
              <w:bottom w:w="0" w:type="dxa"/>
              <w:right w:w="108" w:type="dxa"/>
            </w:tcMar>
            <w:hideMark/>
          </w:tcPr>
          <w:p w14:paraId="3C94D647" w14:textId="7A80EE5A" w:rsidR="00685179" w:rsidRPr="00B76256" w:rsidRDefault="00685179" w:rsidP="00327AB1">
            <w:pPr>
              <w:rPr>
                <w:rFonts w:eastAsia="Times New Roman"/>
                <w:sz w:val="20"/>
                <w:szCs w:val="20"/>
              </w:rPr>
            </w:pPr>
            <w:r>
              <w:rPr>
                <w:rFonts w:eastAsia="Times New Roman"/>
                <w:sz w:val="20"/>
                <w:szCs w:val="20"/>
                <w:lang w:val="en"/>
              </w:rPr>
              <w:t>day</w:t>
            </w:r>
            <w:r w:rsidRPr="00B76256">
              <w:rPr>
                <w:rFonts w:eastAsia="Times New Roman"/>
                <w:sz w:val="20"/>
                <w:szCs w:val="20"/>
                <w:vertAlign w:val="superscript"/>
                <w:lang w:val="en"/>
              </w:rPr>
              <w:t>-1</w:t>
            </w:r>
          </w:p>
        </w:tc>
      </w:tr>
      <w:tr w:rsidR="00685179" w:rsidRPr="00B76256" w14:paraId="11DEC36E" w14:textId="77777777" w:rsidTr="00B76CF5">
        <w:tc>
          <w:tcPr>
            <w:tcW w:w="140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097AA588" w14:textId="77777777" w:rsidR="00685179" w:rsidRPr="00B76256" w:rsidRDefault="00685179" w:rsidP="00327AB1">
            <w:pPr>
              <w:rPr>
                <w:rFonts w:eastAsia="Times New Roman"/>
                <w:sz w:val="20"/>
                <w:szCs w:val="20"/>
              </w:rPr>
            </w:pPr>
            <w:r w:rsidRPr="00B76256">
              <w:rPr>
                <w:rFonts w:eastAsia="Times New Roman"/>
                <w:sz w:val="20"/>
                <w:szCs w:val="20"/>
                <w:lang w:val="en"/>
              </w:rPr>
              <w:t>a</w:t>
            </w:r>
            <w:r w:rsidRPr="00B76256">
              <w:rPr>
                <w:rFonts w:eastAsia="Times New Roman"/>
                <w:sz w:val="20"/>
                <w:szCs w:val="20"/>
                <w:vertAlign w:val="subscript"/>
                <w:lang w:val="en"/>
              </w:rPr>
              <w:t>x</w:t>
            </w:r>
          </w:p>
        </w:tc>
        <w:tc>
          <w:tcPr>
            <w:tcW w:w="977" w:type="dxa"/>
            <w:tcBorders>
              <w:top w:val="nil"/>
              <w:left w:val="nil"/>
              <w:bottom w:val="single" w:sz="12" w:space="0" w:color="auto"/>
              <w:right w:val="single" w:sz="12" w:space="0" w:color="auto"/>
            </w:tcBorders>
            <w:tcMar>
              <w:top w:w="0" w:type="dxa"/>
              <w:left w:w="108" w:type="dxa"/>
              <w:bottom w:w="0" w:type="dxa"/>
              <w:right w:w="108" w:type="dxa"/>
            </w:tcMar>
            <w:hideMark/>
          </w:tcPr>
          <w:p w14:paraId="412D026F" w14:textId="77777777" w:rsidR="00685179" w:rsidRPr="00B76256" w:rsidRDefault="00685179" w:rsidP="00327AB1">
            <w:pPr>
              <w:rPr>
                <w:rFonts w:eastAsia="Times New Roman"/>
                <w:sz w:val="20"/>
                <w:szCs w:val="20"/>
              </w:rPr>
            </w:pPr>
            <w:r w:rsidRPr="00B76256">
              <w:rPr>
                <w:rFonts w:eastAsia="Times New Roman"/>
                <w:sz w:val="20"/>
                <w:szCs w:val="20"/>
                <w:lang w:val="en"/>
              </w:rPr>
              <w:t>1.1</w:t>
            </w:r>
            <w:r w:rsidRPr="00B76256">
              <w:rPr>
                <w:sz w:val="20"/>
                <w:szCs w:val="20"/>
                <w:lang w:val="en"/>
              </w:rPr>
              <w:t>·</w:t>
            </w:r>
            <w:r w:rsidRPr="00B76256">
              <w:rPr>
                <w:rFonts w:eastAsia="Times New Roman"/>
                <w:sz w:val="20"/>
                <w:szCs w:val="20"/>
                <w:lang w:val="en"/>
              </w:rPr>
              <w:t>10</w:t>
            </w:r>
            <w:r w:rsidRPr="00B76256">
              <w:rPr>
                <w:rFonts w:eastAsia="Times New Roman"/>
                <w:sz w:val="20"/>
                <w:szCs w:val="20"/>
                <w:vertAlign w:val="superscript"/>
                <w:lang w:val="en"/>
              </w:rPr>
              <w:t>-5</w:t>
            </w:r>
          </w:p>
        </w:tc>
        <w:tc>
          <w:tcPr>
            <w:tcW w:w="993" w:type="dxa"/>
            <w:tcBorders>
              <w:top w:val="nil"/>
              <w:left w:val="nil"/>
              <w:bottom w:val="single" w:sz="12" w:space="0" w:color="auto"/>
              <w:right w:val="single" w:sz="12" w:space="0" w:color="auto"/>
            </w:tcBorders>
            <w:tcMar>
              <w:top w:w="0" w:type="dxa"/>
              <w:left w:w="108" w:type="dxa"/>
              <w:bottom w:w="0" w:type="dxa"/>
              <w:right w:w="108" w:type="dxa"/>
            </w:tcMar>
            <w:hideMark/>
          </w:tcPr>
          <w:p w14:paraId="76C346B8" w14:textId="70205417" w:rsidR="00685179" w:rsidRPr="00B76256" w:rsidRDefault="00685179" w:rsidP="00327AB1">
            <w:pPr>
              <w:rPr>
                <w:rFonts w:eastAsia="Times New Roman"/>
                <w:sz w:val="20"/>
                <w:szCs w:val="20"/>
                <w:lang w:val="en-US"/>
              </w:rPr>
            </w:pPr>
            <w:r>
              <w:rPr>
                <w:rFonts w:eastAsia="Times New Roman"/>
                <w:sz w:val="20"/>
                <w:szCs w:val="20"/>
                <w:lang w:val="en"/>
              </w:rPr>
              <w:t>day</w:t>
            </w:r>
            <w:r w:rsidRPr="00B76256">
              <w:rPr>
                <w:rFonts w:eastAsia="Times New Roman"/>
                <w:sz w:val="20"/>
                <w:szCs w:val="20"/>
                <w:vertAlign w:val="superscript"/>
                <w:lang w:val="en"/>
              </w:rPr>
              <w:t>-1</w:t>
            </w:r>
          </w:p>
        </w:tc>
        <w:tc>
          <w:tcPr>
            <w:tcW w:w="1308" w:type="dxa"/>
            <w:tcBorders>
              <w:top w:val="nil"/>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3C7CFE59" w14:textId="77777777" w:rsidR="00685179" w:rsidRPr="00B76256" w:rsidRDefault="00685179" w:rsidP="00327AB1">
            <w:pPr>
              <w:rPr>
                <w:rFonts w:eastAsia="Times New Roman"/>
                <w:sz w:val="20"/>
                <w:szCs w:val="20"/>
                <w:lang w:val="en-US"/>
              </w:rPr>
            </w:pPr>
            <w:r w:rsidRPr="00B76256">
              <w:rPr>
                <w:rFonts w:eastAsia="Times New Roman"/>
                <w:sz w:val="20"/>
                <w:szCs w:val="20"/>
                <w:lang w:val="en"/>
              </w:rPr>
              <w:t>a</w:t>
            </w:r>
            <w:r w:rsidRPr="00B76256">
              <w:rPr>
                <w:rFonts w:eastAsia="Times New Roman"/>
                <w:sz w:val="20"/>
                <w:szCs w:val="20"/>
                <w:vertAlign w:val="subscript"/>
                <w:lang w:val="en"/>
              </w:rPr>
              <w:t>y</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14:paraId="22367FC4" w14:textId="77777777" w:rsidR="00685179" w:rsidRPr="00B76256" w:rsidRDefault="00685179" w:rsidP="00327AB1">
            <w:pPr>
              <w:rPr>
                <w:rFonts w:eastAsia="Times New Roman"/>
                <w:sz w:val="20"/>
                <w:szCs w:val="20"/>
                <w:lang w:val="en-US"/>
              </w:rPr>
            </w:pPr>
            <w:r w:rsidRPr="00B76256">
              <w:rPr>
                <w:rFonts w:eastAsia="Times New Roman"/>
                <w:sz w:val="20"/>
                <w:szCs w:val="20"/>
                <w:lang w:val="en"/>
              </w:rPr>
              <w:t>a</w:t>
            </w:r>
            <w:r w:rsidRPr="00B76256">
              <w:rPr>
                <w:rFonts w:eastAsia="Times New Roman"/>
                <w:sz w:val="20"/>
                <w:szCs w:val="20"/>
                <w:vertAlign w:val="subscript"/>
                <w:lang w:val="en"/>
              </w:rPr>
              <w:t>x</w:t>
            </w:r>
          </w:p>
        </w:tc>
        <w:tc>
          <w:tcPr>
            <w:tcW w:w="992" w:type="dxa"/>
            <w:tcBorders>
              <w:top w:val="nil"/>
              <w:left w:val="nil"/>
              <w:bottom w:val="single" w:sz="12" w:space="0" w:color="auto"/>
              <w:right w:val="single" w:sz="12" w:space="0" w:color="auto"/>
            </w:tcBorders>
            <w:tcMar>
              <w:top w:w="0" w:type="dxa"/>
              <w:left w:w="108" w:type="dxa"/>
              <w:bottom w:w="0" w:type="dxa"/>
              <w:right w:w="108" w:type="dxa"/>
            </w:tcMar>
            <w:hideMark/>
          </w:tcPr>
          <w:p w14:paraId="1FD0371B" w14:textId="4F615EC1" w:rsidR="00685179" w:rsidRPr="00B76256" w:rsidRDefault="00685179" w:rsidP="00327AB1">
            <w:pPr>
              <w:rPr>
                <w:rFonts w:eastAsia="Times New Roman"/>
                <w:sz w:val="20"/>
                <w:szCs w:val="20"/>
                <w:lang w:val="en-US"/>
              </w:rPr>
            </w:pPr>
            <w:r>
              <w:rPr>
                <w:rFonts w:eastAsia="Times New Roman"/>
                <w:sz w:val="20"/>
                <w:szCs w:val="20"/>
                <w:lang w:val="en"/>
              </w:rPr>
              <w:t>day</w:t>
            </w:r>
            <w:r w:rsidRPr="00B76256">
              <w:rPr>
                <w:rFonts w:eastAsia="Times New Roman"/>
                <w:sz w:val="20"/>
                <w:szCs w:val="20"/>
                <w:vertAlign w:val="superscript"/>
                <w:lang w:val="en"/>
              </w:rPr>
              <w:t>-1</w:t>
            </w:r>
          </w:p>
        </w:tc>
      </w:tr>
      <w:tr w:rsidR="00685179" w:rsidRPr="00B76256" w14:paraId="27AA6504" w14:textId="77777777" w:rsidTr="00B76CF5">
        <w:tc>
          <w:tcPr>
            <w:tcW w:w="140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29FC046A" w14:textId="77777777" w:rsidR="00685179" w:rsidRPr="00B76256" w:rsidRDefault="00685179" w:rsidP="00327AB1">
            <w:pPr>
              <w:rPr>
                <w:rFonts w:eastAsia="Times New Roman"/>
                <w:sz w:val="20"/>
                <w:szCs w:val="20"/>
                <w:lang w:val="en-US"/>
              </w:rPr>
            </w:pPr>
            <w:r w:rsidRPr="00B76256">
              <w:rPr>
                <w:rFonts w:eastAsia="Times New Roman"/>
                <w:sz w:val="20"/>
                <w:szCs w:val="20"/>
                <w:lang w:val="en"/>
              </w:rPr>
              <w:t>A</w:t>
            </w:r>
            <w:r w:rsidRPr="00B76256">
              <w:rPr>
                <w:rFonts w:eastAsia="Times New Roman"/>
                <w:sz w:val="20"/>
                <w:szCs w:val="20"/>
                <w:vertAlign w:val="subscript"/>
                <w:lang w:val="en"/>
              </w:rPr>
              <w:t>x</w:t>
            </w:r>
          </w:p>
        </w:tc>
        <w:tc>
          <w:tcPr>
            <w:tcW w:w="977" w:type="dxa"/>
            <w:tcBorders>
              <w:top w:val="nil"/>
              <w:left w:val="nil"/>
              <w:bottom w:val="single" w:sz="12" w:space="0" w:color="auto"/>
              <w:right w:val="single" w:sz="12" w:space="0" w:color="auto"/>
            </w:tcBorders>
            <w:tcMar>
              <w:top w:w="0" w:type="dxa"/>
              <w:left w:w="108" w:type="dxa"/>
              <w:bottom w:w="0" w:type="dxa"/>
              <w:right w:w="108" w:type="dxa"/>
            </w:tcMar>
            <w:hideMark/>
          </w:tcPr>
          <w:p w14:paraId="44422BDA" w14:textId="77777777" w:rsidR="00685179" w:rsidRPr="00B76256" w:rsidRDefault="00685179" w:rsidP="00327AB1">
            <w:pPr>
              <w:rPr>
                <w:rFonts w:eastAsia="Times New Roman"/>
                <w:sz w:val="20"/>
                <w:szCs w:val="20"/>
              </w:rPr>
            </w:pPr>
            <w:r w:rsidRPr="00B76256">
              <w:rPr>
                <w:rFonts w:eastAsia="Times New Roman"/>
                <w:sz w:val="20"/>
                <w:szCs w:val="20"/>
                <w:lang w:val="en"/>
              </w:rPr>
              <w:t>4.7</w:t>
            </w:r>
            <w:r w:rsidRPr="00B76256">
              <w:rPr>
                <w:sz w:val="20"/>
                <w:szCs w:val="20"/>
                <w:lang w:val="en"/>
              </w:rPr>
              <w:t>·</w:t>
            </w:r>
            <w:r w:rsidRPr="00B76256">
              <w:rPr>
                <w:rFonts w:eastAsia="Times New Roman"/>
                <w:sz w:val="20"/>
                <w:szCs w:val="20"/>
                <w:lang w:val="en"/>
              </w:rPr>
              <w:t>10</w:t>
            </w:r>
            <w:r w:rsidRPr="00B76256">
              <w:rPr>
                <w:rFonts w:eastAsia="Times New Roman"/>
                <w:sz w:val="20"/>
                <w:szCs w:val="20"/>
                <w:vertAlign w:val="superscript"/>
                <w:lang w:val="en"/>
              </w:rPr>
              <w:t>13</w:t>
            </w:r>
          </w:p>
        </w:tc>
        <w:tc>
          <w:tcPr>
            <w:tcW w:w="993" w:type="dxa"/>
            <w:tcBorders>
              <w:top w:val="nil"/>
              <w:left w:val="nil"/>
              <w:bottom w:val="single" w:sz="12" w:space="0" w:color="auto"/>
              <w:right w:val="single" w:sz="12" w:space="0" w:color="auto"/>
            </w:tcBorders>
            <w:tcMar>
              <w:top w:w="0" w:type="dxa"/>
              <w:left w:w="108" w:type="dxa"/>
              <w:bottom w:w="0" w:type="dxa"/>
              <w:right w:w="108" w:type="dxa"/>
            </w:tcMar>
            <w:hideMark/>
          </w:tcPr>
          <w:p w14:paraId="39991FC4" w14:textId="2346EF11" w:rsidR="00685179" w:rsidRPr="00B76256" w:rsidRDefault="00685179" w:rsidP="00327AB1">
            <w:pPr>
              <w:rPr>
                <w:rFonts w:eastAsia="Times New Roman"/>
                <w:sz w:val="20"/>
                <w:szCs w:val="20"/>
              </w:rPr>
            </w:pPr>
            <w:r w:rsidRPr="00B76256">
              <w:rPr>
                <w:rFonts w:eastAsia="Times New Roman"/>
                <w:sz w:val="20"/>
                <w:szCs w:val="20"/>
                <w:lang w:val="en"/>
              </w:rPr>
              <w:t>-</w:t>
            </w:r>
          </w:p>
        </w:tc>
        <w:tc>
          <w:tcPr>
            <w:tcW w:w="1308" w:type="dxa"/>
            <w:tcBorders>
              <w:top w:val="nil"/>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42646650" w14:textId="77777777" w:rsidR="00685179" w:rsidRPr="00B76256" w:rsidRDefault="00685179" w:rsidP="00327AB1">
            <w:pPr>
              <w:rPr>
                <w:rFonts w:eastAsia="Times New Roman"/>
                <w:sz w:val="20"/>
                <w:szCs w:val="20"/>
              </w:rPr>
            </w:pPr>
            <w:r w:rsidRPr="00B76256">
              <w:rPr>
                <w:rFonts w:eastAsia="Times New Roman"/>
                <w:sz w:val="20"/>
                <w:szCs w:val="20"/>
                <w:lang w:val="en"/>
              </w:rPr>
              <w:t>A</w:t>
            </w:r>
            <w:r w:rsidRPr="00B76256">
              <w:rPr>
                <w:rFonts w:eastAsia="Times New Roman"/>
                <w:sz w:val="20"/>
                <w:szCs w:val="20"/>
                <w:vertAlign w:val="subscript"/>
                <w:lang w:val="en"/>
              </w:rPr>
              <w:t>y</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14:paraId="20B5E92D" w14:textId="77777777" w:rsidR="00685179" w:rsidRPr="00B76256" w:rsidRDefault="00685179" w:rsidP="00327AB1">
            <w:pPr>
              <w:rPr>
                <w:rFonts w:eastAsia="Times New Roman"/>
                <w:sz w:val="20"/>
                <w:szCs w:val="20"/>
              </w:rPr>
            </w:pPr>
            <w:r w:rsidRPr="00B76256">
              <w:rPr>
                <w:rFonts w:eastAsia="Times New Roman"/>
                <w:sz w:val="20"/>
                <w:szCs w:val="20"/>
                <w:lang w:val="en"/>
              </w:rPr>
              <w:t>A</w:t>
            </w:r>
            <w:r w:rsidRPr="00B76256">
              <w:rPr>
                <w:rFonts w:eastAsia="Times New Roman"/>
                <w:sz w:val="20"/>
                <w:szCs w:val="20"/>
                <w:vertAlign w:val="subscript"/>
                <w:lang w:val="en"/>
              </w:rPr>
              <w:t>x</w:t>
            </w:r>
          </w:p>
        </w:tc>
        <w:tc>
          <w:tcPr>
            <w:tcW w:w="992" w:type="dxa"/>
            <w:tcBorders>
              <w:top w:val="nil"/>
              <w:left w:val="nil"/>
              <w:bottom w:val="single" w:sz="12" w:space="0" w:color="auto"/>
              <w:right w:val="single" w:sz="12" w:space="0" w:color="auto"/>
            </w:tcBorders>
            <w:tcMar>
              <w:top w:w="0" w:type="dxa"/>
              <w:left w:w="108" w:type="dxa"/>
              <w:bottom w:w="0" w:type="dxa"/>
              <w:right w:w="108" w:type="dxa"/>
            </w:tcMar>
            <w:hideMark/>
          </w:tcPr>
          <w:p w14:paraId="7DBF1C37" w14:textId="657CF611" w:rsidR="00685179" w:rsidRPr="00B76256" w:rsidRDefault="00685179" w:rsidP="00327AB1">
            <w:pPr>
              <w:rPr>
                <w:rFonts w:eastAsia="Times New Roman"/>
                <w:sz w:val="20"/>
                <w:szCs w:val="20"/>
              </w:rPr>
            </w:pPr>
            <w:r w:rsidRPr="00B76256">
              <w:rPr>
                <w:rFonts w:eastAsia="Times New Roman"/>
                <w:sz w:val="20"/>
                <w:szCs w:val="20"/>
                <w:lang w:val="en"/>
              </w:rPr>
              <w:t>-</w:t>
            </w:r>
          </w:p>
        </w:tc>
      </w:tr>
      <w:tr w:rsidR="00685179" w:rsidRPr="00B76256" w14:paraId="0B1F48E1" w14:textId="77777777" w:rsidTr="00B76CF5">
        <w:tc>
          <w:tcPr>
            <w:tcW w:w="140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4EF207D2" w14:textId="77777777" w:rsidR="00685179" w:rsidRPr="00B76256" w:rsidRDefault="00685179" w:rsidP="00327AB1">
            <w:pPr>
              <w:rPr>
                <w:rFonts w:eastAsia="Times New Roman"/>
                <w:sz w:val="20"/>
                <w:szCs w:val="20"/>
              </w:rPr>
            </w:pPr>
            <w:r w:rsidRPr="00B76256">
              <w:rPr>
                <w:rFonts w:eastAsia="Times New Roman"/>
                <w:sz w:val="20"/>
                <w:szCs w:val="20"/>
                <w:lang w:val="en"/>
              </w:rPr>
              <w:t>d</w:t>
            </w:r>
            <w:r w:rsidRPr="00B76256">
              <w:rPr>
                <w:rFonts w:eastAsia="Times New Roman"/>
                <w:sz w:val="20"/>
                <w:szCs w:val="20"/>
                <w:vertAlign w:val="subscript"/>
                <w:lang w:val="en"/>
              </w:rPr>
              <w:t>x0</w:t>
            </w:r>
          </w:p>
        </w:tc>
        <w:tc>
          <w:tcPr>
            <w:tcW w:w="977" w:type="dxa"/>
            <w:tcBorders>
              <w:top w:val="nil"/>
              <w:left w:val="nil"/>
              <w:bottom w:val="single" w:sz="12" w:space="0" w:color="auto"/>
              <w:right w:val="single" w:sz="12" w:space="0" w:color="auto"/>
            </w:tcBorders>
            <w:tcMar>
              <w:top w:w="0" w:type="dxa"/>
              <w:left w:w="108" w:type="dxa"/>
              <w:bottom w:w="0" w:type="dxa"/>
              <w:right w:w="108" w:type="dxa"/>
            </w:tcMar>
            <w:hideMark/>
          </w:tcPr>
          <w:p w14:paraId="3622D410" w14:textId="77777777" w:rsidR="00685179" w:rsidRPr="00B76256" w:rsidRDefault="00685179" w:rsidP="00327AB1">
            <w:pPr>
              <w:rPr>
                <w:rFonts w:eastAsia="Times New Roman"/>
                <w:sz w:val="20"/>
                <w:szCs w:val="20"/>
              </w:rPr>
            </w:pPr>
            <w:r w:rsidRPr="00B76256">
              <w:rPr>
                <w:rFonts w:eastAsia="Times New Roman"/>
                <w:sz w:val="20"/>
                <w:szCs w:val="20"/>
                <w:lang w:val="en"/>
              </w:rPr>
              <w:t>2</w:t>
            </w:r>
            <w:r w:rsidRPr="00B76256">
              <w:rPr>
                <w:sz w:val="20"/>
                <w:szCs w:val="20"/>
                <w:lang w:val="en"/>
              </w:rPr>
              <w:t>·</w:t>
            </w:r>
            <w:r w:rsidRPr="00B76256">
              <w:rPr>
                <w:rFonts w:eastAsia="Times New Roman"/>
                <w:sz w:val="20"/>
                <w:szCs w:val="20"/>
                <w:lang w:val="en"/>
              </w:rPr>
              <w:t>10</w:t>
            </w:r>
            <w:r w:rsidRPr="00B76256">
              <w:rPr>
                <w:rFonts w:eastAsia="Times New Roman"/>
                <w:sz w:val="20"/>
                <w:szCs w:val="20"/>
                <w:vertAlign w:val="superscript"/>
                <w:lang w:val="en"/>
              </w:rPr>
              <w:t>-3</w:t>
            </w:r>
          </w:p>
        </w:tc>
        <w:tc>
          <w:tcPr>
            <w:tcW w:w="993" w:type="dxa"/>
            <w:tcBorders>
              <w:top w:val="nil"/>
              <w:left w:val="nil"/>
              <w:bottom w:val="single" w:sz="12" w:space="0" w:color="auto"/>
              <w:right w:val="single" w:sz="12" w:space="0" w:color="auto"/>
            </w:tcBorders>
            <w:tcMar>
              <w:top w:w="0" w:type="dxa"/>
              <w:left w:w="108" w:type="dxa"/>
              <w:bottom w:w="0" w:type="dxa"/>
              <w:right w:w="108" w:type="dxa"/>
            </w:tcMar>
            <w:hideMark/>
          </w:tcPr>
          <w:p w14:paraId="712E3C4E" w14:textId="18C638F5" w:rsidR="00685179" w:rsidRPr="00B76256" w:rsidRDefault="00685179" w:rsidP="00327AB1">
            <w:pPr>
              <w:rPr>
                <w:rFonts w:eastAsia="Times New Roman"/>
                <w:sz w:val="20"/>
                <w:szCs w:val="20"/>
              </w:rPr>
            </w:pPr>
            <w:r>
              <w:rPr>
                <w:rFonts w:eastAsia="Times New Roman"/>
                <w:sz w:val="20"/>
                <w:szCs w:val="20"/>
                <w:lang w:val="en"/>
              </w:rPr>
              <w:t>day</w:t>
            </w:r>
            <w:r w:rsidRPr="00B76256">
              <w:rPr>
                <w:rFonts w:eastAsia="Times New Roman"/>
                <w:sz w:val="20"/>
                <w:szCs w:val="20"/>
                <w:vertAlign w:val="superscript"/>
                <w:lang w:val="en"/>
              </w:rPr>
              <w:t>-1</w:t>
            </w:r>
          </w:p>
        </w:tc>
        <w:tc>
          <w:tcPr>
            <w:tcW w:w="1308" w:type="dxa"/>
            <w:tcBorders>
              <w:top w:val="nil"/>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15CC7C04" w14:textId="77777777" w:rsidR="00685179" w:rsidRPr="00B76256" w:rsidRDefault="00685179" w:rsidP="00327AB1">
            <w:pPr>
              <w:rPr>
                <w:rFonts w:eastAsia="Times New Roman"/>
                <w:sz w:val="20"/>
                <w:szCs w:val="20"/>
              </w:rPr>
            </w:pPr>
            <w:r w:rsidRPr="00B76256">
              <w:rPr>
                <w:rFonts w:eastAsia="Times New Roman"/>
                <w:sz w:val="20"/>
                <w:szCs w:val="20"/>
                <w:lang w:val="en"/>
              </w:rPr>
              <w:t>d</w:t>
            </w:r>
            <w:r w:rsidRPr="00B76256">
              <w:rPr>
                <w:rFonts w:eastAsia="Times New Roman"/>
                <w:sz w:val="20"/>
                <w:szCs w:val="20"/>
                <w:vertAlign w:val="subscript"/>
                <w:lang w:val="en"/>
              </w:rPr>
              <w:t>y0</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14:paraId="60BE6CB5" w14:textId="77777777" w:rsidR="00685179" w:rsidRPr="00B76256" w:rsidRDefault="00685179" w:rsidP="00327AB1">
            <w:pPr>
              <w:rPr>
                <w:rFonts w:eastAsia="Times New Roman"/>
                <w:sz w:val="20"/>
                <w:szCs w:val="20"/>
              </w:rPr>
            </w:pPr>
            <w:r w:rsidRPr="00B76256">
              <w:rPr>
                <w:rFonts w:eastAsia="Times New Roman"/>
                <w:sz w:val="20"/>
                <w:szCs w:val="20"/>
                <w:lang w:val="en"/>
              </w:rPr>
              <w:t>d</w:t>
            </w:r>
            <w:r w:rsidRPr="00B76256">
              <w:rPr>
                <w:rFonts w:eastAsia="Times New Roman"/>
                <w:sz w:val="20"/>
                <w:szCs w:val="20"/>
                <w:vertAlign w:val="subscript"/>
                <w:lang w:val="en"/>
              </w:rPr>
              <w:t>x0</w:t>
            </w:r>
          </w:p>
        </w:tc>
        <w:tc>
          <w:tcPr>
            <w:tcW w:w="992" w:type="dxa"/>
            <w:tcBorders>
              <w:top w:val="nil"/>
              <w:left w:val="nil"/>
              <w:bottom w:val="single" w:sz="12" w:space="0" w:color="auto"/>
              <w:right w:val="single" w:sz="12" w:space="0" w:color="auto"/>
            </w:tcBorders>
            <w:tcMar>
              <w:top w:w="0" w:type="dxa"/>
              <w:left w:w="108" w:type="dxa"/>
              <w:bottom w:w="0" w:type="dxa"/>
              <w:right w:w="108" w:type="dxa"/>
            </w:tcMar>
            <w:hideMark/>
          </w:tcPr>
          <w:p w14:paraId="045D51FF" w14:textId="354ACAB1" w:rsidR="00685179" w:rsidRPr="00B76256" w:rsidRDefault="00685179" w:rsidP="00327AB1">
            <w:pPr>
              <w:rPr>
                <w:rFonts w:eastAsia="Times New Roman"/>
                <w:sz w:val="20"/>
                <w:szCs w:val="20"/>
              </w:rPr>
            </w:pPr>
            <w:r>
              <w:rPr>
                <w:rFonts w:eastAsia="Times New Roman"/>
                <w:sz w:val="20"/>
                <w:szCs w:val="20"/>
                <w:lang w:val="en"/>
              </w:rPr>
              <w:t>day</w:t>
            </w:r>
            <w:r w:rsidRPr="00B76256">
              <w:rPr>
                <w:rFonts w:eastAsia="Times New Roman"/>
                <w:sz w:val="20"/>
                <w:szCs w:val="20"/>
                <w:vertAlign w:val="superscript"/>
                <w:lang w:val="en"/>
              </w:rPr>
              <w:t>-1</w:t>
            </w:r>
          </w:p>
        </w:tc>
      </w:tr>
      <w:tr w:rsidR="00685179" w:rsidRPr="00B76256" w14:paraId="73DA8ECC" w14:textId="77777777" w:rsidTr="00B76CF5">
        <w:tc>
          <w:tcPr>
            <w:tcW w:w="140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4A3B9DC7" w14:textId="77777777" w:rsidR="00685179" w:rsidRPr="00B76256" w:rsidRDefault="00685179" w:rsidP="00327AB1">
            <w:pPr>
              <w:rPr>
                <w:rFonts w:eastAsia="Times New Roman"/>
                <w:sz w:val="20"/>
                <w:szCs w:val="20"/>
              </w:rPr>
            </w:pPr>
            <w:r w:rsidRPr="00B76256">
              <w:rPr>
                <w:rFonts w:eastAsia="Times New Roman"/>
                <w:sz w:val="20"/>
                <w:szCs w:val="20"/>
                <w:lang w:val="en"/>
              </w:rPr>
              <w:t>d</w:t>
            </w:r>
            <w:r w:rsidRPr="00B76256">
              <w:rPr>
                <w:rFonts w:eastAsia="Times New Roman"/>
                <w:sz w:val="20"/>
                <w:szCs w:val="20"/>
                <w:vertAlign w:val="subscript"/>
                <w:lang w:val="en"/>
              </w:rPr>
              <w:t>x1</w:t>
            </w:r>
          </w:p>
        </w:tc>
        <w:tc>
          <w:tcPr>
            <w:tcW w:w="977" w:type="dxa"/>
            <w:tcBorders>
              <w:top w:val="nil"/>
              <w:left w:val="nil"/>
              <w:bottom w:val="single" w:sz="12" w:space="0" w:color="auto"/>
              <w:right w:val="single" w:sz="12" w:space="0" w:color="auto"/>
            </w:tcBorders>
            <w:tcMar>
              <w:top w:w="0" w:type="dxa"/>
              <w:left w:w="108" w:type="dxa"/>
              <w:bottom w:w="0" w:type="dxa"/>
              <w:right w:w="108" w:type="dxa"/>
            </w:tcMar>
            <w:hideMark/>
          </w:tcPr>
          <w:p w14:paraId="6C20C46A" w14:textId="77777777" w:rsidR="00685179" w:rsidRPr="00B76256" w:rsidRDefault="00685179" w:rsidP="00327AB1">
            <w:pPr>
              <w:rPr>
                <w:rFonts w:eastAsia="Times New Roman"/>
                <w:sz w:val="20"/>
                <w:szCs w:val="20"/>
              </w:rPr>
            </w:pPr>
            <w:r w:rsidRPr="00B76256">
              <w:rPr>
                <w:rFonts w:eastAsia="Times New Roman"/>
                <w:sz w:val="20"/>
                <w:szCs w:val="20"/>
                <w:lang w:val="en"/>
              </w:rPr>
              <w:t>129</w:t>
            </w:r>
          </w:p>
        </w:tc>
        <w:tc>
          <w:tcPr>
            <w:tcW w:w="993" w:type="dxa"/>
            <w:tcBorders>
              <w:top w:val="nil"/>
              <w:left w:val="nil"/>
              <w:bottom w:val="single" w:sz="12" w:space="0" w:color="auto"/>
              <w:right w:val="single" w:sz="12" w:space="0" w:color="auto"/>
            </w:tcBorders>
            <w:tcMar>
              <w:top w:w="0" w:type="dxa"/>
              <w:left w:w="108" w:type="dxa"/>
              <w:bottom w:w="0" w:type="dxa"/>
              <w:right w:w="108" w:type="dxa"/>
            </w:tcMar>
            <w:hideMark/>
          </w:tcPr>
          <w:p w14:paraId="401C10A4" w14:textId="6855117C" w:rsidR="00685179" w:rsidRPr="00B76256" w:rsidRDefault="00685179" w:rsidP="00327AB1">
            <w:pPr>
              <w:rPr>
                <w:rFonts w:eastAsia="Times New Roman"/>
                <w:sz w:val="20"/>
                <w:szCs w:val="20"/>
              </w:rPr>
            </w:pPr>
            <w:r>
              <w:rPr>
                <w:rFonts w:eastAsia="Times New Roman"/>
                <w:sz w:val="20"/>
                <w:szCs w:val="20"/>
                <w:lang w:val="en"/>
              </w:rPr>
              <w:t>day</w:t>
            </w:r>
            <w:r w:rsidRPr="00B76256">
              <w:rPr>
                <w:rFonts w:eastAsia="Times New Roman"/>
                <w:sz w:val="20"/>
                <w:szCs w:val="20"/>
                <w:vertAlign w:val="superscript"/>
                <w:lang w:val="en"/>
              </w:rPr>
              <w:t>-1</w:t>
            </w:r>
          </w:p>
        </w:tc>
        <w:tc>
          <w:tcPr>
            <w:tcW w:w="1308" w:type="dxa"/>
            <w:tcBorders>
              <w:top w:val="nil"/>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0FB7406B" w14:textId="77777777" w:rsidR="00685179" w:rsidRPr="00B76256" w:rsidRDefault="00685179" w:rsidP="00327AB1">
            <w:pPr>
              <w:rPr>
                <w:rFonts w:eastAsia="Times New Roman"/>
                <w:sz w:val="20"/>
                <w:szCs w:val="20"/>
              </w:rPr>
            </w:pPr>
            <w:r w:rsidRPr="00B76256">
              <w:rPr>
                <w:rFonts w:eastAsia="Times New Roman"/>
                <w:sz w:val="20"/>
                <w:szCs w:val="20"/>
                <w:lang w:val="en"/>
              </w:rPr>
              <w:t>d</w:t>
            </w:r>
            <w:r w:rsidRPr="00B76256">
              <w:rPr>
                <w:rFonts w:eastAsia="Times New Roman"/>
                <w:sz w:val="20"/>
                <w:szCs w:val="20"/>
                <w:vertAlign w:val="subscript"/>
                <w:lang w:val="en"/>
              </w:rPr>
              <w:t>y1</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14:paraId="042EFE60" w14:textId="77777777" w:rsidR="00685179" w:rsidRPr="00B76256" w:rsidRDefault="00685179" w:rsidP="00327AB1">
            <w:pPr>
              <w:rPr>
                <w:rFonts w:eastAsia="Times New Roman"/>
                <w:sz w:val="20"/>
                <w:szCs w:val="20"/>
              </w:rPr>
            </w:pPr>
            <w:r w:rsidRPr="00B76256">
              <w:rPr>
                <w:rFonts w:eastAsia="Times New Roman"/>
                <w:sz w:val="20"/>
                <w:szCs w:val="20"/>
                <w:lang w:val="en"/>
              </w:rPr>
              <w:t>d</w:t>
            </w:r>
            <w:r w:rsidRPr="00B76256">
              <w:rPr>
                <w:rFonts w:eastAsia="Times New Roman"/>
                <w:sz w:val="20"/>
                <w:szCs w:val="20"/>
                <w:vertAlign w:val="subscript"/>
                <w:lang w:val="en"/>
              </w:rPr>
              <w:t>x1</w:t>
            </w:r>
          </w:p>
        </w:tc>
        <w:tc>
          <w:tcPr>
            <w:tcW w:w="992" w:type="dxa"/>
            <w:tcBorders>
              <w:top w:val="nil"/>
              <w:left w:val="nil"/>
              <w:bottom w:val="single" w:sz="12" w:space="0" w:color="auto"/>
              <w:right w:val="single" w:sz="12" w:space="0" w:color="auto"/>
            </w:tcBorders>
            <w:tcMar>
              <w:top w:w="0" w:type="dxa"/>
              <w:left w:w="108" w:type="dxa"/>
              <w:bottom w:w="0" w:type="dxa"/>
              <w:right w:w="108" w:type="dxa"/>
            </w:tcMar>
            <w:hideMark/>
          </w:tcPr>
          <w:p w14:paraId="19E15084" w14:textId="1591AFB8" w:rsidR="00685179" w:rsidRPr="00B76256" w:rsidRDefault="00685179" w:rsidP="00327AB1">
            <w:pPr>
              <w:rPr>
                <w:rFonts w:eastAsia="Times New Roman"/>
                <w:sz w:val="20"/>
                <w:szCs w:val="20"/>
              </w:rPr>
            </w:pPr>
            <w:r>
              <w:rPr>
                <w:rFonts w:eastAsia="Times New Roman"/>
                <w:sz w:val="20"/>
                <w:szCs w:val="20"/>
                <w:lang w:val="en"/>
              </w:rPr>
              <w:t>day</w:t>
            </w:r>
            <w:r w:rsidRPr="00B76256">
              <w:rPr>
                <w:rFonts w:eastAsia="Times New Roman"/>
                <w:sz w:val="20"/>
                <w:szCs w:val="20"/>
                <w:vertAlign w:val="superscript"/>
                <w:lang w:val="en"/>
              </w:rPr>
              <w:t>-1</w:t>
            </w:r>
          </w:p>
        </w:tc>
      </w:tr>
      <w:tr w:rsidR="00685179" w:rsidRPr="00B76256" w14:paraId="0952A1C5" w14:textId="77777777" w:rsidTr="00B76CF5">
        <w:tc>
          <w:tcPr>
            <w:tcW w:w="140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22A526D1" w14:textId="77777777" w:rsidR="00685179" w:rsidRPr="00B76256" w:rsidRDefault="00685179" w:rsidP="00327AB1">
            <w:pPr>
              <w:rPr>
                <w:rFonts w:eastAsia="Times New Roman"/>
                <w:sz w:val="20"/>
                <w:szCs w:val="20"/>
              </w:rPr>
            </w:pPr>
            <w:r w:rsidRPr="00B76256">
              <w:rPr>
                <w:rFonts w:eastAsia="Times New Roman"/>
                <w:sz w:val="20"/>
                <w:szCs w:val="20"/>
                <w:lang w:val="en"/>
              </w:rPr>
              <w:t>c</w:t>
            </w:r>
            <w:r w:rsidRPr="00B76256">
              <w:rPr>
                <w:rFonts w:eastAsia="Times New Roman"/>
                <w:sz w:val="20"/>
                <w:szCs w:val="20"/>
                <w:vertAlign w:val="subscript"/>
                <w:lang w:val="en"/>
              </w:rPr>
              <w:t>xx</w:t>
            </w:r>
          </w:p>
        </w:tc>
        <w:tc>
          <w:tcPr>
            <w:tcW w:w="977" w:type="dxa"/>
            <w:tcBorders>
              <w:top w:val="nil"/>
              <w:left w:val="nil"/>
              <w:bottom w:val="single" w:sz="12" w:space="0" w:color="auto"/>
              <w:right w:val="single" w:sz="12" w:space="0" w:color="auto"/>
            </w:tcBorders>
            <w:tcMar>
              <w:top w:w="0" w:type="dxa"/>
              <w:left w:w="108" w:type="dxa"/>
              <w:bottom w:w="0" w:type="dxa"/>
              <w:right w:w="108" w:type="dxa"/>
            </w:tcMar>
            <w:hideMark/>
          </w:tcPr>
          <w:p w14:paraId="34CED966" w14:textId="77777777" w:rsidR="00685179" w:rsidRPr="00B76256" w:rsidRDefault="00685179" w:rsidP="00327AB1">
            <w:pPr>
              <w:rPr>
                <w:rFonts w:eastAsia="Times New Roman"/>
                <w:sz w:val="20"/>
                <w:szCs w:val="20"/>
              </w:rPr>
            </w:pPr>
            <w:r w:rsidRPr="00B76256">
              <w:rPr>
                <w:rFonts w:eastAsia="Times New Roman"/>
                <w:sz w:val="20"/>
                <w:szCs w:val="20"/>
                <w:lang w:val="en"/>
              </w:rPr>
              <w:t>7.5</w:t>
            </w:r>
            <w:r w:rsidRPr="00B76256">
              <w:rPr>
                <w:sz w:val="20"/>
                <w:szCs w:val="20"/>
                <w:lang w:val="en"/>
              </w:rPr>
              <w:t>·</w:t>
            </w:r>
            <w:r w:rsidRPr="00B76256">
              <w:rPr>
                <w:rFonts w:eastAsia="Times New Roman"/>
                <w:sz w:val="20"/>
                <w:szCs w:val="20"/>
                <w:lang w:val="en"/>
              </w:rPr>
              <w:t>10</w:t>
            </w:r>
            <w:r w:rsidRPr="00B76256">
              <w:rPr>
                <w:rFonts w:eastAsia="Times New Roman"/>
                <w:sz w:val="20"/>
                <w:szCs w:val="20"/>
                <w:vertAlign w:val="superscript"/>
                <w:lang w:val="en"/>
              </w:rPr>
              <w:t>-5</w:t>
            </w:r>
          </w:p>
        </w:tc>
        <w:tc>
          <w:tcPr>
            <w:tcW w:w="993" w:type="dxa"/>
            <w:tcBorders>
              <w:top w:val="nil"/>
              <w:left w:val="nil"/>
              <w:bottom w:val="single" w:sz="12" w:space="0" w:color="auto"/>
              <w:right w:val="single" w:sz="12" w:space="0" w:color="auto"/>
            </w:tcBorders>
            <w:tcMar>
              <w:top w:w="0" w:type="dxa"/>
              <w:left w:w="108" w:type="dxa"/>
              <w:bottom w:w="0" w:type="dxa"/>
              <w:right w:w="108" w:type="dxa"/>
            </w:tcMar>
            <w:hideMark/>
          </w:tcPr>
          <w:p w14:paraId="7E76DDBE" w14:textId="228CC3E6" w:rsidR="00685179" w:rsidRPr="00B76256" w:rsidRDefault="00685179" w:rsidP="00327AB1">
            <w:pPr>
              <w:rPr>
                <w:rFonts w:eastAsia="Times New Roman"/>
                <w:sz w:val="20"/>
                <w:szCs w:val="20"/>
              </w:rPr>
            </w:pPr>
            <w:r w:rsidRPr="00B76256">
              <w:rPr>
                <w:rFonts w:eastAsia="Times New Roman"/>
                <w:sz w:val="20"/>
                <w:szCs w:val="20"/>
                <w:lang w:val="en"/>
              </w:rPr>
              <w:t>-</w:t>
            </w:r>
          </w:p>
        </w:tc>
        <w:tc>
          <w:tcPr>
            <w:tcW w:w="1308" w:type="dxa"/>
            <w:tcBorders>
              <w:top w:val="nil"/>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3125AB00" w14:textId="77777777" w:rsidR="00685179" w:rsidRPr="00B76256" w:rsidRDefault="00685179" w:rsidP="00327AB1">
            <w:pPr>
              <w:rPr>
                <w:rFonts w:eastAsia="Times New Roman"/>
                <w:sz w:val="20"/>
                <w:szCs w:val="20"/>
              </w:rPr>
            </w:pPr>
            <w:r w:rsidRPr="00B76256">
              <w:rPr>
                <w:rFonts w:eastAsia="Times New Roman"/>
                <w:sz w:val="20"/>
                <w:szCs w:val="20"/>
                <w:lang w:val="en"/>
              </w:rPr>
              <w:t>c</w:t>
            </w:r>
            <w:r w:rsidRPr="00B76256">
              <w:rPr>
                <w:rFonts w:eastAsia="Times New Roman"/>
                <w:sz w:val="20"/>
                <w:szCs w:val="20"/>
                <w:vertAlign w:val="subscript"/>
                <w:lang w:val="en"/>
              </w:rPr>
              <w:t>yx</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14:paraId="0D1DE4E9" w14:textId="77777777" w:rsidR="00685179" w:rsidRPr="00B76256" w:rsidRDefault="00685179" w:rsidP="00327AB1">
            <w:pPr>
              <w:rPr>
                <w:rFonts w:eastAsia="Times New Roman"/>
                <w:sz w:val="20"/>
                <w:szCs w:val="20"/>
              </w:rPr>
            </w:pPr>
            <w:r w:rsidRPr="00B76256">
              <w:rPr>
                <w:rFonts w:eastAsia="Times New Roman"/>
                <w:sz w:val="20"/>
                <w:szCs w:val="20"/>
                <w:lang w:val="en"/>
              </w:rPr>
              <w:t>c</w:t>
            </w:r>
            <w:r w:rsidRPr="00B76256">
              <w:rPr>
                <w:rFonts w:eastAsia="Times New Roman"/>
                <w:sz w:val="20"/>
                <w:szCs w:val="20"/>
                <w:vertAlign w:val="subscript"/>
                <w:lang w:val="en"/>
              </w:rPr>
              <w:t>xx</w:t>
            </w:r>
          </w:p>
        </w:tc>
        <w:tc>
          <w:tcPr>
            <w:tcW w:w="992" w:type="dxa"/>
            <w:tcBorders>
              <w:top w:val="nil"/>
              <w:left w:val="nil"/>
              <w:bottom w:val="single" w:sz="12" w:space="0" w:color="auto"/>
              <w:right w:val="single" w:sz="12" w:space="0" w:color="auto"/>
            </w:tcBorders>
            <w:tcMar>
              <w:top w:w="0" w:type="dxa"/>
              <w:left w:w="108" w:type="dxa"/>
              <w:bottom w:w="0" w:type="dxa"/>
              <w:right w:w="108" w:type="dxa"/>
            </w:tcMar>
            <w:hideMark/>
          </w:tcPr>
          <w:p w14:paraId="4EE3842D" w14:textId="110EDE45" w:rsidR="00685179" w:rsidRPr="00B76256" w:rsidRDefault="00685179" w:rsidP="00327AB1">
            <w:pPr>
              <w:rPr>
                <w:rFonts w:eastAsia="Times New Roman"/>
                <w:sz w:val="20"/>
                <w:szCs w:val="20"/>
              </w:rPr>
            </w:pPr>
            <w:r w:rsidRPr="00B76256">
              <w:rPr>
                <w:rFonts w:eastAsia="Times New Roman"/>
                <w:sz w:val="20"/>
                <w:szCs w:val="20"/>
                <w:lang w:val="en"/>
              </w:rPr>
              <w:t>-</w:t>
            </w:r>
          </w:p>
        </w:tc>
      </w:tr>
      <w:tr w:rsidR="00685179" w:rsidRPr="00B76256" w14:paraId="509B0732" w14:textId="77777777" w:rsidTr="00B76CF5">
        <w:tc>
          <w:tcPr>
            <w:tcW w:w="140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4214B9DD" w14:textId="77777777" w:rsidR="00685179" w:rsidRPr="00B76256" w:rsidRDefault="00685179" w:rsidP="00327AB1">
            <w:pPr>
              <w:rPr>
                <w:rFonts w:eastAsia="Times New Roman"/>
                <w:sz w:val="20"/>
                <w:szCs w:val="20"/>
              </w:rPr>
            </w:pPr>
            <w:r w:rsidRPr="00B76256">
              <w:rPr>
                <w:rFonts w:eastAsia="Times New Roman"/>
                <w:sz w:val="20"/>
                <w:szCs w:val="20"/>
                <w:lang w:val="en"/>
              </w:rPr>
              <w:t>c</w:t>
            </w:r>
            <w:r w:rsidRPr="00B76256">
              <w:rPr>
                <w:rFonts w:eastAsia="Times New Roman"/>
                <w:sz w:val="20"/>
                <w:szCs w:val="20"/>
                <w:vertAlign w:val="subscript"/>
                <w:lang w:val="en"/>
              </w:rPr>
              <w:t>xy</w:t>
            </w:r>
          </w:p>
        </w:tc>
        <w:tc>
          <w:tcPr>
            <w:tcW w:w="977" w:type="dxa"/>
            <w:tcBorders>
              <w:top w:val="nil"/>
              <w:left w:val="nil"/>
              <w:bottom w:val="single" w:sz="12" w:space="0" w:color="auto"/>
              <w:right w:val="single" w:sz="12" w:space="0" w:color="auto"/>
            </w:tcBorders>
            <w:tcMar>
              <w:top w:w="0" w:type="dxa"/>
              <w:left w:w="108" w:type="dxa"/>
              <w:bottom w:w="0" w:type="dxa"/>
              <w:right w:w="108" w:type="dxa"/>
            </w:tcMar>
            <w:hideMark/>
          </w:tcPr>
          <w:p w14:paraId="302B2F13" w14:textId="77777777" w:rsidR="00685179" w:rsidRPr="00B76256" w:rsidRDefault="00685179" w:rsidP="00327AB1">
            <w:pPr>
              <w:rPr>
                <w:rFonts w:eastAsia="Times New Roman"/>
                <w:sz w:val="20"/>
                <w:szCs w:val="20"/>
              </w:rPr>
            </w:pPr>
            <w:r w:rsidRPr="00B76256">
              <w:rPr>
                <w:rFonts w:eastAsia="Times New Roman"/>
                <w:sz w:val="20"/>
                <w:szCs w:val="20"/>
                <w:lang w:val="en"/>
              </w:rPr>
              <w:t>c</w:t>
            </w:r>
            <w:r w:rsidRPr="00B76256">
              <w:rPr>
                <w:rFonts w:eastAsia="Times New Roman"/>
                <w:sz w:val="20"/>
                <w:szCs w:val="20"/>
                <w:vertAlign w:val="subscript"/>
                <w:lang w:val="en"/>
              </w:rPr>
              <w:t>xx</w:t>
            </w:r>
          </w:p>
        </w:tc>
        <w:tc>
          <w:tcPr>
            <w:tcW w:w="993" w:type="dxa"/>
            <w:tcBorders>
              <w:top w:val="nil"/>
              <w:left w:val="nil"/>
              <w:bottom w:val="single" w:sz="12" w:space="0" w:color="auto"/>
              <w:right w:val="single" w:sz="12" w:space="0" w:color="auto"/>
            </w:tcBorders>
            <w:tcMar>
              <w:top w:w="0" w:type="dxa"/>
              <w:left w:w="108" w:type="dxa"/>
              <w:bottom w:w="0" w:type="dxa"/>
              <w:right w:w="108" w:type="dxa"/>
            </w:tcMar>
            <w:hideMark/>
          </w:tcPr>
          <w:p w14:paraId="03B9B2F0" w14:textId="0D442015" w:rsidR="00685179" w:rsidRPr="00B76256" w:rsidRDefault="00685179" w:rsidP="00327AB1">
            <w:pPr>
              <w:rPr>
                <w:rFonts w:eastAsia="Times New Roman"/>
                <w:sz w:val="20"/>
                <w:szCs w:val="20"/>
              </w:rPr>
            </w:pPr>
            <w:r w:rsidRPr="00B76256">
              <w:rPr>
                <w:rFonts w:eastAsia="Times New Roman"/>
                <w:sz w:val="20"/>
                <w:szCs w:val="20"/>
                <w:lang w:val="en"/>
              </w:rPr>
              <w:t>-</w:t>
            </w:r>
          </w:p>
        </w:tc>
        <w:tc>
          <w:tcPr>
            <w:tcW w:w="1308" w:type="dxa"/>
            <w:tcBorders>
              <w:top w:val="nil"/>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06125C29" w14:textId="77777777" w:rsidR="00685179" w:rsidRPr="00B76256" w:rsidRDefault="00685179" w:rsidP="00327AB1">
            <w:pPr>
              <w:rPr>
                <w:rFonts w:eastAsia="Times New Roman"/>
                <w:sz w:val="20"/>
                <w:szCs w:val="20"/>
              </w:rPr>
            </w:pPr>
            <w:r w:rsidRPr="00B76256">
              <w:rPr>
                <w:rFonts w:eastAsia="Times New Roman"/>
                <w:sz w:val="20"/>
                <w:szCs w:val="20"/>
                <w:lang w:val="en"/>
              </w:rPr>
              <w:t>c</w:t>
            </w:r>
            <w:r w:rsidRPr="00B76256">
              <w:rPr>
                <w:rFonts w:eastAsia="Times New Roman"/>
                <w:sz w:val="20"/>
                <w:szCs w:val="20"/>
                <w:vertAlign w:val="subscript"/>
                <w:lang w:val="en"/>
              </w:rPr>
              <w:t>yy</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14:paraId="09664280" w14:textId="77777777" w:rsidR="00685179" w:rsidRPr="00B76256" w:rsidRDefault="00685179" w:rsidP="00327AB1">
            <w:pPr>
              <w:rPr>
                <w:rFonts w:eastAsia="Times New Roman"/>
                <w:sz w:val="20"/>
                <w:szCs w:val="20"/>
              </w:rPr>
            </w:pPr>
            <w:r w:rsidRPr="00B76256">
              <w:rPr>
                <w:rFonts w:eastAsia="Times New Roman"/>
                <w:sz w:val="20"/>
                <w:szCs w:val="20"/>
                <w:lang w:val="en"/>
              </w:rPr>
              <w:t>c</w:t>
            </w:r>
            <w:r w:rsidRPr="00B76256">
              <w:rPr>
                <w:rFonts w:eastAsia="Times New Roman"/>
                <w:sz w:val="20"/>
                <w:szCs w:val="20"/>
                <w:vertAlign w:val="subscript"/>
                <w:lang w:val="en"/>
              </w:rPr>
              <w:t>xx</w:t>
            </w:r>
          </w:p>
        </w:tc>
        <w:tc>
          <w:tcPr>
            <w:tcW w:w="992" w:type="dxa"/>
            <w:tcBorders>
              <w:top w:val="nil"/>
              <w:left w:val="nil"/>
              <w:bottom w:val="single" w:sz="12" w:space="0" w:color="auto"/>
              <w:right w:val="single" w:sz="12" w:space="0" w:color="auto"/>
            </w:tcBorders>
            <w:tcMar>
              <w:top w:w="0" w:type="dxa"/>
              <w:left w:w="108" w:type="dxa"/>
              <w:bottom w:w="0" w:type="dxa"/>
              <w:right w:w="108" w:type="dxa"/>
            </w:tcMar>
            <w:hideMark/>
          </w:tcPr>
          <w:p w14:paraId="3311E56B" w14:textId="0271A7EE" w:rsidR="00685179" w:rsidRPr="00B76256" w:rsidRDefault="00685179" w:rsidP="00327AB1">
            <w:pPr>
              <w:rPr>
                <w:rFonts w:eastAsia="Times New Roman"/>
                <w:sz w:val="20"/>
                <w:szCs w:val="20"/>
              </w:rPr>
            </w:pPr>
            <w:r w:rsidRPr="00B76256">
              <w:rPr>
                <w:rFonts w:eastAsia="Times New Roman"/>
                <w:sz w:val="20"/>
                <w:szCs w:val="20"/>
                <w:lang w:val="en"/>
              </w:rPr>
              <w:t>-</w:t>
            </w:r>
          </w:p>
        </w:tc>
      </w:tr>
      <w:tr w:rsidR="00685179" w:rsidRPr="00B76256" w14:paraId="5ED07761" w14:textId="77777777" w:rsidTr="00B76CF5">
        <w:tc>
          <w:tcPr>
            <w:tcW w:w="140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666FF462" w14:textId="77777777" w:rsidR="00685179" w:rsidRPr="00B76256" w:rsidRDefault="00685179" w:rsidP="00327AB1">
            <w:pPr>
              <w:rPr>
                <w:rFonts w:eastAsia="Times New Roman"/>
                <w:sz w:val="20"/>
                <w:szCs w:val="20"/>
              </w:rPr>
            </w:pPr>
            <w:r w:rsidRPr="00B76256">
              <w:rPr>
                <w:rFonts w:eastAsia="Times New Roman"/>
                <w:sz w:val="20"/>
                <w:szCs w:val="20"/>
                <w:lang w:val="en"/>
              </w:rPr>
              <w:t>e</w:t>
            </w:r>
            <w:r w:rsidRPr="00B76256">
              <w:rPr>
                <w:rFonts w:eastAsia="Times New Roman"/>
                <w:sz w:val="20"/>
                <w:szCs w:val="20"/>
                <w:vertAlign w:val="subscript"/>
                <w:lang w:val="en"/>
              </w:rPr>
              <w:t>s</w:t>
            </w:r>
          </w:p>
        </w:tc>
        <w:tc>
          <w:tcPr>
            <w:tcW w:w="977" w:type="dxa"/>
            <w:tcBorders>
              <w:top w:val="nil"/>
              <w:left w:val="nil"/>
              <w:bottom w:val="single" w:sz="12" w:space="0" w:color="auto"/>
              <w:right w:val="single" w:sz="12" w:space="0" w:color="auto"/>
            </w:tcBorders>
            <w:tcMar>
              <w:top w:w="0" w:type="dxa"/>
              <w:left w:w="108" w:type="dxa"/>
              <w:bottom w:w="0" w:type="dxa"/>
              <w:right w:w="108" w:type="dxa"/>
            </w:tcMar>
            <w:hideMark/>
          </w:tcPr>
          <w:p w14:paraId="6FFF5107" w14:textId="77777777" w:rsidR="00685179" w:rsidRPr="00B76256" w:rsidRDefault="00685179" w:rsidP="00327AB1">
            <w:pPr>
              <w:rPr>
                <w:rFonts w:eastAsia="Times New Roman"/>
                <w:sz w:val="20"/>
                <w:szCs w:val="20"/>
              </w:rPr>
            </w:pPr>
            <w:r w:rsidRPr="00B76256">
              <w:rPr>
                <w:rFonts w:eastAsia="Times New Roman"/>
                <w:sz w:val="20"/>
                <w:szCs w:val="20"/>
                <w:lang w:val="en"/>
              </w:rPr>
              <w:t>2</w:t>
            </w:r>
          </w:p>
        </w:tc>
        <w:tc>
          <w:tcPr>
            <w:tcW w:w="993" w:type="dxa"/>
            <w:tcBorders>
              <w:top w:val="nil"/>
              <w:left w:val="nil"/>
              <w:bottom w:val="single" w:sz="12" w:space="0" w:color="auto"/>
              <w:right w:val="single" w:sz="12" w:space="0" w:color="auto"/>
            </w:tcBorders>
            <w:tcMar>
              <w:top w:w="0" w:type="dxa"/>
              <w:left w:w="108" w:type="dxa"/>
              <w:bottom w:w="0" w:type="dxa"/>
              <w:right w:w="108" w:type="dxa"/>
            </w:tcMar>
            <w:hideMark/>
          </w:tcPr>
          <w:p w14:paraId="30D47C4B" w14:textId="5DFDEB4F" w:rsidR="00685179" w:rsidRPr="00B76256" w:rsidRDefault="00685179" w:rsidP="00327AB1">
            <w:pPr>
              <w:rPr>
                <w:rFonts w:eastAsia="Times New Roman"/>
                <w:sz w:val="20"/>
                <w:szCs w:val="20"/>
              </w:rPr>
            </w:pPr>
            <w:r>
              <w:rPr>
                <w:rFonts w:eastAsia="Times New Roman"/>
                <w:sz w:val="20"/>
                <w:szCs w:val="20"/>
                <w:lang w:val="en"/>
              </w:rPr>
              <w:t>day</w:t>
            </w:r>
            <w:r w:rsidRPr="00B76256">
              <w:rPr>
                <w:rFonts w:eastAsia="Times New Roman"/>
                <w:sz w:val="20"/>
                <w:szCs w:val="20"/>
                <w:vertAlign w:val="superscript"/>
                <w:lang w:val="en"/>
              </w:rPr>
              <w:t>-1</w:t>
            </w:r>
          </w:p>
        </w:tc>
        <w:tc>
          <w:tcPr>
            <w:tcW w:w="1308" w:type="dxa"/>
            <w:tcBorders>
              <w:top w:val="nil"/>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62B121BC" w14:textId="77777777" w:rsidR="00685179" w:rsidRPr="00B76256" w:rsidRDefault="00685179" w:rsidP="00327AB1">
            <w:pPr>
              <w:rPr>
                <w:rFonts w:eastAsia="Times New Roman"/>
                <w:sz w:val="20"/>
                <w:szCs w:val="20"/>
              </w:rPr>
            </w:pPr>
            <w:r w:rsidRPr="00B76256">
              <w:rPr>
                <w:rFonts w:eastAsia="Times New Roman"/>
                <w:sz w:val="20"/>
                <w:szCs w:val="20"/>
                <w:lang w:val="en"/>
              </w:rPr>
              <w:t>r</w:t>
            </w:r>
            <w:r w:rsidRPr="00B76256">
              <w:rPr>
                <w:rFonts w:eastAsia="Times New Roman"/>
                <w:sz w:val="20"/>
                <w:szCs w:val="20"/>
                <w:vertAlign w:val="subscript"/>
                <w:lang w:val="en"/>
              </w:rPr>
              <w:t>s</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14:paraId="406816FE" w14:textId="77777777" w:rsidR="00685179" w:rsidRPr="00B76256" w:rsidRDefault="00685179" w:rsidP="00327AB1">
            <w:pPr>
              <w:rPr>
                <w:rFonts w:eastAsia="Times New Roman"/>
                <w:sz w:val="20"/>
                <w:szCs w:val="20"/>
              </w:rPr>
            </w:pPr>
            <w:r w:rsidRPr="00B76256">
              <w:rPr>
                <w:rFonts w:eastAsia="Times New Roman"/>
                <w:sz w:val="20"/>
                <w:szCs w:val="20"/>
                <w:lang w:val="en"/>
              </w:rPr>
              <w:t>3</w:t>
            </w:r>
            <w:r w:rsidRPr="00B76256">
              <w:rPr>
                <w:sz w:val="20"/>
                <w:szCs w:val="20"/>
                <w:lang w:val="en"/>
              </w:rPr>
              <w:t>·</w:t>
            </w:r>
            <w:r w:rsidRPr="00B76256">
              <w:rPr>
                <w:rFonts w:eastAsia="Times New Roman"/>
                <w:sz w:val="20"/>
                <w:szCs w:val="20"/>
                <w:lang w:val="en"/>
              </w:rPr>
              <w:t>10</w:t>
            </w:r>
            <w:r w:rsidRPr="00B76256">
              <w:rPr>
                <w:rFonts w:eastAsia="Times New Roman"/>
                <w:sz w:val="20"/>
                <w:szCs w:val="20"/>
                <w:vertAlign w:val="superscript"/>
                <w:lang w:val="en"/>
              </w:rPr>
              <w:t>-4</w:t>
            </w:r>
          </w:p>
        </w:tc>
        <w:tc>
          <w:tcPr>
            <w:tcW w:w="992" w:type="dxa"/>
            <w:tcBorders>
              <w:top w:val="nil"/>
              <w:left w:val="nil"/>
              <w:bottom w:val="single" w:sz="12" w:space="0" w:color="auto"/>
              <w:right w:val="single" w:sz="12" w:space="0" w:color="auto"/>
            </w:tcBorders>
            <w:tcMar>
              <w:top w:w="0" w:type="dxa"/>
              <w:left w:w="108" w:type="dxa"/>
              <w:bottom w:w="0" w:type="dxa"/>
              <w:right w:w="108" w:type="dxa"/>
            </w:tcMar>
            <w:hideMark/>
          </w:tcPr>
          <w:p w14:paraId="7446E51D" w14:textId="15823797" w:rsidR="00685179" w:rsidRPr="00B76256" w:rsidRDefault="00685179" w:rsidP="00327AB1">
            <w:pPr>
              <w:rPr>
                <w:rFonts w:eastAsia="Times New Roman"/>
                <w:sz w:val="20"/>
                <w:szCs w:val="20"/>
              </w:rPr>
            </w:pPr>
            <w:r>
              <w:rPr>
                <w:rFonts w:eastAsia="Times New Roman"/>
                <w:sz w:val="20"/>
                <w:szCs w:val="20"/>
                <w:lang w:val="en"/>
              </w:rPr>
              <w:t>day</w:t>
            </w:r>
            <w:r w:rsidRPr="00B76256">
              <w:rPr>
                <w:rFonts w:eastAsia="Times New Roman"/>
                <w:sz w:val="20"/>
                <w:szCs w:val="20"/>
                <w:vertAlign w:val="superscript"/>
                <w:lang w:val="en"/>
              </w:rPr>
              <w:t>-1</w:t>
            </w:r>
          </w:p>
        </w:tc>
      </w:tr>
      <w:tr w:rsidR="00685179" w:rsidRPr="00B76256" w14:paraId="4C7A5DAB" w14:textId="77777777" w:rsidTr="009963AD">
        <w:trPr>
          <w:trHeight w:val="505"/>
        </w:trPr>
        <w:tc>
          <w:tcPr>
            <w:tcW w:w="140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7E80A92A" w14:textId="77777777" w:rsidR="00685179" w:rsidRPr="00B76256" w:rsidRDefault="00685179" w:rsidP="00327AB1">
            <w:pPr>
              <w:rPr>
                <w:rFonts w:eastAsia="Times New Roman"/>
                <w:sz w:val="20"/>
                <w:szCs w:val="20"/>
              </w:rPr>
            </w:pPr>
            <w:r w:rsidRPr="00B76256">
              <w:rPr>
                <w:rFonts w:eastAsia="Times New Roman"/>
                <w:sz w:val="20"/>
                <w:szCs w:val="20"/>
                <w:lang w:val="en"/>
              </w:rPr>
              <w:t>r</w:t>
            </w:r>
            <w:r w:rsidRPr="00B76256">
              <w:rPr>
                <w:rFonts w:eastAsia="Times New Roman"/>
                <w:sz w:val="20"/>
                <w:szCs w:val="20"/>
                <w:vertAlign w:val="subscript"/>
                <w:lang w:val="en"/>
              </w:rPr>
              <w:t>m</w:t>
            </w:r>
          </w:p>
        </w:tc>
        <w:tc>
          <w:tcPr>
            <w:tcW w:w="977" w:type="dxa"/>
            <w:tcBorders>
              <w:top w:val="nil"/>
              <w:left w:val="nil"/>
              <w:bottom w:val="single" w:sz="12" w:space="0" w:color="auto"/>
              <w:right w:val="single" w:sz="12" w:space="0" w:color="auto"/>
            </w:tcBorders>
            <w:tcMar>
              <w:top w:w="0" w:type="dxa"/>
              <w:left w:w="108" w:type="dxa"/>
              <w:bottom w:w="0" w:type="dxa"/>
              <w:right w:w="108" w:type="dxa"/>
            </w:tcMar>
            <w:hideMark/>
          </w:tcPr>
          <w:p w14:paraId="28E6A3CD" w14:textId="77777777" w:rsidR="00685179" w:rsidRPr="00B76256" w:rsidRDefault="00685179" w:rsidP="00327AB1">
            <w:pPr>
              <w:rPr>
                <w:rFonts w:eastAsia="Times New Roman"/>
                <w:sz w:val="20"/>
                <w:szCs w:val="20"/>
              </w:rPr>
            </w:pPr>
            <w:r w:rsidRPr="00B76256">
              <w:rPr>
                <w:rFonts w:eastAsia="Times New Roman"/>
                <w:sz w:val="20"/>
                <w:szCs w:val="20"/>
                <w:lang w:val="en"/>
              </w:rPr>
              <w:t>0 or 2</w:t>
            </w:r>
            <w:r w:rsidRPr="00B76256">
              <w:rPr>
                <w:sz w:val="20"/>
                <w:szCs w:val="20"/>
                <w:lang w:val="en"/>
              </w:rPr>
              <w:t>·</w:t>
            </w:r>
            <w:r w:rsidRPr="00B76256">
              <w:rPr>
                <w:rFonts w:eastAsia="Times New Roman"/>
                <w:sz w:val="20"/>
                <w:szCs w:val="20"/>
                <w:lang w:val="en"/>
              </w:rPr>
              <w:t>10</w:t>
            </w:r>
            <w:r w:rsidRPr="00B76256">
              <w:rPr>
                <w:rFonts w:eastAsia="Times New Roman"/>
                <w:sz w:val="20"/>
                <w:szCs w:val="20"/>
                <w:vertAlign w:val="superscript"/>
                <w:lang w:val="en"/>
              </w:rPr>
              <w:t>-8</w:t>
            </w:r>
          </w:p>
        </w:tc>
        <w:tc>
          <w:tcPr>
            <w:tcW w:w="993" w:type="dxa"/>
            <w:tcBorders>
              <w:top w:val="nil"/>
              <w:left w:val="nil"/>
              <w:bottom w:val="single" w:sz="12" w:space="0" w:color="auto"/>
              <w:right w:val="single" w:sz="12" w:space="0" w:color="auto"/>
            </w:tcBorders>
            <w:tcMar>
              <w:top w:w="0" w:type="dxa"/>
              <w:left w:w="108" w:type="dxa"/>
              <w:bottom w:w="0" w:type="dxa"/>
              <w:right w:w="108" w:type="dxa"/>
            </w:tcMar>
            <w:hideMark/>
          </w:tcPr>
          <w:p w14:paraId="3326A68C" w14:textId="389C8A32" w:rsidR="00685179" w:rsidRPr="00B76256" w:rsidRDefault="00685179" w:rsidP="00327AB1">
            <w:pPr>
              <w:rPr>
                <w:rFonts w:eastAsia="Times New Roman"/>
                <w:sz w:val="20"/>
                <w:szCs w:val="20"/>
              </w:rPr>
            </w:pPr>
            <w:r>
              <w:rPr>
                <w:rFonts w:eastAsia="Times New Roman"/>
                <w:sz w:val="20"/>
                <w:szCs w:val="20"/>
                <w:lang w:val="en"/>
              </w:rPr>
              <w:t>day</w:t>
            </w:r>
            <w:r w:rsidRPr="00B76256">
              <w:rPr>
                <w:rFonts w:eastAsia="Times New Roman"/>
                <w:sz w:val="20"/>
                <w:szCs w:val="20"/>
                <w:vertAlign w:val="superscript"/>
                <w:lang w:val="en"/>
              </w:rPr>
              <w:t>-1</w:t>
            </w:r>
          </w:p>
        </w:tc>
        <w:tc>
          <w:tcPr>
            <w:tcW w:w="1308" w:type="dxa"/>
            <w:tcBorders>
              <w:top w:val="nil"/>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6CD00FBD" w14:textId="77777777" w:rsidR="00685179" w:rsidRPr="00B76256" w:rsidRDefault="00685179" w:rsidP="00327AB1">
            <w:pPr>
              <w:rPr>
                <w:rFonts w:eastAsia="Times New Roman"/>
                <w:sz w:val="20"/>
                <w:szCs w:val="20"/>
              </w:rPr>
            </w:pPr>
            <w:r w:rsidRPr="00B76256">
              <w:rPr>
                <w:rFonts w:eastAsia="Times New Roman"/>
                <w:sz w:val="20"/>
                <w:szCs w:val="20"/>
                <w:lang w:val="en"/>
              </w:rPr>
              <w:t>e</w:t>
            </w:r>
            <w:r w:rsidRPr="00B76256">
              <w:rPr>
                <w:rFonts w:eastAsia="Times New Roman"/>
                <w:sz w:val="20"/>
                <w:szCs w:val="20"/>
                <w:vertAlign w:val="subscript"/>
                <w:lang w:val="en"/>
              </w:rPr>
              <w:t>a</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14:paraId="04F8BF6C" w14:textId="77777777" w:rsidR="00685179" w:rsidRPr="00B76256" w:rsidRDefault="00685179" w:rsidP="00327AB1">
            <w:pPr>
              <w:rPr>
                <w:rFonts w:eastAsia="Times New Roman"/>
                <w:sz w:val="20"/>
                <w:szCs w:val="20"/>
              </w:rPr>
            </w:pPr>
            <w:r w:rsidRPr="00B76256">
              <w:rPr>
                <w:rFonts w:eastAsia="Times New Roman"/>
                <w:sz w:val="20"/>
                <w:szCs w:val="20"/>
                <w:lang w:val="en"/>
              </w:rPr>
              <w:t>2</w:t>
            </w:r>
            <w:r w:rsidRPr="00B76256">
              <w:rPr>
                <w:sz w:val="20"/>
                <w:szCs w:val="20"/>
                <w:lang w:val="en"/>
              </w:rPr>
              <w:t>·</w:t>
            </w:r>
            <w:r w:rsidRPr="00B76256">
              <w:rPr>
                <w:rFonts w:eastAsia="Times New Roman"/>
                <w:sz w:val="20"/>
                <w:szCs w:val="20"/>
                <w:lang w:val="en"/>
              </w:rPr>
              <w:t>10</w:t>
            </w:r>
            <w:r w:rsidRPr="00B76256">
              <w:rPr>
                <w:rFonts w:eastAsia="Times New Roman"/>
                <w:sz w:val="20"/>
                <w:szCs w:val="20"/>
                <w:vertAlign w:val="superscript"/>
                <w:lang w:val="en"/>
              </w:rPr>
              <w:t>9</w:t>
            </w:r>
          </w:p>
        </w:tc>
        <w:tc>
          <w:tcPr>
            <w:tcW w:w="992" w:type="dxa"/>
            <w:tcBorders>
              <w:top w:val="nil"/>
              <w:left w:val="nil"/>
              <w:bottom w:val="single" w:sz="12" w:space="0" w:color="auto"/>
              <w:right w:val="single" w:sz="12" w:space="0" w:color="auto"/>
            </w:tcBorders>
            <w:tcMar>
              <w:top w:w="0" w:type="dxa"/>
              <w:left w:w="108" w:type="dxa"/>
              <w:bottom w:w="0" w:type="dxa"/>
              <w:right w:w="108" w:type="dxa"/>
            </w:tcMar>
            <w:hideMark/>
          </w:tcPr>
          <w:p w14:paraId="55D44C27" w14:textId="453F160A" w:rsidR="00685179" w:rsidRPr="00B76256" w:rsidRDefault="00685179" w:rsidP="00327AB1">
            <w:pPr>
              <w:rPr>
                <w:rFonts w:eastAsia="Times New Roman"/>
                <w:sz w:val="20"/>
                <w:szCs w:val="20"/>
              </w:rPr>
            </w:pPr>
            <w:r>
              <w:rPr>
                <w:rFonts w:eastAsia="Times New Roman"/>
                <w:sz w:val="20"/>
                <w:szCs w:val="20"/>
                <w:lang w:val="en"/>
              </w:rPr>
              <w:t>day</w:t>
            </w:r>
            <w:r w:rsidRPr="00B76256">
              <w:rPr>
                <w:rFonts w:eastAsia="Times New Roman"/>
                <w:sz w:val="20"/>
                <w:szCs w:val="20"/>
                <w:vertAlign w:val="superscript"/>
                <w:lang w:val="en"/>
              </w:rPr>
              <w:t>-1</w:t>
            </w:r>
          </w:p>
        </w:tc>
      </w:tr>
      <w:tr w:rsidR="00685179" w:rsidRPr="00B76256" w14:paraId="6A6A1897" w14:textId="77777777" w:rsidTr="00B76CF5">
        <w:tc>
          <w:tcPr>
            <w:tcW w:w="1402" w:type="dxa"/>
            <w:tcBorders>
              <w:top w:val="nil"/>
              <w:left w:val="single" w:sz="12" w:space="0" w:color="auto"/>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2A1A5241" w14:textId="740EDD8E" w:rsidR="00685179" w:rsidRDefault="00685179" w:rsidP="00327AB1">
            <w:pPr>
              <w:rPr>
                <w:rFonts w:eastAsia="Times New Roman"/>
                <w:sz w:val="20"/>
                <w:szCs w:val="20"/>
                <w:lang w:val="en"/>
              </w:rPr>
            </w:pPr>
            <w:r w:rsidRPr="00B76256">
              <w:rPr>
                <w:rFonts w:eastAsia="Times New Roman"/>
                <w:sz w:val="20"/>
                <w:szCs w:val="20"/>
                <w:lang w:val="en"/>
              </w:rPr>
              <w:t>Inflammation</w:t>
            </w:r>
          </w:p>
          <w:p w14:paraId="0D68395F" w14:textId="726B54AC" w:rsidR="00685179" w:rsidRPr="00B76256" w:rsidRDefault="00685179" w:rsidP="00327AB1">
            <w:pPr>
              <w:rPr>
                <w:rFonts w:eastAsia="Times New Roman"/>
                <w:sz w:val="20"/>
                <w:szCs w:val="20"/>
              </w:rPr>
            </w:pPr>
            <w:r>
              <w:rPr>
                <w:rFonts w:eastAsia="Times New Roman"/>
                <w:sz w:val="20"/>
                <w:szCs w:val="20"/>
                <w:lang w:val="en"/>
              </w:rPr>
              <w:t>(pg/ml)</w:t>
            </w:r>
          </w:p>
        </w:tc>
        <w:tc>
          <w:tcPr>
            <w:tcW w:w="977" w:type="dxa"/>
            <w:tcBorders>
              <w:top w:val="nil"/>
              <w:left w:val="nil"/>
              <w:bottom w:val="single" w:sz="12" w:space="0" w:color="auto"/>
              <w:right w:val="single" w:sz="12" w:space="0" w:color="auto"/>
            </w:tcBorders>
            <w:tcMar>
              <w:top w:w="0" w:type="dxa"/>
              <w:left w:w="108" w:type="dxa"/>
              <w:bottom w:w="0" w:type="dxa"/>
              <w:right w:w="108" w:type="dxa"/>
            </w:tcMar>
            <w:hideMark/>
          </w:tcPr>
          <w:p w14:paraId="726DB997" w14:textId="77777777" w:rsidR="00685179" w:rsidRPr="00B76256" w:rsidRDefault="00685179" w:rsidP="00327AB1">
            <w:pPr>
              <w:rPr>
                <w:rFonts w:eastAsia="Times New Roman"/>
                <w:sz w:val="20"/>
                <w:szCs w:val="20"/>
              </w:rPr>
            </w:pPr>
            <w:r w:rsidRPr="00B76256">
              <w:rPr>
                <w:rFonts w:eastAsia="Times New Roman"/>
                <w:sz w:val="20"/>
                <w:szCs w:val="20"/>
                <w:lang w:val="en"/>
              </w:rPr>
              <w:t>7</w:t>
            </w:r>
          </w:p>
        </w:tc>
        <w:tc>
          <w:tcPr>
            <w:tcW w:w="993" w:type="dxa"/>
            <w:tcBorders>
              <w:top w:val="nil"/>
              <w:left w:val="nil"/>
              <w:bottom w:val="single" w:sz="12" w:space="0" w:color="auto"/>
              <w:right w:val="single" w:sz="12" w:space="0" w:color="auto"/>
            </w:tcBorders>
            <w:tcMar>
              <w:top w:w="0" w:type="dxa"/>
              <w:left w:w="108" w:type="dxa"/>
              <w:bottom w:w="0" w:type="dxa"/>
              <w:right w:w="108" w:type="dxa"/>
            </w:tcMar>
            <w:hideMark/>
          </w:tcPr>
          <w:p w14:paraId="7675CC04" w14:textId="72C6B8F6" w:rsidR="00685179" w:rsidRPr="00B76256" w:rsidRDefault="00685179" w:rsidP="00327AB1">
            <w:pPr>
              <w:rPr>
                <w:rFonts w:eastAsia="Times New Roman"/>
                <w:sz w:val="20"/>
                <w:szCs w:val="20"/>
              </w:rPr>
            </w:pPr>
            <w:r>
              <w:rPr>
                <w:rFonts w:eastAsia="Times New Roman"/>
                <w:sz w:val="20"/>
                <w:szCs w:val="20"/>
                <w:lang w:val="en"/>
              </w:rPr>
              <w:t>day</w:t>
            </w:r>
          </w:p>
        </w:tc>
        <w:tc>
          <w:tcPr>
            <w:tcW w:w="1308" w:type="dxa"/>
            <w:tcBorders>
              <w:top w:val="nil"/>
              <w:left w:val="nil"/>
              <w:bottom w:val="single" w:sz="12" w:space="0" w:color="auto"/>
              <w:right w:val="single" w:sz="12" w:space="0" w:color="auto"/>
            </w:tcBorders>
            <w:shd w:val="clear" w:color="auto" w:fill="F2F2F2" w:themeFill="background1" w:themeFillShade="F2"/>
            <w:tcMar>
              <w:top w:w="0" w:type="dxa"/>
              <w:left w:w="108" w:type="dxa"/>
              <w:bottom w:w="0" w:type="dxa"/>
              <w:right w:w="108" w:type="dxa"/>
            </w:tcMar>
            <w:hideMark/>
          </w:tcPr>
          <w:p w14:paraId="2020A087" w14:textId="77777777" w:rsidR="00685179" w:rsidRPr="00B76256" w:rsidRDefault="00685179" w:rsidP="00327AB1">
            <w:pPr>
              <w:rPr>
                <w:rFonts w:eastAsia="Times New Roman"/>
                <w:sz w:val="20"/>
                <w:szCs w:val="20"/>
              </w:rPr>
            </w:pPr>
            <w:r w:rsidRPr="00B76256">
              <w:rPr>
                <w:rFonts w:eastAsia="Times New Roman"/>
                <w:sz w:val="20"/>
                <w:szCs w:val="20"/>
                <w:lang w:val="en"/>
              </w:rPr>
              <w:t> </w:t>
            </w:r>
          </w:p>
        </w:tc>
        <w:tc>
          <w:tcPr>
            <w:tcW w:w="960" w:type="dxa"/>
            <w:tcBorders>
              <w:top w:val="nil"/>
              <w:left w:val="nil"/>
              <w:bottom w:val="single" w:sz="12" w:space="0" w:color="auto"/>
              <w:right w:val="single" w:sz="12" w:space="0" w:color="auto"/>
            </w:tcBorders>
            <w:tcMar>
              <w:top w:w="0" w:type="dxa"/>
              <w:left w:w="108" w:type="dxa"/>
              <w:bottom w:w="0" w:type="dxa"/>
              <w:right w:w="108" w:type="dxa"/>
            </w:tcMar>
            <w:hideMark/>
          </w:tcPr>
          <w:p w14:paraId="1EBB2440" w14:textId="77777777" w:rsidR="00685179" w:rsidRPr="00B76256" w:rsidRDefault="00685179" w:rsidP="00327AB1">
            <w:pPr>
              <w:rPr>
                <w:rFonts w:eastAsia="Times New Roman"/>
                <w:sz w:val="20"/>
                <w:szCs w:val="20"/>
              </w:rPr>
            </w:pPr>
            <w:r w:rsidRPr="00B76256">
              <w:rPr>
                <w:rFonts w:eastAsia="Times New Roman"/>
                <w:sz w:val="20"/>
                <w:szCs w:val="20"/>
                <w:lang w:val="en"/>
              </w:rPr>
              <w:t> </w:t>
            </w:r>
          </w:p>
        </w:tc>
        <w:tc>
          <w:tcPr>
            <w:tcW w:w="992" w:type="dxa"/>
            <w:tcBorders>
              <w:top w:val="nil"/>
              <w:left w:val="nil"/>
              <w:bottom w:val="single" w:sz="12" w:space="0" w:color="auto"/>
              <w:right w:val="single" w:sz="12" w:space="0" w:color="auto"/>
            </w:tcBorders>
            <w:tcMar>
              <w:top w:w="0" w:type="dxa"/>
              <w:left w:w="108" w:type="dxa"/>
              <w:bottom w:w="0" w:type="dxa"/>
              <w:right w:w="108" w:type="dxa"/>
            </w:tcMar>
            <w:hideMark/>
          </w:tcPr>
          <w:p w14:paraId="0C6A707D" w14:textId="203D67E2" w:rsidR="00685179" w:rsidRPr="00B76256" w:rsidRDefault="00685179" w:rsidP="00327AB1">
            <w:pPr>
              <w:rPr>
                <w:rFonts w:eastAsia="Times New Roman"/>
                <w:sz w:val="20"/>
                <w:szCs w:val="20"/>
              </w:rPr>
            </w:pPr>
            <w:r w:rsidRPr="00B76256">
              <w:rPr>
                <w:rFonts w:eastAsia="Times New Roman"/>
                <w:sz w:val="20"/>
                <w:szCs w:val="20"/>
                <w:lang w:val="en"/>
              </w:rPr>
              <w:t> </w:t>
            </w:r>
          </w:p>
        </w:tc>
      </w:tr>
    </w:tbl>
    <w:p w14:paraId="033E4701" w14:textId="77777777" w:rsidR="00B76CF5" w:rsidRDefault="00B76CF5" w:rsidP="00B76CF5">
      <w:pPr>
        <w:outlineLvl w:val="0"/>
        <w:rPr>
          <w:b/>
          <w:lang w:val="en"/>
        </w:rPr>
      </w:pPr>
    </w:p>
    <w:p w14:paraId="121C4F7D" w14:textId="77777777" w:rsidR="00685179" w:rsidRPr="00685179" w:rsidRDefault="00685179" w:rsidP="00685179">
      <w:pPr>
        <w:spacing w:line="360" w:lineRule="auto"/>
        <w:jc w:val="both"/>
        <w:rPr>
          <w:color w:val="000000" w:themeColor="text1"/>
          <w:lang w:val="en"/>
        </w:rPr>
      </w:pPr>
      <w:r w:rsidRPr="00685179">
        <w:rPr>
          <w:color w:val="000000" w:themeColor="text1"/>
          <w:lang w:val="en"/>
        </w:rPr>
        <w:t>r</w:t>
      </w:r>
      <w:r w:rsidRPr="00685179">
        <w:rPr>
          <w:color w:val="000000" w:themeColor="text1"/>
          <w:vertAlign w:val="subscript"/>
          <w:lang w:val="en"/>
        </w:rPr>
        <w:t>x</w:t>
      </w:r>
      <w:r w:rsidRPr="00685179">
        <w:rPr>
          <w:color w:val="000000" w:themeColor="text1"/>
          <w:lang w:val="en"/>
        </w:rPr>
        <w:t xml:space="preserve"> = self renewal rate of HSC,</w:t>
      </w:r>
    </w:p>
    <w:p w14:paraId="6322343E" w14:textId="77777777" w:rsidR="00685179" w:rsidRPr="00685179" w:rsidRDefault="00685179" w:rsidP="00685179">
      <w:pPr>
        <w:spacing w:line="360" w:lineRule="auto"/>
        <w:jc w:val="both"/>
        <w:rPr>
          <w:color w:val="000000" w:themeColor="text1"/>
          <w:lang w:val="en"/>
        </w:rPr>
      </w:pPr>
      <w:r w:rsidRPr="00685179">
        <w:rPr>
          <w:color w:val="000000" w:themeColor="text1"/>
          <w:lang w:val="en"/>
        </w:rPr>
        <w:t>a</w:t>
      </w:r>
      <w:r w:rsidRPr="00685179">
        <w:rPr>
          <w:color w:val="000000" w:themeColor="text1"/>
          <w:vertAlign w:val="subscript"/>
          <w:lang w:val="en"/>
        </w:rPr>
        <w:t>x</w:t>
      </w:r>
      <w:r w:rsidRPr="00685179">
        <w:rPr>
          <w:color w:val="000000" w:themeColor="text1"/>
          <w:lang w:val="en"/>
        </w:rPr>
        <w:t xml:space="preserve"> = proliferation rate of HSC,</w:t>
      </w:r>
    </w:p>
    <w:p w14:paraId="323B1374" w14:textId="77777777" w:rsidR="00685179" w:rsidRPr="00685179" w:rsidRDefault="00685179" w:rsidP="00685179">
      <w:pPr>
        <w:spacing w:line="360" w:lineRule="auto"/>
        <w:outlineLvl w:val="0"/>
        <w:rPr>
          <w:color w:val="000000" w:themeColor="text1"/>
          <w:lang w:val="en-US"/>
        </w:rPr>
      </w:pPr>
      <w:r w:rsidRPr="00685179">
        <w:rPr>
          <w:color w:val="000000" w:themeColor="text1"/>
          <w:lang w:val="en-US"/>
        </w:rPr>
        <w:t>A</w:t>
      </w:r>
      <w:r w:rsidRPr="00685179">
        <w:rPr>
          <w:color w:val="000000" w:themeColor="text1"/>
          <w:vertAlign w:val="subscript"/>
          <w:lang w:val="en-US"/>
        </w:rPr>
        <w:t>x</w:t>
      </w:r>
      <w:r w:rsidRPr="00685179">
        <w:rPr>
          <w:color w:val="000000" w:themeColor="text1"/>
          <w:lang w:val="en-US"/>
        </w:rPr>
        <w:t xml:space="preserve"> = multiplication factor which describe the ration of the rate of produced HMC and a</w:t>
      </w:r>
      <w:r w:rsidRPr="00685179">
        <w:rPr>
          <w:color w:val="000000" w:themeColor="text1"/>
          <w:vertAlign w:val="subscript"/>
          <w:lang w:val="en-US"/>
        </w:rPr>
        <w:t>x</w:t>
      </w:r>
      <w:r w:rsidRPr="00685179">
        <w:rPr>
          <w:color w:val="000000" w:themeColor="text1"/>
          <w:lang w:val="en-US"/>
        </w:rPr>
        <w:t xml:space="preserve"> lumping the hematopoietic progenitor cell dynamics into one factor A,</w:t>
      </w:r>
    </w:p>
    <w:p w14:paraId="1F661652" w14:textId="77777777" w:rsidR="00685179" w:rsidRPr="00685179" w:rsidRDefault="00685179" w:rsidP="00685179">
      <w:pPr>
        <w:tabs>
          <w:tab w:val="left" w:pos="0"/>
        </w:tabs>
        <w:spacing w:line="360" w:lineRule="auto"/>
        <w:rPr>
          <w:color w:val="000000" w:themeColor="text1"/>
          <w:lang w:val="en"/>
        </w:rPr>
      </w:pPr>
      <w:r w:rsidRPr="00685179">
        <w:rPr>
          <w:color w:val="000000" w:themeColor="text1"/>
          <w:lang w:val="en"/>
        </w:rPr>
        <w:t>d</w:t>
      </w:r>
      <w:r w:rsidRPr="00685179">
        <w:rPr>
          <w:color w:val="000000" w:themeColor="text1"/>
          <w:vertAlign w:val="subscript"/>
          <w:lang w:val="en"/>
        </w:rPr>
        <w:t>x0</w:t>
      </w:r>
      <w:r w:rsidRPr="00685179">
        <w:rPr>
          <w:color w:val="000000" w:themeColor="text1"/>
          <w:lang w:val="en"/>
        </w:rPr>
        <w:t xml:space="preserve"> = dead rate of HSC,</w:t>
      </w:r>
    </w:p>
    <w:p w14:paraId="2A72FEB7" w14:textId="77777777" w:rsidR="00685179" w:rsidRPr="00685179" w:rsidRDefault="00685179" w:rsidP="00685179">
      <w:pPr>
        <w:spacing w:after="200" w:line="360" w:lineRule="auto"/>
        <w:rPr>
          <w:color w:val="000000" w:themeColor="text1"/>
          <w:lang w:val="en-US"/>
        </w:rPr>
      </w:pPr>
      <w:r w:rsidRPr="00685179">
        <w:rPr>
          <w:color w:val="000000" w:themeColor="text1"/>
          <w:lang w:val="en-US"/>
        </w:rPr>
        <w:t>d</w:t>
      </w:r>
      <w:r w:rsidRPr="00685179">
        <w:rPr>
          <w:color w:val="000000" w:themeColor="text1"/>
          <w:vertAlign w:val="subscript"/>
          <w:lang w:val="en-US"/>
        </w:rPr>
        <w:t>x1</w:t>
      </w:r>
      <w:r w:rsidRPr="00685179">
        <w:rPr>
          <w:color w:val="000000" w:themeColor="text1"/>
          <w:lang w:val="en-US"/>
        </w:rPr>
        <w:t xml:space="preserve"> = dead rate of HMC,</w:t>
      </w:r>
    </w:p>
    <w:p w14:paraId="18A26B6E" w14:textId="77777777" w:rsidR="00685179" w:rsidRPr="00685179" w:rsidRDefault="00685179" w:rsidP="00685179">
      <w:pPr>
        <w:spacing w:after="200" w:line="360" w:lineRule="auto"/>
        <w:rPr>
          <w:color w:val="000000" w:themeColor="text1"/>
          <w:lang w:val="en-US"/>
        </w:rPr>
      </w:pPr>
      <w:r w:rsidRPr="00685179">
        <w:rPr>
          <w:color w:val="000000" w:themeColor="text1"/>
          <w:lang w:val="en-US"/>
        </w:rPr>
        <w:lastRenderedPageBreak/>
        <w:t>c</w:t>
      </w:r>
      <w:r w:rsidRPr="00685179">
        <w:rPr>
          <w:color w:val="000000" w:themeColor="text1"/>
          <w:vertAlign w:val="subscript"/>
          <w:lang w:val="en-US"/>
        </w:rPr>
        <w:t>xx</w:t>
      </w:r>
      <w:r w:rsidRPr="00685179">
        <w:rPr>
          <w:color w:val="000000" w:themeColor="text1"/>
          <w:lang w:val="en-US"/>
        </w:rPr>
        <w:t xml:space="preserve"> = factor describing the strength by which the HSC inhibits their own self renewal,</w:t>
      </w:r>
    </w:p>
    <w:p w14:paraId="2A00103D" w14:textId="77777777" w:rsidR="00685179" w:rsidRPr="00685179" w:rsidRDefault="00685179" w:rsidP="00685179">
      <w:pPr>
        <w:spacing w:after="200" w:line="360" w:lineRule="auto"/>
        <w:rPr>
          <w:color w:val="000000" w:themeColor="text1"/>
          <w:lang w:val="en-US"/>
        </w:rPr>
      </w:pPr>
      <w:r w:rsidRPr="00685179">
        <w:rPr>
          <w:color w:val="000000" w:themeColor="text1"/>
          <w:lang w:val="en-US"/>
        </w:rPr>
        <w:t>c</w:t>
      </w:r>
      <w:r w:rsidRPr="00685179">
        <w:rPr>
          <w:color w:val="000000" w:themeColor="text1"/>
          <w:vertAlign w:val="subscript"/>
          <w:lang w:val="en-US"/>
        </w:rPr>
        <w:t>xy</w:t>
      </w:r>
      <w:r w:rsidRPr="00685179">
        <w:rPr>
          <w:color w:val="000000" w:themeColor="text1"/>
          <w:lang w:val="en-US"/>
        </w:rPr>
        <w:t xml:space="preserve"> = factor describing the strength by which the MPN SC inhibits self renewal of the HSC,</w:t>
      </w:r>
    </w:p>
    <w:p w14:paraId="5F7BAD41" w14:textId="77777777" w:rsidR="00685179" w:rsidRPr="00685179" w:rsidRDefault="00685179" w:rsidP="00685179">
      <w:pPr>
        <w:spacing w:line="360" w:lineRule="auto"/>
        <w:jc w:val="both"/>
        <w:rPr>
          <w:color w:val="000000" w:themeColor="text1"/>
          <w:lang w:val="en"/>
        </w:rPr>
      </w:pPr>
      <w:r w:rsidRPr="00685179">
        <w:rPr>
          <w:color w:val="000000" w:themeColor="text1"/>
          <w:lang w:val="en"/>
        </w:rPr>
        <w:t>r</w:t>
      </w:r>
      <w:r w:rsidRPr="00685179">
        <w:rPr>
          <w:color w:val="000000" w:themeColor="text1"/>
          <w:vertAlign w:val="subscript"/>
          <w:lang w:val="en"/>
        </w:rPr>
        <w:t>y</w:t>
      </w:r>
      <w:r w:rsidRPr="00685179">
        <w:rPr>
          <w:color w:val="000000" w:themeColor="text1"/>
          <w:lang w:val="en"/>
        </w:rPr>
        <w:t xml:space="preserve"> = self renewal rate of MPN SC,</w:t>
      </w:r>
    </w:p>
    <w:p w14:paraId="26B28030" w14:textId="77777777" w:rsidR="00685179" w:rsidRPr="00685179" w:rsidRDefault="00685179" w:rsidP="00685179">
      <w:pPr>
        <w:spacing w:line="360" w:lineRule="auto"/>
        <w:jc w:val="both"/>
        <w:rPr>
          <w:color w:val="000000" w:themeColor="text1"/>
          <w:lang w:val="en"/>
        </w:rPr>
      </w:pPr>
      <w:r w:rsidRPr="00685179">
        <w:rPr>
          <w:color w:val="000000" w:themeColor="text1"/>
          <w:lang w:val="en"/>
        </w:rPr>
        <w:t>a</w:t>
      </w:r>
      <w:r w:rsidRPr="00685179">
        <w:rPr>
          <w:color w:val="000000" w:themeColor="text1"/>
          <w:vertAlign w:val="subscript"/>
          <w:lang w:val="en"/>
        </w:rPr>
        <w:t>y</w:t>
      </w:r>
      <w:r w:rsidRPr="00685179">
        <w:rPr>
          <w:color w:val="000000" w:themeColor="text1"/>
          <w:lang w:val="en"/>
        </w:rPr>
        <w:t xml:space="preserve"> = proliferation rate of MPN SC,</w:t>
      </w:r>
    </w:p>
    <w:p w14:paraId="28EC88A8" w14:textId="77777777" w:rsidR="00685179" w:rsidRPr="00685179" w:rsidRDefault="00685179" w:rsidP="00685179">
      <w:pPr>
        <w:spacing w:line="360" w:lineRule="auto"/>
        <w:outlineLvl w:val="0"/>
        <w:rPr>
          <w:color w:val="000000" w:themeColor="text1"/>
          <w:lang w:val="en-US"/>
        </w:rPr>
      </w:pPr>
      <w:r w:rsidRPr="00685179">
        <w:rPr>
          <w:color w:val="000000" w:themeColor="text1"/>
          <w:lang w:val="en-US"/>
        </w:rPr>
        <w:t>A</w:t>
      </w:r>
      <w:r w:rsidRPr="00685179">
        <w:rPr>
          <w:color w:val="000000" w:themeColor="text1"/>
          <w:vertAlign w:val="subscript"/>
          <w:lang w:val="en-US"/>
        </w:rPr>
        <w:t>y</w:t>
      </w:r>
      <w:r w:rsidRPr="00685179">
        <w:rPr>
          <w:color w:val="000000" w:themeColor="text1"/>
          <w:lang w:val="en-US"/>
        </w:rPr>
        <w:t xml:space="preserve"> = multiplication factor which describe the ration of the rate of produced MPN MC and a</w:t>
      </w:r>
      <w:r w:rsidRPr="00685179">
        <w:rPr>
          <w:color w:val="000000" w:themeColor="text1"/>
          <w:vertAlign w:val="subscript"/>
          <w:lang w:val="en-US"/>
        </w:rPr>
        <w:t>y</w:t>
      </w:r>
      <w:r w:rsidRPr="00685179">
        <w:rPr>
          <w:color w:val="000000" w:themeColor="text1"/>
          <w:lang w:val="en-US"/>
        </w:rPr>
        <w:t xml:space="preserve"> lumping the MPN progenitor cell dynamics into one factor A,</w:t>
      </w:r>
    </w:p>
    <w:p w14:paraId="154358FF" w14:textId="77777777" w:rsidR="00685179" w:rsidRPr="00685179" w:rsidRDefault="00685179" w:rsidP="00685179">
      <w:pPr>
        <w:tabs>
          <w:tab w:val="left" w:pos="0"/>
        </w:tabs>
        <w:spacing w:line="360" w:lineRule="auto"/>
        <w:rPr>
          <w:color w:val="000000" w:themeColor="text1"/>
          <w:lang w:val="en"/>
        </w:rPr>
      </w:pPr>
      <w:r w:rsidRPr="00685179">
        <w:rPr>
          <w:color w:val="000000" w:themeColor="text1"/>
          <w:lang w:val="en"/>
        </w:rPr>
        <w:t>d</w:t>
      </w:r>
      <w:r w:rsidRPr="00685179">
        <w:rPr>
          <w:color w:val="000000" w:themeColor="text1"/>
          <w:vertAlign w:val="subscript"/>
          <w:lang w:val="en"/>
        </w:rPr>
        <w:t>y0</w:t>
      </w:r>
      <w:r w:rsidRPr="00685179">
        <w:rPr>
          <w:color w:val="000000" w:themeColor="text1"/>
          <w:lang w:val="en-US"/>
        </w:rPr>
        <w:t xml:space="preserve"> = </w:t>
      </w:r>
      <w:r w:rsidRPr="00685179">
        <w:rPr>
          <w:color w:val="000000" w:themeColor="text1"/>
          <w:lang w:val="en"/>
        </w:rPr>
        <w:t>dead rate of MPN SC,</w:t>
      </w:r>
    </w:p>
    <w:p w14:paraId="53B9D872" w14:textId="77777777" w:rsidR="00685179" w:rsidRPr="00685179" w:rsidRDefault="00685179" w:rsidP="00685179">
      <w:pPr>
        <w:spacing w:after="200" w:line="360" w:lineRule="auto"/>
        <w:rPr>
          <w:color w:val="000000" w:themeColor="text1"/>
          <w:lang w:val="en-US"/>
        </w:rPr>
      </w:pPr>
      <w:r w:rsidRPr="00685179">
        <w:rPr>
          <w:color w:val="000000" w:themeColor="text1"/>
          <w:lang w:val="en-US"/>
        </w:rPr>
        <w:t>d</w:t>
      </w:r>
      <w:r w:rsidRPr="00685179">
        <w:rPr>
          <w:color w:val="000000" w:themeColor="text1"/>
          <w:vertAlign w:val="subscript"/>
          <w:lang w:val="en-US"/>
        </w:rPr>
        <w:t>y1</w:t>
      </w:r>
      <w:r w:rsidRPr="00685179">
        <w:rPr>
          <w:color w:val="000000" w:themeColor="text1"/>
          <w:lang w:val="en-US"/>
        </w:rPr>
        <w:t xml:space="preserve"> = </w:t>
      </w:r>
      <w:r w:rsidRPr="00685179">
        <w:rPr>
          <w:color w:val="000000" w:themeColor="text1"/>
          <w:lang w:val="en"/>
        </w:rPr>
        <w:t>dead rate of MPN MC,</w:t>
      </w:r>
    </w:p>
    <w:p w14:paraId="1BB174E4" w14:textId="77777777" w:rsidR="00685179" w:rsidRPr="00685179" w:rsidRDefault="00685179" w:rsidP="00685179">
      <w:pPr>
        <w:spacing w:after="200" w:line="360" w:lineRule="auto"/>
        <w:rPr>
          <w:color w:val="000000" w:themeColor="text1"/>
          <w:lang w:val="en-US"/>
        </w:rPr>
      </w:pPr>
      <w:r w:rsidRPr="00685179">
        <w:rPr>
          <w:color w:val="000000" w:themeColor="text1"/>
          <w:lang w:val="en-US"/>
        </w:rPr>
        <w:t>c</w:t>
      </w:r>
      <w:r w:rsidRPr="00685179">
        <w:rPr>
          <w:color w:val="000000" w:themeColor="text1"/>
          <w:vertAlign w:val="subscript"/>
          <w:lang w:val="en-US"/>
        </w:rPr>
        <w:t>yx</w:t>
      </w:r>
      <w:r w:rsidRPr="00685179">
        <w:rPr>
          <w:color w:val="000000" w:themeColor="text1"/>
          <w:lang w:val="en-US"/>
        </w:rPr>
        <w:t xml:space="preserve"> = factor describing the strength by which the HSC inhibits self renewal of the  MPN SC,</w:t>
      </w:r>
    </w:p>
    <w:p w14:paraId="01DE22C0" w14:textId="77777777" w:rsidR="00685179" w:rsidRPr="00685179" w:rsidRDefault="00685179" w:rsidP="00685179">
      <w:pPr>
        <w:spacing w:after="200" w:line="360" w:lineRule="auto"/>
        <w:rPr>
          <w:color w:val="000000" w:themeColor="text1"/>
          <w:lang w:val="en-US"/>
        </w:rPr>
      </w:pPr>
      <w:r w:rsidRPr="00685179">
        <w:rPr>
          <w:color w:val="000000" w:themeColor="text1"/>
          <w:lang w:val="en-US"/>
        </w:rPr>
        <w:t>c</w:t>
      </w:r>
      <w:r w:rsidRPr="00685179">
        <w:rPr>
          <w:color w:val="000000" w:themeColor="text1"/>
          <w:vertAlign w:val="subscript"/>
          <w:lang w:val="en-US"/>
        </w:rPr>
        <w:t>yy</w:t>
      </w:r>
      <w:r w:rsidRPr="00685179">
        <w:rPr>
          <w:color w:val="000000" w:themeColor="text1"/>
          <w:lang w:val="en-US"/>
        </w:rPr>
        <w:t xml:space="preserve"> = factor describing the strength by which the MPN SC inhibits their own self renewal,</w:t>
      </w:r>
    </w:p>
    <w:p w14:paraId="41E7E403" w14:textId="77777777" w:rsidR="00685179" w:rsidRPr="00685179" w:rsidRDefault="00685179" w:rsidP="00685179">
      <w:pPr>
        <w:spacing w:after="200" w:line="360" w:lineRule="auto"/>
        <w:rPr>
          <w:color w:val="000000" w:themeColor="text1"/>
          <w:lang w:val="en-US"/>
        </w:rPr>
      </w:pPr>
      <w:r w:rsidRPr="00685179">
        <w:rPr>
          <w:color w:val="000000" w:themeColor="text1"/>
          <w:lang w:val="en-US"/>
        </w:rPr>
        <w:t>e</w:t>
      </w:r>
      <w:r w:rsidRPr="00685179">
        <w:rPr>
          <w:color w:val="000000" w:themeColor="text1"/>
          <w:vertAlign w:val="subscript"/>
          <w:lang w:val="en-US"/>
        </w:rPr>
        <w:t>s</w:t>
      </w:r>
      <w:r w:rsidRPr="00685179">
        <w:rPr>
          <w:color w:val="000000" w:themeColor="text1"/>
          <w:lang w:val="en-US"/>
        </w:rPr>
        <w:t xml:space="preserve"> = </w:t>
      </w:r>
      <w:r w:rsidRPr="00685179">
        <w:rPr>
          <w:color w:val="000000" w:themeColor="text1"/>
          <w:lang w:val="en"/>
        </w:rPr>
        <w:t>elimination rate of cytokines (more precisely the abstract quantity s),</w:t>
      </w:r>
    </w:p>
    <w:p w14:paraId="78230CC6" w14:textId="77777777" w:rsidR="00685179" w:rsidRPr="00685179" w:rsidRDefault="00685179" w:rsidP="00685179">
      <w:pPr>
        <w:spacing w:after="200" w:line="360" w:lineRule="auto"/>
        <w:rPr>
          <w:color w:val="000000" w:themeColor="text1"/>
          <w:lang w:val="en-US"/>
        </w:rPr>
      </w:pPr>
      <w:r w:rsidRPr="00685179">
        <w:rPr>
          <w:color w:val="000000" w:themeColor="text1"/>
          <w:lang w:val="en-US"/>
        </w:rPr>
        <w:t>r</w:t>
      </w:r>
      <w:r w:rsidRPr="00685179">
        <w:rPr>
          <w:color w:val="000000" w:themeColor="text1"/>
          <w:vertAlign w:val="subscript"/>
          <w:lang w:val="en-US"/>
        </w:rPr>
        <w:t>s</w:t>
      </w:r>
      <w:r w:rsidRPr="00685179">
        <w:rPr>
          <w:color w:val="000000" w:themeColor="text1"/>
          <w:lang w:val="en-US"/>
        </w:rPr>
        <w:t xml:space="preserve"> =</w:t>
      </w:r>
      <w:r w:rsidRPr="00685179">
        <w:rPr>
          <w:color w:val="000000" w:themeColor="text1"/>
          <w:lang w:val="en"/>
        </w:rPr>
        <w:t xml:space="preserve"> rate by which the dead cells up-regulate the amount of phagocytic cells per dead cell,</w:t>
      </w:r>
    </w:p>
    <w:p w14:paraId="73ADF5EC" w14:textId="77777777" w:rsidR="00685179" w:rsidRPr="00685179" w:rsidRDefault="00685179" w:rsidP="00685179">
      <w:pPr>
        <w:spacing w:after="200" w:line="360" w:lineRule="auto"/>
        <w:rPr>
          <w:color w:val="000000" w:themeColor="text1"/>
          <w:lang w:val="en-US"/>
        </w:rPr>
      </w:pPr>
      <w:r w:rsidRPr="00685179">
        <w:rPr>
          <w:color w:val="000000" w:themeColor="text1"/>
          <w:lang w:val="en-US"/>
        </w:rPr>
        <w:t>e</w:t>
      </w:r>
      <w:r w:rsidRPr="00685179">
        <w:rPr>
          <w:color w:val="000000" w:themeColor="text1"/>
          <w:vertAlign w:val="subscript"/>
          <w:lang w:val="en-US"/>
        </w:rPr>
        <w:t>a</w:t>
      </w:r>
      <w:r w:rsidRPr="00685179">
        <w:rPr>
          <w:color w:val="000000" w:themeColor="text1"/>
          <w:lang w:val="en-US"/>
        </w:rPr>
        <w:t xml:space="preserve"> = </w:t>
      </w:r>
      <w:r w:rsidRPr="00685179">
        <w:rPr>
          <w:color w:val="000000" w:themeColor="text1"/>
          <w:lang w:val="en"/>
        </w:rPr>
        <w:t xml:space="preserve">elimination rate of dead cells per cytokine (dead cells is down-regulated as a second order elimination process given by </w:t>
      </w:r>
      <w:r w:rsidRPr="00685179">
        <w:rPr>
          <w:i/>
          <w:color w:val="000000" w:themeColor="text1"/>
          <w:lang w:val="en"/>
        </w:rPr>
        <w:t>-e</w:t>
      </w:r>
      <w:r w:rsidRPr="00685179">
        <w:rPr>
          <w:i/>
          <w:color w:val="000000" w:themeColor="text1"/>
          <w:vertAlign w:val="subscript"/>
          <w:lang w:val="en"/>
        </w:rPr>
        <w:t>a</w:t>
      </w:r>
      <w:r w:rsidRPr="00685179">
        <w:rPr>
          <w:i/>
          <w:color w:val="000000" w:themeColor="text1"/>
          <w:lang w:val="en"/>
        </w:rPr>
        <w:t>·a·s</w:t>
      </w:r>
      <w:r w:rsidRPr="00685179">
        <w:rPr>
          <w:color w:val="000000" w:themeColor="text1"/>
          <w:lang w:val="en"/>
        </w:rPr>
        <w:t>),</w:t>
      </w:r>
    </w:p>
    <w:p w14:paraId="73C05172" w14:textId="77777777" w:rsidR="00685179" w:rsidRPr="00685179" w:rsidRDefault="00685179" w:rsidP="00685179">
      <w:pPr>
        <w:outlineLvl w:val="0"/>
        <w:rPr>
          <w:b/>
          <w:color w:val="000000" w:themeColor="text1"/>
          <w:sz w:val="20"/>
          <w:szCs w:val="20"/>
          <w:lang w:val="en-US"/>
        </w:rPr>
      </w:pPr>
      <w:r w:rsidRPr="00685179">
        <w:rPr>
          <w:color w:val="000000" w:themeColor="text1"/>
          <w:lang w:val="en-US"/>
        </w:rPr>
        <w:t>r</w:t>
      </w:r>
      <w:r w:rsidRPr="00685179">
        <w:rPr>
          <w:color w:val="000000" w:themeColor="text1"/>
          <w:vertAlign w:val="subscript"/>
          <w:lang w:val="en-US"/>
        </w:rPr>
        <w:t>m</w:t>
      </w:r>
      <w:r w:rsidRPr="00685179">
        <w:rPr>
          <w:color w:val="000000" w:themeColor="text1"/>
          <w:lang w:val="en-US"/>
        </w:rPr>
        <w:t xml:space="preserve"> = effective MPN mutation rate</w:t>
      </w:r>
    </w:p>
    <w:p w14:paraId="34018637" w14:textId="77777777" w:rsidR="00685179" w:rsidRPr="00685179" w:rsidRDefault="00685179" w:rsidP="00685179">
      <w:pPr>
        <w:tabs>
          <w:tab w:val="left" w:pos="0"/>
        </w:tabs>
        <w:spacing w:line="360" w:lineRule="auto"/>
        <w:rPr>
          <w:color w:val="000000" w:themeColor="text1"/>
          <w:sz w:val="20"/>
          <w:szCs w:val="20"/>
          <w:lang w:val="en"/>
        </w:rPr>
      </w:pPr>
    </w:p>
    <w:p w14:paraId="3986B2F0" w14:textId="77777777" w:rsidR="00685179" w:rsidRPr="00685179" w:rsidRDefault="00685179" w:rsidP="00685179">
      <w:pPr>
        <w:tabs>
          <w:tab w:val="left" w:pos="0"/>
        </w:tabs>
        <w:rPr>
          <w:b/>
          <w:color w:val="000000" w:themeColor="text1"/>
          <w:lang w:val="en-US"/>
        </w:rPr>
      </w:pPr>
    </w:p>
    <w:p w14:paraId="7F8B7B8C" w14:textId="77777777" w:rsidR="00685179" w:rsidRPr="00685179" w:rsidRDefault="00685179" w:rsidP="00685179">
      <w:pPr>
        <w:tabs>
          <w:tab w:val="left" w:pos="0"/>
        </w:tabs>
        <w:rPr>
          <w:b/>
          <w:color w:val="000000" w:themeColor="text1"/>
          <w:lang w:val="en-US"/>
        </w:rPr>
      </w:pPr>
    </w:p>
    <w:p w14:paraId="250FAC50" w14:textId="77777777" w:rsidR="00685179" w:rsidRPr="00685179" w:rsidRDefault="00685179" w:rsidP="00685179">
      <w:pPr>
        <w:tabs>
          <w:tab w:val="left" w:pos="0"/>
        </w:tabs>
        <w:rPr>
          <w:b/>
          <w:color w:val="000000" w:themeColor="text1"/>
          <w:lang w:val="en-US"/>
        </w:rPr>
      </w:pPr>
    </w:p>
    <w:p w14:paraId="655235AD" w14:textId="77777777" w:rsidR="00685179" w:rsidRPr="00685179" w:rsidRDefault="00685179" w:rsidP="00685179">
      <w:pPr>
        <w:tabs>
          <w:tab w:val="left" w:pos="0"/>
        </w:tabs>
        <w:rPr>
          <w:b/>
          <w:color w:val="000000" w:themeColor="text1"/>
          <w:lang w:val="en-US"/>
        </w:rPr>
      </w:pPr>
    </w:p>
    <w:p w14:paraId="1DE22C08" w14:textId="77777777" w:rsidR="00685179" w:rsidRDefault="00685179" w:rsidP="00685179">
      <w:pPr>
        <w:tabs>
          <w:tab w:val="left" w:pos="0"/>
        </w:tabs>
        <w:rPr>
          <w:b/>
          <w:color w:val="FF0000"/>
          <w:lang w:val="en-US"/>
        </w:rPr>
      </w:pPr>
    </w:p>
    <w:p w14:paraId="00D1ACE1" w14:textId="77777777" w:rsidR="00F17A9C" w:rsidRDefault="00F17A9C">
      <w:pPr>
        <w:rPr>
          <w:b/>
          <w:lang w:val="en"/>
        </w:rPr>
      </w:pPr>
      <w:r>
        <w:rPr>
          <w:b/>
          <w:lang w:val="en"/>
        </w:rPr>
        <w:br w:type="page"/>
      </w:r>
    </w:p>
    <w:p w14:paraId="2FE54C9E" w14:textId="388B3A3F" w:rsidR="00194FE4" w:rsidRDefault="00194FE4" w:rsidP="002E146E">
      <w:pPr>
        <w:tabs>
          <w:tab w:val="left" w:pos="0"/>
        </w:tabs>
        <w:rPr>
          <w:lang w:val="en"/>
        </w:rPr>
      </w:pPr>
      <w:r w:rsidRPr="009963AD">
        <w:rPr>
          <w:b/>
          <w:color w:val="000000" w:themeColor="text1"/>
          <w:lang w:val="en-US"/>
        </w:rPr>
        <w:lastRenderedPageBreak/>
        <w:t xml:space="preserve">Table </w:t>
      </w:r>
      <w:r w:rsidR="00A07B00">
        <w:rPr>
          <w:b/>
          <w:color w:val="000000" w:themeColor="text1"/>
          <w:lang w:val="en-US"/>
        </w:rPr>
        <w:t>C</w:t>
      </w:r>
      <w:r w:rsidRPr="009963AD">
        <w:rPr>
          <w:color w:val="000000" w:themeColor="text1"/>
          <w:lang w:val="en-US"/>
        </w:rPr>
        <w:t xml:space="preserve">: </w:t>
      </w:r>
      <w:r w:rsidR="00B76CF5" w:rsidRPr="009963AD">
        <w:rPr>
          <w:b/>
          <w:color w:val="000000" w:themeColor="text1"/>
          <w:lang w:val="en-US"/>
        </w:rPr>
        <w:t>Hematopoietic Stem Cell</w:t>
      </w:r>
      <w:r w:rsidR="00B76CF5" w:rsidRPr="009963AD">
        <w:rPr>
          <w:color w:val="000000" w:themeColor="text1"/>
          <w:lang w:val="en-US"/>
        </w:rPr>
        <w:t xml:space="preserve"> (</w:t>
      </w:r>
      <w:r w:rsidRPr="009963AD">
        <w:rPr>
          <w:b/>
          <w:color w:val="000000" w:themeColor="text1"/>
          <w:lang w:val="en-US"/>
        </w:rPr>
        <w:t>HSC</w:t>
      </w:r>
      <w:r w:rsidR="00B76CF5" w:rsidRPr="009963AD">
        <w:rPr>
          <w:b/>
          <w:color w:val="000000" w:themeColor="text1"/>
          <w:lang w:val="en-US"/>
        </w:rPr>
        <w:t>)</w:t>
      </w:r>
      <w:r w:rsidRPr="009963AD">
        <w:rPr>
          <w:b/>
          <w:color w:val="000000" w:themeColor="text1"/>
          <w:lang w:val="en-US"/>
        </w:rPr>
        <w:t xml:space="preserve">, </w:t>
      </w:r>
      <w:r w:rsidR="00B76CF5" w:rsidRPr="009963AD">
        <w:rPr>
          <w:b/>
          <w:color w:val="000000" w:themeColor="text1"/>
          <w:lang w:val="en-US"/>
        </w:rPr>
        <w:t>MPN Stem Cell (</w:t>
      </w:r>
      <w:r w:rsidR="00095872" w:rsidRPr="009963AD">
        <w:rPr>
          <w:b/>
          <w:color w:val="000000" w:themeColor="text1"/>
          <w:lang w:val="en-US"/>
        </w:rPr>
        <w:t xml:space="preserve">MPN </w:t>
      </w:r>
      <w:r w:rsidRPr="009963AD">
        <w:rPr>
          <w:b/>
          <w:color w:val="000000" w:themeColor="text1"/>
          <w:lang w:val="en-US"/>
        </w:rPr>
        <w:t>SC</w:t>
      </w:r>
      <w:r w:rsidR="00B76CF5" w:rsidRPr="009963AD">
        <w:rPr>
          <w:b/>
          <w:color w:val="000000" w:themeColor="text1"/>
          <w:lang w:val="en-US"/>
        </w:rPr>
        <w:t>)</w:t>
      </w:r>
      <w:r w:rsidRPr="009963AD">
        <w:rPr>
          <w:b/>
          <w:color w:val="000000" w:themeColor="text1"/>
          <w:lang w:val="en-US"/>
        </w:rPr>
        <w:t xml:space="preserve">, </w:t>
      </w:r>
      <w:r w:rsidR="00B76CF5" w:rsidRPr="009963AD">
        <w:rPr>
          <w:b/>
          <w:color w:val="000000" w:themeColor="text1"/>
          <w:lang w:val="en-US"/>
        </w:rPr>
        <w:t>Hematopoietic Mature Cell (</w:t>
      </w:r>
      <w:r w:rsidRPr="009963AD">
        <w:rPr>
          <w:b/>
          <w:color w:val="000000" w:themeColor="text1"/>
          <w:lang w:val="en-US"/>
        </w:rPr>
        <w:t>HMC</w:t>
      </w:r>
      <w:r w:rsidR="00B76CF5" w:rsidRPr="009963AD">
        <w:rPr>
          <w:b/>
          <w:color w:val="000000" w:themeColor="text1"/>
          <w:lang w:val="en-US"/>
        </w:rPr>
        <w:t>)</w:t>
      </w:r>
      <w:r w:rsidRPr="009963AD">
        <w:rPr>
          <w:b/>
          <w:color w:val="000000" w:themeColor="text1"/>
          <w:lang w:val="en-US"/>
        </w:rPr>
        <w:t xml:space="preserve">, and </w:t>
      </w:r>
      <w:r w:rsidR="00095872" w:rsidRPr="009963AD">
        <w:rPr>
          <w:b/>
          <w:color w:val="000000" w:themeColor="text1"/>
          <w:lang w:val="en-US"/>
        </w:rPr>
        <w:t xml:space="preserve">MPN </w:t>
      </w:r>
      <w:r w:rsidR="00B76CF5" w:rsidRPr="009963AD">
        <w:rPr>
          <w:b/>
          <w:color w:val="000000" w:themeColor="text1"/>
          <w:lang w:val="en-US"/>
        </w:rPr>
        <w:t xml:space="preserve">Mature Cell (MPN MC ) </w:t>
      </w:r>
      <w:r w:rsidRPr="009963AD">
        <w:rPr>
          <w:b/>
          <w:color w:val="000000" w:themeColor="text1"/>
          <w:lang w:val="en-US"/>
        </w:rPr>
        <w:t>counts under various circumstances with references.</w:t>
      </w:r>
      <w:r w:rsidRPr="009963AD">
        <w:rPr>
          <w:color w:val="FF0000"/>
          <w:lang w:val="en-US"/>
        </w:rPr>
        <w:t xml:space="preserve"> </w:t>
      </w:r>
      <w:r w:rsidR="0079406F" w:rsidRPr="00B76256">
        <w:rPr>
          <w:lang w:val="en-US"/>
        </w:rPr>
        <w:t xml:space="preserve"> </w:t>
      </w:r>
      <w:r w:rsidRPr="00B76256">
        <w:rPr>
          <w:lang w:val="en-US"/>
        </w:rPr>
        <w:t xml:space="preserve">Values are our calculated values from the values </w:t>
      </w:r>
      <w:r w:rsidR="00B76CF5" w:rsidRPr="00B76256">
        <w:rPr>
          <w:lang w:val="en-US"/>
        </w:rPr>
        <w:t xml:space="preserve">given in [88,89]  </w:t>
      </w:r>
      <w:r w:rsidRPr="00B76256">
        <w:rPr>
          <w:lang w:val="en-US"/>
        </w:rPr>
        <w:t>in counts per kg assuming a weight of 80 kg [</w:t>
      </w:r>
      <w:r w:rsidR="004A58E3" w:rsidRPr="00B76256">
        <w:rPr>
          <w:lang w:val="en-US"/>
        </w:rPr>
        <w:t>89</w:t>
      </w:r>
      <w:r w:rsidRPr="00B76256">
        <w:rPr>
          <w:lang w:val="en-US"/>
        </w:rPr>
        <w:t xml:space="preserve">]. The two last rows represent our expected values, which have been used for validation in the </w:t>
      </w:r>
      <w:r w:rsidR="00B76CF5" w:rsidRPr="00B76256">
        <w:rPr>
          <w:lang w:val="en-US"/>
        </w:rPr>
        <w:t>F</w:t>
      </w:r>
      <w:r w:rsidRPr="00B76256">
        <w:rPr>
          <w:lang w:val="en-US"/>
        </w:rPr>
        <w:t xml:space="preserve">igures. Following </w:t>
      </w:r>
      <w:r w:rsidR="00B76CF5" w:rsidRPr="00B76256">
        <w:rPr>
          <w:lang w:val="en"/>
        </w:rPr>
        <w:t>F</w:t>
      </w:r>
      <w:r w:rsidRPr="00B76256">
        <w:rPr>
          <w:lang w:val="en"/>
        </w:rPr>
        <w:t>igure 1 illustrates model prediction and the validation by data.</w:t>
      </w:r>
    </w:p>
    <w:p w14:paraId="5BA9FE09" w14:textId="77777777" w:rsidR="003923CE" w:rsidRPr="00B76256" w:rsidRDefault="003923CE" w:rsidP="002E146E">
      <w:pPr>
        <w:tabs>
          <w:tab w:val="left" w:pos="0"/>
        </w:tabs>
        <w:rPr>
          <w:lang w:val="en"/>
        </w:rPr>
      </w:pPr>
    </w:p>
    <w:p w14:paraId="72413CE1" w14:textId="77777777" w:rsidR="00B76CF5" w:rsidRPr="002E146E" w:rsidRDefault="00B76CF5" w:rsidP="002E146E">
      <w:pPr>
        <w:tabs>
          <w:tab w:val="left" w:pos="0"/>
        </w:tabs>
        <w:rPr>
          <w:sz w:val="20"/>
          <w:szCs w:val="20"/>
          <w:lang w:val="en-US"/>
        </w:rPr>
      </w:pPr>
    </w:p>
    <w:tbl>
      <w:tblPr>
        <w:tblStyle w:val="TableGrid"/>
        <w:tblW w:w="0" w:type="auto"/>
        <w:jc w:val="center"/>
        <w:tblLook w:val="04A0" w:firstRow="1" w:lastRow="0" w:firstColumn="1" w:lastColumn="0" w:noHBand="0" w:noVBand="1"/>
      </w:tblPr>
      <w:tblGrid>
        <w:gridCol w:w="1956"/>
        <w:gridCol w:w="1503"/>
        <w:gridCol w:w="1346"/>
        <w:gridCol w:w="1503"/>
        <w:gridCol w:w="1222"/>
        <w:gridCol w:w="1162"/>
        <w:gridCol w:w="1162"/>
      </w:tblGrid>
      <w:tr w:rsidR="00194FE4" w:rsidRPr="0079406F" w14:paraId="470C3A08" w14:textId="77777777" w:rsidTr="003107A9">
        <w:trPr>
          <w:jc w:val="center"/>
        </w:trPr>
        <w:tc>
          <w:tcPr>
            <w:tcW w:w="1956" w:type="dxa"/>
            <w:shd w:val="clear" w:color="auto" w:fill="F2F2F2" w:themeFill="background1" w:themeFillShade="F2"/>
          </w:tcPr>
          <w:p w14:paraId="0AB910E2" w14:textId="77777777" w:rsidR="00194FE4" w:rsidRPr="00B76256" w:rsidRDefault="00194FE4" w:rsidP="003107A9">
            <w:pPr>
              <w:rPr>
                <w:b/>
                <w:sz w:val="20"/>
                <w:szCs w:val="20"/>
              </w:rPr>
            </w:pPr>
            <w:r w:rsidRPr="00B76256">
              <w:rPr>
                <w:b/>
                <w:sz w:val="20"/>
                <w:szCs w:val="20"/>
              </w:rPr>
              <w:t>Ref.</w:t>
            </w:r>
          </w:p>
        </w:tc>
        <w:tc>
          <w:tcPr>
            <w:tcW w:w="1503" w:type="dxa"/>
            <w:shd w:val="clear" w:color="auto" w:fill="F2F2F2" w:themeFill="background1" w:themeFillShade="F2"/>
          </w:tcPr>
          <w:p w14:paraId="78C96C84" w14:textId="77777777" w:rsidR="00194FE4" w:rsidRPr="00B76256" w:rsidRDefault="00194FE4" w:rsidP="003107A9">
            <w:pPr>
              <w:rPr>
                <w:b/>
                <w:sz w:val="20"/>
                <w:szCs w:val="20"/>
              </w:rPr>
            </w:pPr>
            <w:r w:rsidRPr="00B76256">
              <w:rPr>
                <w:b/>
                <w:sz w:val="20"/>
                <w:szCs w:val="20"/>
              </w:rPr>
              <w:t xml:space="preserve">HSC               </w:t>
            </w:r>
          </w:p>
        </w:tc>
        <w:tc>
          <w:tcPr>
            <w:tcW w:w="1346" w:type="dxa"/>
            <w:shd w:val="clear" w:color="auto" w:fill="F2F2F2" w:themeFill="background1" w:themeFillShade="F2"/>
          </w:tcPr>
          <w:p w14:paraId="6254E98E" w14:textId="77777777" w:rsidR="00194FE4" w:rsidRPr="00B76256" w:rsidRDefault="00717A14" w:rsidP="003107A9">
            <w:pPr>
              <w:rPr>
                <w:b/>
                <w:sz w:val="20"/>
                <w:szCs w:val="20"/>
              </w:rPr>
            </w:pPr>
            <w:r w:rsidRPr="00B76256">
              <w:rPr>
                <w:b/>
                <w:sz w:val="20"/>
                <w:szCs w:val="20"/>
              </w:rPr>
              <w:t xml:space="preserve">MPN </w:t>
            </w:r>
            <w:r w:rsidR="00194FE4" w:rsidRPr="00B76256">
              <w:rPr>
                <w:b/>
                <w:sz w:val="20"/>
                <w:szCs w:val="20"/>
              </w:rPr>
              <w:t>SC</w:t>
            </w:r>
          </w:p>
        </w:tc>
        <w:tc>
          <w:tcPr>
            <w:tcW w:w="1503" w:type="dxa"/>
            <w:shd w:val="clear" w:color="auto" w:fill="F2F2F2" w:themeFill="background1" w:themeFillShade="F2"/>
          </w:tcPr>
          <w:p w14:paraId="6E90D21C" w14:textId="77777777" w:rsidR="00194FE4" w:rsidRPr="00B76256" w:rsidRDefault="00194FE4" w:rsidP="003107A9">
            <w:pPr>
              <w:rPr>
                <w:b/>
                <w:sz w:val="20"/>
                <w:szCs w:val="20"/>
              </w:rPr>
            </w:pPr>
            <w:r w:rsidRPr="00B76256">
              <w:rPr>
                <w:b/>
                <w:sz w:val="20"/>
                <w:szCs w:val="20"/>
              </w:rPr>
              <w:t>HMC</w:t>
            </w:r>
          </w:p>
        </w:tc>
        <w:tc>
          <w:tcPr>
            <w:tcW w:w="1222" w:type="dxa"/>
            <w:shd w:val="clear" w:color="auto" w:fill="F2F2F2" w:themeFill="background1" w:themeFillShade="F2"/>
          </w:tcPr>
          <w:p w14:paraId="44D98118" w14:textId="77777777" w:rsidR="00194FE4" w:rsidRPr="00B76256" w:rsidRDefault="00717A14" w:rsidP="003107A9">
            <w:pPr>
              <w:rPr>
                <w:b/>
                <w:sz w:val="20"/>
                <w:szCs w:val="20"/>
              </w:rPr>
            </w:pPr>
            <w:r w:rsidRPr="00B76256">
              <w:rPr>
                <w:b/>
                <w:sz w:val="20"/>
                <w:szCs w:val="20"/>
              </w:rPr>
              <w:t xml:space="preserve">MPN </w:t>
            </w:r>
            <w:r w:rsidR="00194FE4" w:rsidRPr="00B76256">
              <w:rPr>
                <w:b/>
                <w:sz w:val="20"/>
                <w:szCs w:val="20"/>
              </w:rPr>
              <w:t>MC</w:t>
            </w:r>
          </w:p>
        </w:tc>
        <w:tc>
          <w:tcPr>
            <w:tcW w:w="1162" w:type="dxa"/>
            <w:shd w:val="clear" w:color="auto" w:fill="F2F2F2" w:themeFill="background1" w:themeFillShade="F2"/>
          </w:tcPr>
          <w:p w14:paraId="673A588C" w14:textId="77777777" w:rsidR="00194FE4" w:rsidRPr="00B76256" w:rsidRDefault="00717A14" w:rsidP="003107A9">
            <w:pPr>
              <w:rPr>
                <w:b/>
                <w:sz w:val="20"/>
                <w:szCs w:val="20"/>
              </w:rPr>
            </w:pPr>
            <w:r w:rsidRPr="00B76256">
              <w:rPr>
                <w:b/>
                <w:sz w:val="20"/>
                <w:szCs w:val="20"/>
              </w:rPr>
              <w:t>a</w:t>
            </w:r>
          </w:p>
        </w:tc>
        <w:tc>
          <w:tcPr>
            <w:tcW w:w="1162" w:type="dxa"/>
            <w:shd w:val="clear" w:color="auto" w:fill="F2F2F2" w:themeFill="background1" w:themeFillShade="F2"/>
          </w:tcPr>
          <w:p w14:paraId="4463E31A" w14:textId="77777777" w:rsidR="00194FE4" w:rsidRPr="00B76256" w:rsidRDefault="00717A14" w:rsidP="003107A9">
            <w:pPr>
              <w:rPr>
                <w:b/>
                <w:sz w:val="20"/>
                <w:szCs w:val="20"/>
              </w:rPr>
            </w:pPr>
            <w:r w:rsidRPr="00B76256">
              <w:rPr>
                <w:b/>
                <w:sz w:val="20"/>
                <w:szCs w:val="20"/>
              </w:rPr>
              <w:t>s</w:t>
            </w:r>
          </w:p>
        </w:tc>
      </w:tr>
      <w:tr w:rsidR="00194FE4" w:rsidRPr="0079406F" w14:paraId="6D26DDE8" w14:textId="77777777" w:rsidTr="003107A9">
        <w:trPr>
          <w:jc w:val="center"/>
        </w:trPr>
        <w:tc>
          <w:tcPr>
            <w:tcW w:w="1956" w:type="dxa"/>
            <w:shd w:val="clear" w:color="auto" w:fill="F2F2F2" w:themeFill="background1" w:themeFillShade="F2"/>
          </w:tcPr>
          <w:p w14:paraId="3B1B19BA" w14:textId="77CC0A41" w:rsidR="00194FE4" w:rsidRPr="00B76256" w:rsidRDefault="00194FE4" w:rsidP="003107A9">
            <w:pPr>
              <w:rPr>
                <w:sz w:val="20"/>
                <w:szCs w:val="20"/>
                <w:lang w:val="en-US"/>
              </w:rPr>
            </w:pPr>
            <w:r w:rsidRPr="00B76256">
              <w:rPr>
                <w:sz w:val="20"/>
                <w:szCs w:val="20"/>
                <w:lang w:val="en-US"/>
              </w:rPr>
              <w:t>[</w:t>
            </w:r>
            <w:r w:rsidR="00725DEE" w:rsidRPr="00B76256">
              <w:rPr>
                <w:sz w:val="20"/>
                <w:szCs w:val="20"/>
                <w:lang w:val="en-US"/>
              </w:rPr>
              <w:t>86</w:t>
            </w:r>
            <w:r w:rsidRPr="00B76256">
              <w:rPr>
                <w:sz w:val="20"/>
                <w:szCs w:val="20"/>
                <w:lang w:val="en-US"/>
              </w:rPr>
              <w:t>]</w:t>
            </w:r>
          </w:p>
        </w:tc>
        <w:tc>
          <w:tcPr>
            <w:tcW w:w="1503" w:type="dxa"/>
          </w:tcPr>
          <w:p w14:paraId="19B6BFBA" w14:textId="77777777" w:rsidR="00194FE4" w:rsidRPr="00B76256" w:rsidRDefault="00194FE4" w:rsidP="003107A9">
            <w:pPr>
              <w:rPr>
                <w:sz w:val="20"/>
                <w:szCs w:val="20"/>
                <w:lang w:val="en-US"/>
              </w:rPr>
            </w:pPr>
            <w:r w:rsidRPr="00B76256">
              <w:rPr>
                <w:sz w:val="20"/>
                <w:szCs w:val="20"/>
                <w:lang w:val="en-US"/>
              </w:rPr>
              <w:t>10</w:t>
            </w:r>
            <w:r w:rsidRPr="00B76256">
              <w:rPr>
                <w:sz w:val="20"/>
                <w:szCs w:val="20"/>
                <w:vertAlign w:val="superscript"/>
                <w:lang w:val="en-US"/>
              </w:rPr>
              <w:t>4</w:t>
            </w:r>
            <w:r w:rsidRPr="00B76256">
              <w:rPr>
                <w:sz w:val="20"/>
                <w:szCs w:val="20"/>
                <w:lang w:val="en-US"/>
              </w:rPr>
              <w:t xml:space="preserve"> </w:t>
            </w:r>
          </w:p>
          <w:p w14:paraId="12E5FD2B" w14:textId="77777777" w:rsidR="00194FE4" w:rsidRPr="00B76256" w:rsidRDefault="00194FE4" w:rsidP="003107A9">
            <w:pPr>
              <w:rPr>
                <w:b/>
                <w:sz w:val="20"/>
                <w:szCs w:val="20"/>
                <w:lang w:val="en-US"/>
              </w:rPr>
            </w:pPr>
          </w:p>
        </w:tc>
        <w:tc>
          <w:tcPr>
            <w:tcW w:w="1346" w:type="dxa"/>
          </w:tcPr>
          <w:p w14:paraId="1C2E0FBF" w14:textId="77777777" w:rsidR="00194FE4" w:rsidRPr="00B76256" w:rsidRDefault="00194FE4" w:rsidP="003107A9">
            <w:pPr>
              <w:rPr>
                <w:sz w:val="20"/>
                <w:szCs w:val="20"/>
                <w:lang w:val="en-US"/>
              </w:rPr>
            </w:pPr>
            <w:r w:rsidRPr="00B76256">
              <w:rPr>
                <w:sz w:val="20"/>
                <w:szCs w:val="20"/>
                <w:lang w:val="en-US"/>
              </w:rPr>
              <w:t>&gt;10</w:t>
            </w:r>
            <w:r w:rsidRPr="00B76256">
              <w:rPr>
                <w:sz w:val="20"/>
                <w:szCs w:val="20"/>
                <w:vertAlign w:val="superscript"/>
                <w:lang w:val="en-US"/>
              </w:rPr>
              <w:t>10</w:t>
            </w:r>
          </w:p>
        </w:tc>
        <w:tc>
          <w:tcPr>
            <w:tcW w:w="1503" w:type="dxa"/>
          </w:tcPr>
          <w:p w14:paraId="2E1EE3E9" w14:textId="77777777" w:rsidR="00194FE4" w:rsidRPr="00B76256" w:rsidRDefault="00194FE4" w:rsidP="003107A9">
            <w:pPr>
              <w:rPr>
                <w:sz w:val="20"/>
                <w:szCs w:val="20"/>
                <w:lang w:val="en-US"/>
              </w:rPr>
            </w:pPr>
            <w:r w:rsidRPr="00B76256">
              <w:rPr>
                <w:sz w:val="20"/>
                <w:szCs w:val="20"/>
                <w:lang w:val="en-US"/>
              </w:rPr>
              <w:t>10</w:t>
            </w:r>
            <w:r w:rsidRPr="00B76256">
              <w:rPr>
                <w:sz w:val="20"/>
                <w:szCs w:val="20"/>
                <w:vertAlign w:val="superscript"/>
                <w:lang w:val="en-US"/>
              </w:rPr>
              <w:t>10</w:t>
            </w:r>
          </w:p>
        </w:tc>
        <w:tc>
          <w:tcPr>
            <w:tcW w:w="1222" w:type="dxa"/>
          </w:tcPr>
          <w:p w14:paraId="721A2D18" w14:textId="77777777" w:rsidR="00194FE4" w:rsidRPr="00B76256" w:rsidRDefault="00194FE4" w:rsidP="003107A9">
            <w:pPr>
              <w:rPr>
                <w:sz w:val="20"/>
                <w:szCs w:val="20"/>
                <w:lang w:val="en-US"/>
              </w:rPr>
            </w:pPr>
          </w:p>
        </w:tc>
        <w:tc>
          <w:tcPr>
            <w:tcW w:w="1162" w:type="dxa"/>
          </w:tcPr>
          <w:p w14:paraId="7140EE8C" w14:textId="77777777" w:rsidR="00194FE4" w:rsidRPr="00B76256" w:rsidRDefault="00194FE4" w:rsidP="003107A9">
            <w:pPr>
              <w:rPr>
                <w:sz w:val="20"/>
                <w:szCs w:val="20"/>
                <w:lang w:val="en-US"/>
              </w:rPr>
            </w:pPr>
          </w:p>
        </w:tc>
        <w:tc>
          <w:tcPr>
            <w:tcW w:w="1162" w:type="dxa"/>
          </w:tcPr>
          <w:p w14:paraId="630C6260" w14:textId="77777777" w:rsidR="00194FE4" w:rsidRPr="00B76256" w:rsidRDefault="00194FE4" w:rsidP="003107A9">
            <w:pPr>
              <w:rPr>
                <w:sz w:val="20"/>
                <w:szCs w:val="20"/>
                <w:lang w:val="en-US"/>
              </w:rPr>
            </w:pPr>
          </w:p>
        </w:tc>
      </w:tr>
      <w:tr w:rsidR="00194FE4" w:rsidRPr="0079406F" w14:paraId="14409B43" w14:textId="77777777" w:rsidTr="003107A9">
        <w:trPr>
          <w:trHeight w:val="533"/>
          <w:jc w:val="center"/>
        </w:trPr>
        <w:tc>
          <w:tcPr>
            <w:tcW w:w="1956" w:type="dxa"/>
            <w:shd w:val="clear" w:color="auto" w:fill="F2F2F2" w:themeFill="background1" w:themeFillShade="F2"/>
          </w:tcPr>
          <w:p w14:paraId="071BEFBE" w14:textId="69B25420" w:rsidR="00194FE4" w:rsidRPr="00B76256" w:rsidRDefault="00194FE4">
            <w:pPr>
              <w:rPr>
                <w:sz w:val="20"/>
                <w:szCs w:val="20"/>
                <w:lang w:val="en-US"/>
              </w:rPr>
            </w:pPr>
            <w:r w:rsidRPr="00B76256">
              <w:rPr>
                <w:sz w:val="20"/>
                <w:szCs w:val="20"/>
                <w:lang w:val="en-US"/>
              </w:rPr>
              <w:t>[</w:t>
            </w:r>
            <w:r w:rsidR="00725DEE" w:rsidRPr="00B76256">
              <w:rPr>
                <w:sz w:val="20"/>
                <w:szCs w:val="20"/>
                <w:lang w:val="en-US"/>
              </w:rPr>
              <w:t>88,89</w:t>
            </w:r>
            <w:r w:rsidRPr="00B76256">
              <w:rPr>
                <w:sz w:val="20"/>
                <w:szCs w:val="20"/>
                <w:lang w:val="en-US"/>
              </w:rPr>
              <w:t>]</w:t>
            </w:r>
          </w:p>
        </w:tc>
        <w:tc>
          <w:tcPr>
            <w:tcW w:w="1503" w:type="dxa"/>
          </w:tcPr>
          <w:p w14:paraId="55C8F336" w14:textId="77777777" w:rsidR="00194FE4" w:rsidRPr="00B76256" w:rsidRDefault="00194FE4" w:rsidP="00194FE4">
            <w:pPr>
              <w:rPr>
                <w:sz w:val="20"/>
                <w:szCs w:val="20"/>
                <w:lang w:val="en-US"/>
              </w:rPr>
            </w:pPr>
            <w:r w:rsidRPr="00B76256">
              <w:rPr>
                <w:sz w:val="20"/>
                <w:szCs w:val="20"/>
                <w:lang w:val="en-US"/>
              </w:rPr>
              <w:t>6.4</w:t>
            </w:r>
            <w:r w:rsidRPr="00B76256">
              <w:rPr>
                <w:sz w:val="20"/>
                <w:szCs w:val="20"/>
                <w:lang w:val="en"/>
              </w:rPr>
              <w:t>·</w:t>
            </w:r>
            <w:r w:rsidRPr="00B76256">
              <w:rPr>
                <w:sz w:val="20"/>
                <w:szCs w:val="20"/>
                <w:lang w:val="en-US"/>
              </w:rPr>
              <w:t>10</w:t>
            </w:r>
            <w:r w:rsidRPr="00B76256">
              <w:rPr>
                <w:sz w:val="20"/>
                <w:szCs w:val="20"/>
                <w:vertAlign w:val="superscript"/>
                <w:lang w:val="en-US"/>
              </w:rPr>
              <w:t>9</w:t>
            </w:r>
          </w:p>
        </w:tc>
        <w:tc>
          <w:tcPr>
            <w:tcW w:w="1346" w:type="dxa"/>
          </w:tcPr>
          <w:p w14:paraId="19273862" w14:textId="77777777" w:rsidR="00194FE4" w:rsidRPr="00B76256" w:rsidRDefault="00194FE4" w:rsidP="003107A9">
            <w:pPr>
              <w:rPr>
                <w:sz w:val="20"/>
                <w:szCs w:val="20"/>
                <w:lang w:val="en-US"/>
              </w:rPr>
            </w:pPr>
          </w:p>
        </w:tc>
        <w:tc>
          <w:tcPr>
            <w:tcW w:w="1503" w:type="dxa"/>
          </w:tcPr>
          <w:p w14:paraId="10AAD24F" w14:textId="77777777" w:rsidR="00194FE4" w:rsidRPr="00B76256" w:rsidRDefault="00194FE4" w:rsidP="003107A9">
            <w:pPr>
              <w:rPr>
                <w:sz w:val="20"/>
                <w:szCs w:val="20"/>
                <w:lang w:val="en-US"/>
              </w:rPr>
            </w:pPr>
            <w:r w:rsidRPr="00B76256">
              <w:rPr>
                <w:sz w:val="20"/>
                <w:szCs w:val="20"/>
                <w:lang w:val="en-US"/>
              </w:rPr>
              <w:t>1.6</w:t>
            </w:r>
            <w:r w:rsidRPr="00B76256">
              <w:rPr>
                <w:sz w:val="20"/>
                <w:szCs w:val="20"/>
                <w:lang w:val="en"/>
              </w:rPr>
              <w:t>·</w:t>
            </w:r>
            <w:r w:rsidRPr="00B76256">
              <w:rPr>
                <w:sz w:val="20"/>
                <w:szCs w:val="20"/>
                <w:lang w:val="en-US"/>
              </w:rPr>
              <w:t>10</w:t>
            </w:r>
            <w:r w:rsidRPr="00B76256">
              <w:rPr>
                <w:sz w:val="20"/>
                <w:szCs w:val="20"/>
                <w:vertAlign w:val="superscript"/>
                <w:lang w:val="en-US"/>
              </w:rPr>
              <w:t>11</w:t>
            </w:r>
          </w:p>
          <w:p w14:paraId="0452D7DA" w14:textId="77777777" w:rsidR="00194FE4" w:rsidRPr="00B76256" w:rsidRDefault="00194FE4" w:rsidP="003107A9">
            <w:pPr>
              <w:rPr>
                <w:b/>
                <w:sz w:val="20"/>
                <w:szCs w:val="20"/>
                <w:lang w:val="en-US"/>
              </w:rPr>
            </w:pPr>
          </w:p>
        </w:tc>
        <w:tc>
          <w:tcPr>
            <w:tcW w:w="1222" w:type="dxa"/>
          </w:tcPr>
          <w:p w14:paraId="792F6DAE" w14:textId="77777777" w:rsidR="00194FE4" w:rsidRPr="00B76256" w:rsidRDefault="00194FE4" w:rsidP="003107A9">
            <w:pPr>
              <w:rPr>
                <w:sz w:val="20"/>
                <w:szCs w:val="20"/>
                <w:lang w:val="en-US"/>
              </w:rPr>
            </w:pPr>
          </w:p>
        </w:tc>
        <w:tc>
          <w:tcPr>
            <w:tcW w:w="1162" w:type="dxa"/>
          </w:tcPr>
          <w:p w14:paraId="2B8FA1DA" w14:textId="77777777" w:rsidR="00194FE4" w:rsidRPr="00B76256" w:rsidRDefault="00194FE4" w:rsidP="003107A9">
            <w:pPr>
              <w:rPr>
                <w:sz w:val="20"/>
                <w:szCs w:val="20"/>
                <w:lang w:val="en-US"/>
              </w:rPr>
            </w:pPr>
          </w:p>
        </w:tc>
        <w:tc>
          <w:tcPr>
            <w:tcW w:w="1162" w:type="dxa"/>
          </w:tcPr>
          <w:p w14:paraId="4040E291" w14:textId="77777777" w:rsidR="00194FE4" w:rsidRPr="00B76256" w:rsidRDefault="00194FE4" w:rsidP="003107A9">
            <w:pPr>
              <w:rPr>
                <w:sz w:val="20"/>
                <w:szCs w:val="20"/>
                <w:lang w:val="en-US"/>
              </w:rPr>
            </w:pPr>
          </w:p>
        </w:tc>
      </w:tr>
      <w:tr w:rsidR="00194FE4" w:rsidRPr="0079406F" w14:paraId="65783DD8" w14:textId="77777777" w:rsidTr="003107A9">
        <w:trPr>
          <w:trHeight w:val="569"/>
          <w:jc w:val="center"/>
        </w:trPr>
        <w:tc>
          <w:tcPr>
            <w:tcW w:w="1956" w:type="dxa"/>
            <w:shd w:val="clear" w:color="auto" w:fill="F2F2F2" w:themeFill="background1" w:themeFillShade="F2"/>
          </w:tcPr>
          <w:p w14:paraId="0D9110DD" w14:textId="79523AD8" w:rsidR="00194FE4" w:rsidRPr="00B76256" w:rsidRDefault="00194FE4" w:rsidP="003107A9">
            <w:pPr>
              <w:rPr>
                <w:sz w:val="20"/>
                <w:szCs w:val="20"/>
                <w:lang w:val="en-US"/>
              </w:rPr>
            </w:pPr>
            <w:r w:rsidRPr="00B76256">
              <w:rPr>
                <w:sz w:val="20"/>
                <w:szCs w:val="20"/>
                <w:lang w:val="en-US"/>
              </w:rPr>
              <w:t>[</w:t>
            </w:r>
            <w:r w:rsidR="00725DEE" w:rsidRPr="00B76256">
              <w:rPr>
                <w:sz w:val="20"/>
                <w:szCs w:val="20"/>
                <w:lang w:val="en-US"/>
              </w:rPr>
              <w:t>78</w:t>
            </w:r>
            <w:r w:rsidRPr="00B76256">
              <w:rPr>
                <w:sz w:val="20"/>
                <w:szCs w:val="20"/>
                <w:lang w:val="en-US"/>
              </w:rPr>
              <w:t>]</w:t>
            </w:r>
          </w:p>
        </w:tc>
        <w:tc>
          <w:tcPr>
            <w:tcW w:w="1503" w:type="dxa"/>
          </w:tcPr>
          <w:p w14:paraId="1140B89E" w14:textId="77777777" w:rsidR="00194FE4" w:rsidRPr="00B76256" w:rsidRDefault="00194FE4" w:rsidP="003107A9">
            <w:pPr>
              <w:rPr>
                <w:sz w:val="20"/>
                <w:szCs w:val="20"/>
                <w:lang w:val="en-US"/>
              </w:rPr>
            </w:pPr>
            <w:r w:rsidRPr="00B76256">
              <w:rPr>
                <w:sz w:val="20"/>
                <w:szCs w:val="20"/>
                <w:lang w:val="en-US"/>
              </w:rPr>
              <w:t>5</w:t>
            </w:r>
            <w:r w:rsidRPr="00B76256">
              <w:rPr>
                <w:sz w:val="20"/>
                <w:szCs w:val="20"/>
                <w:lang w:val="en"/>
              </w:rPr>
              <w:t>·</w:t>
            </w:r>
            <w:r w:rsidRPr="00B76256">
              <w:rPr>
                <w:sz w:val="20"/>
                <w:szCs w:val="20"/>
                <w:lang w:val="en-US"/>
              </w:rPr>
              <w:t>10</w:t>
            </w:r>
            <w:r w:rsidRPr="00B76256">
              <w:rPr>
                <w:sz w:val="20"/>
                <w:szCs w:val="20"/>
                <w:vertAlign w:val="superscript"/>
                <w:lang w:val="en-US"/>
              </w:rPr>
              <w:t>5</w:t>
            </w:r>
          </w:p>
        </w:tc>
        <w:tc>
          <w:tcPr>
            <w:tcW w:w="1346" w:type="dxa"/>
          </w:tcPr>
          <w:p w14:paraId="7AF74010" w14:textId="77777777" w:rsidR="00194FE4" w:rsidRPr="00B76256" w:rsidRDefault="00194FE4" w:rsidP="003107A9">
            <w:pPr>
              <w:rPr>
                <w:b/>
                <w:sz w:val="20"/>
                <w:szCs w:val="20"/>
                <w:lang w:val="en-US"/>
              </w:rPr>
            </w:pPr>
          </w:p>
        </w:tc>
        <w:tc>
          <w:tcPr>
            <w:tcW w:w="1503" w:type="dxa"/>
          </w:tcPr>
          <w:p w14:paraId="7A61AEA1" w14:textId="77777777" w:rsidR="00194FE4" w:rsidRPr="00B76256" w:rsidRDefault="00194FE4" w:rsidP="003107A9">
            <w:pPr>
              <w:rPr>
                <w:b/>
                <w:sz w:val="20"/>
                <w:szCs w:val="20"/>
                <w:lang w:val="en-US"/>
              </w:rPr>
            </w:pPr>
          </w:p>
        </w:tc>
        <w:tc>
          <w:tcPr>
            <w:tcW w:w="1222" w:type="dxa"/>
          </w:tcPr>
          <w:p w14:paraId="10754A68" w14:textId="77777777" w:rsidR="00194FE4" w:rsidRPr="00B76256" w:rsidRDefault="00194FE4" w:rsidP="003107A9">
            <w:pPr>
              <w:rPr>
                <w:b/>
                <w:sz w:val="20"/>
                <w:szCs w:val="20"/>
                <w:lang w:val="en-US"/>
              </w:rPr>
            </w:pPr>
          </w:p>
        </w:tc>
        <w:tc>
          <w:tcPr>
            <w:tcW w:w="1162" w:type="dxa"/>
          </w:tcPr>
          <w:p w14:paraId="7EB42B41" w14:textId="77777777" w:rsidR="00194FE4" w:rsidRPr="00B76256" w:rsidRDefault="00194FE4" w:rsidP="003107A9">
            <w:pPr>
              <w:rPr>
                <w:b/>
                <w:sz w:val="20"/>
                <w:szCs w:val="20"/>
                <w:lang w:val="en-US"/>
              </w:rPr>
            </w:pPr>
          </w:p>
        </w:tc>
        <w:tc>
          <w:tcPr>
            <w:tcW w:w="1162" w:type="dxa"/>
          </w:tcPr>
          <w:p w14:paraId="60EC54A6" w14:textId="77777777" w:rsidR="00194FE4" w:rsidRPr="00B76256" w:rsidRDefault="00194FE4" w:rsidP="003107A9">
            <w:pPr>
              <w:rPr>
                <w:b/>
                <w:sz w:val="20"/>
                <w:szCs w:val="20"/>
                <w:lang w:val="en-US"/>
              </w:rPr>
            </w:pPr>
          </w:p>
        </w:tc>
      </w:tr>
      <w:tr w:rsidR="00194FE4" w:rsidRPr="0079406F" w14:paraId="67827A80" w14:textId="77777777" w:rsidTr="003107A9">
        <w:trPr>
          <w:trHeight w:val="549"/>
          <w:jc w:val="center"/>
        </w:trPr>
        <w:tc>
          <w:tcPr>
            <w:tcW w:w="1956" w:type="dxa"/>
            <w:shd w:val="clear" w:color="auto" w:fill="F2F2F2" w:themeFill="background1" w:themeFillShade="F2"/>
          </w:tcPr>
          <w:p w14:paraId="50E963A1" w14:textId="62A86DE6" w:rsidR="00194FE4" w:rsidRPr="00B76256" w:rsidRDefault="00194FE4" w:rsidP="003107A9">
            <w:pPr>
              <w:rPr>
                <w:sz w:val="20"/>
                <w:szCs w:val="20"/>
                <w:lang w:val="en-US"/>
              </w:rPr>
            </w:pPr>
            <w:r w:rsidRPr="00B76256">
              <w:rPr>
                <w:sz w:val="20"/>
                <w:szCs w:val="20"/>
                <w:lang w:val="en-US"/>
              </w:rPr>
              <w:t>[</w:t>
            </w:r>
            <w:r w:rsidR="00725DEE" w:rsidRPr="00B76256">
              <w:rPr>
                <w:sz w:val="20"/>
                <w:szCs w:val="20"/>
                <w:lang w:val="en-US"/>
              </w:rPr>
              <w:t>92</w:t>
            </w:r>
            <w:r w:rsidRPr="00B76256">
              <w:rPr>
                <w:sz w:val="20"/>
                <w:szCs w:val="20"/>
                <w:lang w:val="en-US"/>
              </w:rPr>
              <w:t>]</w:t>
            </w:r>
          </w:p>
        </w:tc>
        <w:tc>
          <w:tcPr>
            <w:tcW w:w="1503" w:type="dxa"/>
          </w:tcPr>
          <w:p w14:paraId="24A0015D" w14:textId="77777777" w:rsidR="00194FE4" w:rsidRPr="00B76256" w:rsidRDefault="00194FE4" w:rsidP="003107A9">
            <w:pPr>
              <w:rPr>
                <w:sz w:val="20"/>
                <w:szCs w:val="20"/>
                <w:lang w:val="en"/>
              </w:rPr>
            </w:pPr>
            <w:r w:rsidRPr="00B76256">
              <w:rPr>
                <w:sz w:val="20"/>
                <w:szCs w:val="20"/>
                <w:lang w:val="en-US"/>
              </w:rPr>
              <w:t>2</w:t>
            </w:r>
            <w:r w:rsidRPr="00B76256">
              <w:rPr>
                <w:sz w:val="20"/>
                <w:szCs w:val="20"/>
                <w:lang w:val="en"/>
              </w:rPr>
              <w:t>·</w:t>
            </w:r>
            <w:r w:rsidRPr="00B76256">
              <w:rPr>
                <w:sz w:val="20"/>
                <w:szCs w:val="20"/>
                <w:lang w:val="en-US"/>
              </w:rPr>
              <w:t>10</w:t>
            </w:r>
            <w:r w:rsidRPr="00B76256">
              <w:rPr>
                <w:sz w:val="20"/>
                <w:szCs w:val="20"/>
                <w:vertAlign w:val="superscript"/>
                <w:lang w:val="en-US"/>
              </w:rPr>
              <w:t>4</w:t>
            </w:r>
            <w:r w:rsidRPr="00B76256">
              <w:rPr>
                <w:sz w:val="20"/>
                <w:szCs w:val="20"/>
                <w:lang w:val="en-US"/>
              </w:rPr>
              <w:t xml:space="preserve"> </w:t>
            </w:r>
            <w:r w:rsidRPr="00B76256">
              <w:rPr>
                <w:sz w:val="20"/>
                <w:szCs w:val="20"/>
                <w:lang w:val="en"/>
              </w:rPr>
              <w:t xml:space="preserve">       </w:t>
            </w:r>
          </w:p>
        </w:tc>
        <w:tc>
          <w:tcPr>
            <w:tcW w:w="1346" w:type="dxa"/>
          </w:tcPr>
          <w:p w14:paraId="29611983" w14:textId="77777777" w:rsidR="00194FE4" w:rsidRPr="00B76256" w:rsidRDefault="00194FE4" w:rsidP="003107A9">
            <w:pPr>
              <w:rPr>
                <w:sz w:val="20"/>
                <w:szCs w:val="20"/>
                <w:lang w:val="en"/>
              </w:rPr>
            </w:pPr>
            <w:r w:rsidRPr="00B76256">
              <w:rPr>
                <w:sz w:val="20"/>
                <w:szCs w:val="20"/>
                <w:lang w:val="en-US"/>
              </w:rPr>
              <w:t>&gt;10</w:t>
            </w:r>
            <w:r w:rsidRPr="00B76256">
              <w:rPr>
                <w:sz w:val="20"/>
                <w:szCs w:val="20"/>
                <w:vertAlign w:val="superscript"/>
                <w:lang w:val="en-US"/>
              </w:rPr>
              <w:t>5</w:t>
            </w:r>
          </w:p>
        </w:tc>
        <w:tc>
          <w:tcPr>
            <w:tcW w:w="1503" w:type="dxa"/>
          </w:tcPr>
          <w:p w14:paraId="0D1C906F" w14:textId="77777777" w:rsidR="00194FE4" w:rsidRPr="00B76256" w:rsidRDefault="00194FE4" w:rsidP="003107A9">
            <w:pPr>
              <w:rPr>
                <w:sz w:val="20"/>
                <w:szCs w:val="20"/>
                <w:lang w:val="en"/>
              </w:rPr>
            </w:pPr>
            <w:r w:rsidRPr="00B76256">
              <w:rPr>
                <w:sz w:val="20"/>
                <w:szCs w:val="20"/>
                <w:lang w:val="en-US"/>
              </w:rPr>
              <w:t>10</w:t>
            </w:r>
            <w:r w:rsidRPr="00B76256">
              <w:rPr>
                <w:sz w:val="20"/>
                <w:szCs w:val="20"/>
                <w:vertAlign w:val="superscript"/>
                <w:lang w:val="en-US"/>
              </w:rPr>
              <w:t>12</w:t>
            </w:r>
            <w:r w:rsidRPr="00B76256">
              <w:rPr>
                <w:sz w:val="20"/>
                <w:szCs w:val="20"/>
                <w:lang w:val="en"/>
              </w:rPr>
              <w:t xml:space="preserve">   </w:t>
            </w:r>
          </w:p>
        </w:tc>
        <w:tc>
          <w:tcPr>
            <w:tcW w:w="1222" w:type="dxa"/>
          </w:tcPr>
          <w:p w14:paraId="1BDD9DA3" w14:textId="77777777" w:rsidR="00194FE4" w:rsidRPr="00B76256" w:rsidRDefault="00194FE4" w:rsidP="003107A9">
            <w:pPr>
              <w:rPr>
                <w:sz w:val="20"/>
                <w:szCs w:val="20"/>
                <w:lang w:val="en-US"/>
              </w:rPr>
            </w:pPr>
            <w:r w:rsidRPr="00B76256">
              <w:rPr>
                <w:sz w:val="20"/>
                <w:szCs w:val="20"/>
                <w:lang w:val="en-US"/>
              </w:rPr>
              <w:t>&gt;10</w:t>
            </w:r>
            <w:r w:rsidRPr="00B76256">
              <w:rPr>
                <w:sz w:val="20"/>
                <w:szCs w:val="20"/>
                <w:vertAlign w:val="superscript"/>
                <w:lang w:val="en-US"/>
              </w:rPr>
              <w:t>13</w:t>
            </w:r>
          </w:p>
        </w:tc>
        <w:tc>
          <w:tcPr>
            <w:tcW w:w="1162" w:type="dxa"/>
          </w:tcPr>
          <w:p w14:paraId="1FF5293E" w14:textId="77777777" w:rsidR="00194FE4" w:rsidRPr="00B76256" w:rsidRDefault="00194FE4" w:rsidP="003107A9">
            <w:pPr>
              <w:rPr>
                <w:sz w:val="20"/>
                <w:szCs w:val="20"/>
                <w:lang w:val="en-US"/>
              </w:rPr>
            </w:pPr>
          </w:p>
        </w:tc>
        <w:tc>
          <w:tcPr>
            <w:tcW w:w="1162" w:type="dxa"/>
          </w:tcPr>
          <w:p w14:paraId="1B3BFDC0" w14:textId="77777777" w:rsidR="00194FE4" w:rsidRPr="00B76256" w:rsidRDefault="00194FE4" w:rsidP="003107A9">
            <w:pPr>
              <w:rPr>
                <w:sz w:val="20"/>
                <w:szCs w:val="20"/>
                <w:lang w:val="en-US"/>
              </w:rPr>
            </w:pPr>
          </w:p>
        </w:tc>
      </w:tr>
      <w:tr w:rsidR="00194FE4" w:rsidRPr="0079406F" w14:paraId="5347851A" w14:textId="77777777" w:rsidTr="003107A9">
        <w:trPr>
          <w:trHeight w:val="549"/>
          <w:jc w:val="center"/>
        </w:trPr>
        <w:tc>
          <w:tcPr>
            <w:tcW w:w="1956" w:type="dxa"/>
            <w:shd w:val="clear" w:color="auto" w:fill="F2F2F2" w:themeFill="background1" w:themeFillShade="F2"/>
          </w:tcPr>
          <w:p w14:paraId="13A272D8" w14:textId="34C3492C" w:rsidR="00194FE4" w:rsidRPr="00B76256" w:rsidRDefault="00194FE4">
            <w:pPr>
              <w:rPr>
                <w:sz w:val="20"/>
                <w:szCs w:val="20"/>
                <w:lang w:val="en-US"/>
              </w:rPr>
            </w:pPr>
            <w:r w:rsidRPr="00B76256">
              <w:rPr>
                <w:sz w:val="20"/>
                <w:szCs w:val="20"/>
                <w:lang w:val="en-US"/>
              </w:rPr>
              <w:t xml:space="preserve">Our </w:t>
            </w:r>
            <w:r w:rsidR="00725DEE" w:rsidRPr="00B76256">
              <w:rPr>
                <w:sz w:val="20"/>
                <w:szCs w:val="20"/>
                <w:lang w:val="en-US"/>
              </w:rPr>
              <w:t>“</w:t>
            </w:r>
            <w:r w:rsidRPr="00B76256">
              <w:rPr>
                <w:sz w:val="20"/>
                <w:szCs w:val="20"/>
                <w:lang w:val="en-US"/>
              </w:rPr>
              <w:t>no cancer values</w:t>
            </w:r>
            <w:r w:rsidR="00725DEE" w:rsidRPr="00B76256">
              <w:rPr>
                <w:sz w:val="20"/>
                <w:szCs w:val="20"/>
                <w:lang w:val="en-US"/>
              </w:rPr>
              <w:t>”</w:t>
            </w:r>
          </w:p>
        </w:tc>
        <w:tc>
          <w:tcPr>
            <w:tcW w:w="1503" w:type="dxa"/>
          </w:tcPr>
          <w:p w14:paraId="5A1C82FD" w14:textId="77777777" w:rsidR="00194FE4" w:rsidRPr="00B76256" w:rsidRDefault="00194FE4" w:rsidP="003107A9">
            <w:pPr>
              <w:autoSpaceDE w:val="0"/>
              <w:autoSpaceDN w:val="0"/>
              <w:adjustRightInd w:val="0"/>
              <w:rPr>
                <w:sz w:val="20"/>
                <w:szCs w:val="20"/>
              </w:rPr>
            </w:pPr>
            <w:r w:rsidRPr="00B76256">
              <w:rPr>
                <w:color w:val="000000"/>
                <w:sz w:val="20"/>
                <w:szCs w:val="20"/>
              </w:rPr>
              <w:t>1.01</w:t>
            </w:r>
            <w:r w:rsidR="00717A14" w:rsidRPr="00B76256">
              <w:rPr>
                <w:sz w:val="20"/>
                <w:szCs w:val="20"/>
                <w:lang w:val="en"/>
              </w:rPr>
              <w:t>·</w:t>
            </w:r>
            <w:r w:rsidRPr="00B76256">
              <w:rPr>
                <w:sz w:val="20"/>
                <w:szCs w:val="20"/>
                <w:lang w:val="en-US"/>
              </w:rPr>
              <w:t>10</w:t>
            </w:r>
            <w:r w:rsidRPr="00B76256">
              <w:rPr>
                <w:sz w:val="20"/>
                <w:szCs w:val="20"/>
                <w:vertAlign w:val="superscript"/>
                <w:lang w:val="en-US"/>
              </w:rPr>
              <w:t>4</w:t>
            </w:r>
          </w:p>
          <w:p w14:paraId="12D9F86F" w14:textId="77777777" w:rsidR="00194FE4" w:rsidRPr="00B76256" w:rsidRDefault="00194FE4" w:rsidP="003107A9">
            <w:pPr>
              <w:rPr>
                <w:sz w:val="20"/>
                <w:szCs w:val="20"/>
                <w:lang w:val="en-US"/>
              </w:rPr>
            </w:pPr>
          </w:p>
        </w:tc>
        <w:tc>
          <w:tcPr>
            <w:tcW w:w="1346" w:type="dxa"/>
          </w:tcPr>
          <w:p w14:paraId="4F1C699A" w14:textId="77777777" w:rsidR="00194FE4" w:rsidRPr="00B76256" w:rsidRDefault="00194FE4" w:rsidP="003107A9">
            <w:pPr>
              <w:rPr>
                <w:sz w:val="20"/>
                <w:szCs w:val="20"/>
                <w:lang w:val="en-US"/>
              </w:rPr>
            </w:pPr>
            <w:r w:rsidRPr="00B76256">
              <w:rPr>
                <w:sz w:val="20"/>
                <w:szCs w:val="20"/>
                <w:lang w:val="en-US"/>
              </w:rPr>
              <w:t>0</w:t>
            </w:r>
          </w:p>
        </w:tc>
        <w:tc>
          <w:tcPr>
            <w:tcW w:w="1503" w:type="dxa"/>
          </w:tcPr>
          <w:p w14:paraId="100C2A64" w14:textId="77777777" w:rsidR="00194FE4" w:rsidRPr="00B76256" w:rsidRDefault="00194FE4" w:rsidP="003107A9">
            <w:pPr>
              <w:rPr>
                <w:sz w:val="20"/>
                <w:szCs w:val="20"/>
                <w:lang w:val="en-US"/>
              </w:rPr>
            </w:pPr>
            <w:r w:rsidRPr="00B76256">
              <w:rPr>
                <w:sz w:val="20"/>
                <w:szCs w:val="20"/>
                <w:lang w:val="en-US"/>
              </w:rPr>
              <w:t>4</w:t>
            </w:r>
            <w:r w:rsidR="00717A14" w:rsidRPr="00B76256">
              <w:rPr>
                <w:sz w:val="20"/>
                <w:szCs w:val="20"/>
                <w:lang w:val="en"/>
              </w:rPr>
              <w:t>·</w:t>
            </w:r>
            <w:r w:rsidRPr="00B76256">
              <w:rPr>
                <w:sz w:val="20"/>
                <w:szCs w:val="20"/>
                <w:lang w:val="en-US"/>
              </w:rPr>
              <w:t>10</w:t>
            </w:r>
            <w:r w:rsidRPr="00B76256">
              <w:rPr>
                <w:sz w:val="20"/>
                <w:szCs w:val="20"/>
                <w:vertAlign w:val="superscript"/>
                <w:lang w:val="en-US"/>
              </w:rPr>
              <w:t>4</w:t>
            </w:r>
          </w:p>
        </w:tc>
        <w:tc>
          <w:tcPr>
            <w:tcW w:w="1222" w:type="dxa"/>
          </w:tcPr>
          <w:p w14:paraId="3DC2F1F4" w14:textId="77777777" w:rsidR="00194FE4" w:rsidRPr="00B76256" w:rsidRDefault="00194FE4" w:rsidP="003107A9">
            <w:pPr>
              <w:rPr>
                <w:sz w:val="20"/>
                <w:szCs w:val="20"/>
                <w:lang w:val="en-US"/>
              </w:rPr>
            </w:pPr>
            <w:r w:rsidRPr="00B76256">
              <w:rPr>
                <w:sz w:val="20"/>
                <w:szCs w:val="20"/>
                <w:lang w:val="en-US"/>
              </w:rPr>
              <w:t>0</w:t>
            </w:r>
          </w:p>
        </w:tc>
        <w:tc>
          <w:tcPr>
            <w:tcW w:w="1162" w:type="dxa"/>
          </w:tcPr>
          <w:p w14:paraId="7AC8FD3F" w14:textId="77777777" w:rsidR="00194FE4" w:rsidRPr="00B76256" w:rsidRDefault="00194FE4" w:rsidP="003107A9">
            <w:pPr>
              <w:rPr>
                <w:sz w:val="20"/>
                <w:szCs w:val="20"/>
                <w:lang w:val="en-US"/>
              </w:rPr>
            </w:pPr>
            <w:r w:rsidRPr="00B76256">
              <w:rPr>
                <w:sz w:val="20"/>
                <w:szCs w:val="20"/>
                <w:lang w:val="en-US"/>
              </w:rPr>
              <w:t>699.9</w:t>
            </w:r>
          </w:p>
        </w:tc>
        <w:tc>
          <w:tcPr>
            <w:tcW w:w="1162" w:type="dxa"/>
          </w:tcPr>
          <w:p w14:paraId="0BA85167" w14:textId="77777777" w:rsidR="00194FE4" w:rsidRPr="00B76256" w:rsidRDefault="00194FE4" w:rsidP="003107A9">
            <w:pPr>
              <w:rPr>
                <w:sz w:val="20"/>
                <w:szCs w:val="20"/>
                <w:lang w:val="en-US"/>
              </w:rPr>
            </w:pPr>
            <w:r w:rsidRPr="00B76256">
              <w:rPr>
                <w:sz w:val="20"/>
                <w:szCs w:val="20"/>
                <w:lang w:val="en-US"/>
              </w:rPr>
              <w:t>3.6</w:t>
            </w:r>
            <w:r w:rsidR="00B96122" w:rsidRPr="00B76256">
              <w:rPr>
                <w:sz w:val="20"/>
                <w:szCs w:val="20"/>
                <w:lang w:val="en-US"/>
              </w:rPr>
              <w:t>1</w:t>
            </w:r>
          </w:p>
        </w:tc>
      </w:tr>
      <w:tr w:rsidR="00194FE4" w:rsidRPr="0079406F" w14:paraId="05377B8B" w14:textId="77777777" w:rsidTr="003107A9">
        <w:trPr>
          <w:trHeight w:val="549"/>
          <w:jc w:val="center"/>
        </w:trPr>
        <w:tc>
          <w:tcPr>
            <w:tcW w:w="1956" w:type="dxa"/>
            <w:shd w:val="clear" w:color="auto" w:fill="F2F2F2" w:themeFill="background1" w:themeFillShade="F2"/>
          </w:tcPr>
          <w:p w14:paraId="79CA287C" w14:textId="728CED17" w:rsidR="00194FE4" w:rsidRPr="00B76256" w:rsidRDefault="00194FE4">
            <w:pPr>
              <w:rPr>
                <w:sz w:val="20"/>
                <w:szCs w:val="20"/>
                <w:lang w:val="en-US"/>
              </w:rPr>
            </w:pPr>
            <w:r w:rsidRPr="00B76256">
              <w:rPr>
                <w:sz w:val="20"/>
                <w:szCs w:val="20"/>
                <w:lang w:val="en-US"/>
              </w:rPr>
              <w:t>Our</w:t>
            </w:r>
            <w:r w:rsidR="00725DEE" w:rsidRPr="00B76256">
              <w:rPr>
                <w:sz w:val="20"/>
                <w:szCs w:val="20"/>
                <w:lang w:val="en-US"/>
              </w:rPr>
              <w:t xml:space="preserve"> </w:t>
            </w:r>
            <w:r w:rsidRPr="00B76256">
              <w:rPr>
                <w:sz w:val="20"/>
                <w:szCs w:val="20"/>
                <w:lang w:val="en-US"/>
              </w:rPr>
              <w:t xml:space="preserve"> MPN values</w:t>
            </w:r>
          </w:p>
        </w:tc>
        <w:tc>
          <w:tcPr>
            <w:tcW w:w="1503" w:type="dxa"/>
          </w:tcPr>
          <w:p w14:paraId="5B80086B" w14:textId="77777777" w:rsidR="00194FE4" w:rsidRPr="00B76256" w:rsidRDefault="00194FE4" w:rsidP="003107A9">
            <w:pPr>
              <w:rPr>
                <w:sz w:val="20"/>
                <w:szCs w:val="20"/>
                <w:lang w:val="en-US"/>
              </w:rPr>
            </w:pPr>
            <w:r w:rsidRPr="00B76256">
              <w:rPr>
                <w:sz w:val="20"/>
                <w:szCs w:val="20"/>
                <w:lang w:val="en-US"/>
              </w:rPr>
              <w:t>0</w:t>
            </w:r>
          </w:p>
        </w:tc>
        <w:tc>
          <w:tcPr>
            <w:tcW w:w="1346" w:type="dxa"/>
          </w:tcPr>
          <w:p w14:paraId="59CFD5F3" w14:textId="77777777" w:rsidR="00194FE4" w:rsidRPr="00B76256" w:rsidRDefault="00194FE4" w:rsidP="003107A9">
            <w:pPr>
              <w:rPr>
                <w:sz w:val="20"/>
                <w:szCs w:val="20"/>
                <w:lang w:val="en-US"/>
              </w:rPr>
            </w:pPr>
            <w:r w:rsidRPr="00B76256">
              <w:rPr>
                <w:sz w:val="20"/>
                <w:szCs w:val="20"/>
                <w:lang w:val="en-US"/>
              </w:rPr>
              <w:t>1.56</w:t>
            </w:r>
            <w:r w:rsidR="00717A14" w:rsidRPr="00B76256">
              <w:rPr>
                <w:sz w:val="20"/>
                <w:szCs w:val="20"/>
                <w:lang w:val="en"/>
              </w:rPr>
              <w:t>·</w:t>
            </w:r>
            <w:r w:rsidRPr="00B76256">
              <w:rPr>
                <w:sz w:val="20"/>
                <w:szCs w:val="20"/>
                <w:lang w:val="en-US"/>
              </w:rPr>
              <w:t>10</w:t>
            </w:r>
            <w:r w:rsidRPr="00B76256">
              <w:rPr>
                <w:sz w:val="20"/>
                <w:szCs w:val="20"/>
                <w:vertAlign w:val="superscript"/>
                <w:lang w:val="en-US"/>
              </w:rPr>
              <w:t>4</w:t>
            </w:r>
          </w:p>
        </w:tc>
        <w:tc>
          <w:tcPr>
            <w:tcW w:w="1503" w:type="dxa"/>
          </w:tcPr>
          <w:p w14:paraId="154FA665" w14:textId="77777777" w:rsidR="00194FE4" w:rsidRPr="00B76256" w:rsidRDefault="00194FE4" w:rsidP="003107A9">
            <w:pPr>
              <w:rPr>
                <w:sz w:val="20"/>
                <w:szCs w:val="20"/>
                <w:lang w:val="en-US"/>
              </w:rPr>
            </w:pPr>
            <w:r w:rsidRPr="00B76256">
              <w:rPr>
                <w:sz w:val="20"/>
                <w:szCs w:val="20"/>
                <w:lang w:val="en-US"/>
              </w:rPr>
              <w:t>0</w:t>
            </w:r>
          </w:p>
        </w:tc>
        <w:tc>
          <w:tcPr>
            <w:tcW w:w="1222" w:type="dxa"/>
          </w:tcPr>
          <w:p w14:paraId="2BAF1F60" w14:textId="77777777" w:rsidR="00194FE4" w:rsidRPr="00B76256" w:rsidRDefault="00194FE4" w:rsidP="003107A9">
            <w:pPr>
              <w:rPr>
                <w:sz w:val="20"/>
                <w:szCs w:val="20"/>
                <w:lang w:val="en-US"/>
              </w:rPr>
            </w:pPr>
            <w:r w:rsidRPr="00B76256">
              <w:rPr>
                <w:sz w:val="20"/>
                <w:szCs w:val="20"/>
                <w:lang w:val="en-US"/>
              </w:rPr>
              <w:t>6.25</w:t>
            </w:r>
            <w:r w:rsidR="00717A14" w:rsidRPr="00B76256">
              <w:rPr>
                <w:sz w:val="20"/>
                <w:szCs w:val="20"/>
                <w:lang w:val="en"/>
              </w:rPr>
              <w:t>·</w:t>
            </w:r>
            <w:r w:rsidRPr="00B76256">
              <w:rPr>
                <w:sz w:val="20"/>
                <w:szCs w:val="20"/>
                <w:lang w:val="en-US"/>
              </w:rPr>
              <w:t>10</w:t>
            </w:r>
            <w:r w:rsidRPr="00B76256">
              <w:rPr>
                <w:sz w:val="20"/>
                <w:szCs w:val="20"/>
                <w:vertAlign w:val="superscript"/>
                <w:lang w:val="en-US"/>
              </w:rPr>
              <w:t>10</w:t>
            </w:r>
          </w:p>
        </w:tc>
        <w:tc>
          <w:tcPr>
            <w:tcW w:w="1162" w:type="dxa"/>
          </w:tcPr>
          <w:p w14:paraId="78535F91" w14:textId="77777777" w:rsidR="00194FE4" w:rsidRPr="00B76256" w:rsidRDefault="00194FE4" w:rsidP="003107A9">
            <w:pPr>
              <w:rPr>
                <w:sz w:val="20"/>
                <w:szCs w:val="20"/>
                <w:lang w:val="en-US"/>
              </w:rPr>
            </w:pPr>
          </w:p>
        </w:tc>
        <w:tc>
          <w:tcPr>
            <w:tcW w:w="1162" w:type="dxa"/>
          </w:tcPr>
          <w:p w14:paraId="318638A2" w14:textId="77777777" w:rsidR="00194FE4" w:rsidRPr="00B76256" w:rsidRDefault="00194FE4" w:rsidP="003107A9">
            <w:pPr>
              <w:rPr>
                <w:sz w:val="20"/>
                <w:szCs w:val="20"/>
                <w:lang w:val="en-US"/>
              </w:rPr>
            </w:pPr>
          </w:p>
        </w:tc>
      </w:tr>
    </w:tbl>
    <w:p w14:paraId="3C8B2B0F" w14:textId="77777777" w:rsidR="00194FE4" w:rsidRPr="002E146E" w:rsidRDefault="00194FE4" w:rsidP="00194FE4">
      <w:pPr>
        <w:tabs>
          <w:tab w:val="left" w:pos="0"/>
        </w:tabs>
        <w:ind w:left="851"/>
        <w:rPr>
          <w:sz w:val="20"/>
          <w:szCs w:val="20"/>
          <w:highlight w:val="yellow"/>
          <w:lang w:val="en-US"/>
        </w:rPr>
      </w:pPr>
    </w:p>
    <w:p w14:paraId="6EAE2F2F" w14:textId="77777777" w:rsidR="003923CE" w:rsidRDefault="003923CE" w:rsidP="0079406F">
      <w:pPr>
        <w:tabs>
          <w:tab w:val="left" w:pos="0"/>
        </w:tabs>
        <w:spacing w:line="360" w:lineRule="auto"/>
        <w:rPr>
          <w:sz w:val="20"/>
          <w:szCs w:val="20"/>
          <w:lang w:val="en"/>
        </w:rPr>
      </w:pPr>
    </w:p>
    <w:p w14:paraId="09C3C6C4" w14:textId="77777777" w:rsidR="0079406F" w:rsidRPr="00B76256" w:rsidRDefault="0079406F" w:rsidP="0079406F">
      <w:pPr>
        <w:tabs>
          <w:tab w:val="left" w:pos="0"/>
        </w:tabs>
        <w:spacing w:line="360" w:lineRule="auto"/>
        <w:rPr>
          <w:lang w:val="en"/>
        </w:rPr>
      </w:pPr>
    </w:p>
    <w:p w14:paraId="3F620500" w14:textId="343B2CF3" w:rsidR="00D81EA7" w:rsidRPr="009963AD" w:rsidRDefault="00D81EA7" w:rsidP="00D81EA7">
      <w:pPr>
        <w:outlineLvl w:val="0"/>
        <w:rPr>
          <w:b/>
          <w:color w:val="000000" w:themeColor="text1"/>
          <w:lang w:val="en"/>
        </w:rPr>
      </w:pPr>
      <w:r w:rsidRPr="009963AD">
        <w:rPr>
          <w:b/>
          <w:color w:val="000000" w:themeColor="text1"/>
          <w:lang w:val="en"/>
        </w:rPr>
        <w:t xml:space="preserve">Table </w:t>
      </w:r>
      <w:r w:rsidR="00A07B00">
        <w:rPr>
          <w:b/>
          <w:color w:val="000000" w:themeColor="text1"/>
          <w:lang w:val="en"/>
        </w:rPr>
        <w:t>D</w:t>
      </w:r>
      <w:r w:rsidR="003923CE" w:rsidRPr="009963AD">
        <w:rPr>
          <w:b/>
          <w:color w:val="000000" w:themeColor="text1"/>
          <w:lang w:val="en"/>
        </w:rPr>
        <w:t>. Initial values.</w:t>
      </w:r>
    </w:p>
    <w:p w14:paraId="2E66951C" w14:textId="77777777" w:rsidR="00D81EA7" w:rsidRDefault="00D81EA7" w:rsidP="00D81EA7">
      <w:pPr>
        <w:outlineLvl w:val="0"/>
        <w:rPr>
          <w:b/>
          <w:sz w:val="20"/>
          <w:szCs w:val="20"/>
          <w:lang w:val="en"/>
        </w:rPr>
      </w:pPr>
    </w:p>
    <w:p w14:paraId="30733148" w14:textId="77777777" w:rsidR="00D81EA7" w:rsidRPr="00B76256" w:rsidRDefault="00D81EA7" w:rsidP="00D81EA7">
      <w:pPr>
        <w:outlineLvl w:val="0"/>
        <w:rPr>
          <w:b/>
          <w:sz w:val="20"/>
          <w:szCs w:val="20"/>
          <w:lang w:val="en-US"/>
        </w:rPr>
      </w:pPr>
    </w:p>
    <w:tbl>
      <w:tblPr>
        <w:tblStyle w:val="TableGrid"/>
        <w:tblW w:w="104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45"/>
        <w:gridCol w:w="1309"/>
        <w:gridCol w:w="1385"/>
        <w:gridCol w:w="1308"/>
        <w:gridCol w:w="1276"/>
        <w:gridCol w:w="1385"/>
        <w:gridCol w:w="2566"/>
      </w:tblGrid>
      <w:tr w:rsidR="00D81EA7" w:rsidRPr="00B76256" w14:paraId="42B63C3B" w14:textId="77777777" w:rsidTr="00B76256">
        <w:tc>
          <w:tcPr>
            <w:tcW w:w="1245" w:type="dxa"/>
          </w:tcPr>
          <w:p w14:paraId="4E367664" w14:textId="77777777" w:rsidR="00D81EA7" w:rsidRPr="00B76256" w:rsidRDefault="00D81EA7" w:rsidP="00D81EA7">
            <w:pPr>
              <w:rPr>
                <w:b/>
                <w:sz w:val="20"/>
                <w:szCs w:val="20"/>
                <w:lang w:val="en"/>
              </w:rPr>
            </w:pPr>
            <w:r w:rsidRPr="00B76256">
              <w:rPr>
                <w:b/>
                <w:sz w:val="20"/>
                <w:szCs w:val="20"/>
                <w:lang w:val="en"/>
              </w:rPr>
              <w:t>Variable</w:t>
            </w:r>
          </w:p>
        </w:tc>
        <w:tc>
          <w:tcPr>
            <w:tcW w:w="1309" w:type="dxa"/>
          </w:tcPr>
          <w:p w14:paraId="1A68AF00" w14:textId="77777777" w:rsidR="00D81EA7" w:rsidRPr="00B76256" w:rsidRDefault="00D81EA7" w:rsidP="00D81EA7">
            <w:pPr>
              <w:jc w:val="center"/>
              <w:rPr>
                <w:sz w:val="20"/>
                <w:szCs w:val="20"/>
                <w:lang w:val="en"/>
              </w:rPr>
            </w:pPr>
            <w:r w:rsidRPr="00B76256">
              <w:rPr>
                <w:sz w:val="20"/>
                <w:szCs w:val="20"/>
                <w:lang w:val="en"/>
              </w:rPr>
              <w:t>x</w:t>
            </w:r>
            <w:r w:rsidRPr="00B76256">
              <w:rPr>
                <w:sz w:val="20"/>
                <w:szCs w:val="20"/>
                <w:vertAlign w:val="subscript"/>
                <w:lang w:val="en"/>
              </w:rPr>
              <w:t>0</w:t>
            </w:r>
          </w:p>
          <w:p w14:paraId="3D0E5038" w14:textId="77777777" w:rsidR="00D81EA7" w:rsidRPr="00B76256" w:rsidRDefault="00D81EA7" w:rsidP="00D81EA7">
            <w:pPr>
              <w:jc w:val="center"/>
              <w:rPr>
                <w:sz w:val="20"/>
                <w:szCs w:val="20"/>
                <w:lang w:val="en"/>
              </w:rPr>
            </w:pPr>
            <w:r w:rsidRPr="00B76256">
              <w:rPr>
                <w:sz w:val="20"/>
                <w:szCs w:val="20"/>
                <w:lang w:val="en"/>
              </w:rPr>
              <w:t>(HSC)</w:t>
            </w:r>
          </w:p>
        </w:tc>
        <w:tc>
          <w:tcPr>
            <w:tcW w:w="1385" w:type="dxa"/>
          </w:tcPr>
          <w:p w14:paraId="6928372D" w14:textId="77777777" w:rsidR="00D81EA7" w:rsidRPr="00B76256" w:rsidRDefault="00D81EA7" w:rsidP="00D81EA7">
            <w:pPr>
              <w:jc w:val="center"/>
              <w:rPr>
                <w:sz w:val="20"/>
                <w:szCs w:val="20"/>
                <w:lang w:val="en"/>
              </w:rPr>
            </w:pPr>
            <w:r w:rsidRPr="00B76256">
              <w:rPr>
                <w:sz w:val="20"/>
                <w:szCs w:val="20"/>
                <w:lang w:val="en"/>
              </w:rPr>
              <w:t>x</w:t>
            </w:r>
            <w:r w:rsidRPr="00B76256">
              <w:rPr>
                <w:sz w:val="20"/>
                <w:szCs w:val="20"/>
                <w:vertAlign w:val="subscript"/>
                <w:lang w:val="en"/>
              </w:rPr>
              <w:t>1</w:t>
            </w:r>
          </w:p>
          <w:p w14:paraId="46D9BA73" w14:textId="77777777" w:rsidR="00D81EA7" w:rsidRPr="00B76256" w:rsidRDefault="00D81EA7" w:rsidP="00D81EA7">
            <w:pPr>
              <w:jc w:val="center"/>
              <w:rPr>
                <w:sz w:val="20"/>
                <w:szCs w:val="20"/>
                <w:lang w:val="en"/>
              </w:rPr>
            </w:pPr>
            <w:r w:rsidRPr="00B76256">
              <w:rPr>
                <w:sz w:val="20"/>
                <w:szCs w:val="20"/>
                <w:lang w:val="en"/>
              </w:rPr>
              <w:t>(HMC)</w:t>
            </w:r>
          </w:p>
        </w:tc>
        <w:tc>
          <w:tcPr>
            <w:tcW w:w="1308" w:type="dxa"/>
          </w:tcPr>
          <w:p w14:paraId="29D2A658" w14:textId="77777777" w:rsidR="00D81EA7" w:rsidRPr="00B76256" w:rsidRDefault="00D81EA7" w:rsidP="00D81EA7">
            <w:pPr>
              <w:jc w:val="center"/>
              <w:rPr>
                <w:sz w:val="20"/>
                <w:szCs w:val="20"/>
                <w:lang w:val="en"/>
              </w:rPr>
            </w:pPr>
            <w:r w:rsidRPr="00B76256">
              <w:rPr>
                <w:sz w:val="20"/>
                <w:szCs w:val="20"/>
                <w:lang w:val="en"/>
              </w:rPr>
              <w:t>y</w:t>
            </w:r>
            <w:r w:rsidRPr="00B76256">
              <w:rPr>
                <w:sz w:val="20"/>
                <w:szCs w:val="20"/>
                <w:vertAlign w:val="subscript"/>
                <w:lang w:val="en"/>
              </w:rPr>
              <w:t>0</w:t>
            </w:r>
          </w:p>
          <w:p w14:paraId="11444C46" w14:textId="77777777" w:rsidR="00D81EA7" w:rsidRPr="00B76256" w:rsidRDefault="00D81EA7" w:rsidP="00D81EA7">
            <w:pPr>
              <w:jc w:val="center"/>
              <w:rPr>
                <w:sz w:val="20"/>
                <w:szCs w:val="20"/>
                <w:lang w:val="en"/>
              </w:rPr>
            </w:pPr>
            <w:r w:rsidRPr="00B76256">
              <w:rPr>
                <w:sz w:val="20"/>
                <w:szCs w:val="20"/>
                <w:lang w:val="en"/>
              </w:rPr>
              <w:t>(MPN SC)</w:t>
            </w:r>
          </w:p>
        </w:tc>
        <w:tc>
          <w:tcPr>
            <w:tcW w:w="1276" w:type="dxa"/>
          </w:tcPr>
          <w:p w14:paraId="042EC5CB" w14:textId="77777777" w:rsidR="00D81EA7" w:rsidRPr="00B76256" w:rsidRDefault="00D81EA7" w:rsidP="00D81EA7">
            <w:pPr>
              <w:jc w:val="center"/>
              <w:rPr>
                <w:sz w:val="20"/>
                <w:szCs w:val="20"/>
                <w:lang w:val="en"/>
              </w:rPr>
            </w:pPr>
            <w:r w:rsidRPr="00B76256">
              <w:rPr>
                <w:sz w:val="20"/>
                <w:szCs w:val="20"/>
                <w:lang w:val="en"/>
              </w:rPr>
              <w:t>y</w:t>
            </w:r>
            <w:r w:rsidRPr="00B76256">
              <w:rPr>
                <w:sz w:val="20"/>
                <w:szCs w:val="20"/>
                <w:vertAlign w:val="subscript"/>
                <w:lang w:val="en"/>
              </w:rPr>
              <w:t>1</w:t>
            </w:r>
          </w:p>
          <w:p w14:paraId="11669E3E" w14:textId="77777777" w:rsidR="00D81EA7" w:rsidRPr="00B76256" w:rsidRDefault="00D81EA7" w:rsidP="00D81EA7">
            <w:pPr>
              <w:jc w:val="center"/>
              <w:rPr>
                <w:sz w:val="20"/>
                <w:szCs w:val="20"/>
                <w:lang w:val="en"/>
              </w:rPr>
            </w:pPr>
            <w:r w:rsidRPr="00B76256">
              <w:rPr>
                <w:sz w:val="20"/>
                <w:szCs w:val="20"/>
                <w:lang w:val="en"/>
              </w:rPr>
              <w:t>(MPN MC)</w:t>
            </w:r>
          </w:p>
        </w:tc>
        <w:tc>
          <w:tcPr>
            <w:tcW w:w="1385" w:type="dxa"/>
          </w:tcPr>
          <w:p w14:paraId="28D16B6B" w14:textId="77777777" w:rsidR="00D81EA7" w:rsidRPr="00B76256" w:rsidRDefault="00D81EA7" w:rsidP="00D81EA7">
            <w:pPr>
              <w:jc w:val="center"/>
              <w:rPr>
                <w:sz w:val="20"/>
                <w:szCs w:val="20"/>
                <w:lang w:val="en"/>
              </w:rPr>
            </w:pPr>
            <w:r w:rsidRPr="00B76256">
              <w:rPr>
                <w:sz w:val="20"/>
                <w:szCs w:val="20"/>
                <w:lang w:val="en"/>
              </w:rPr>
              <w:t>a</w:t>
            </w:r>
          </w:p>
          <w:p w14:paraId="0512B8DF" w14:textId="77777777" w:rsidR="00D81EA7" w:rsidRPr="00B76256" w:rsidRDefault="00D81EA7" w:rsidP="00D81EA7">
            <w:pPr>
              <w:jc w:val="center"/>
              <w:rPr>
                <w:sz w:val="20"/>
                <w:szCs w:val="20"/>
                <w:lang w:val="en"/>
              </w:rPr>
            </w:pPr>
            <w:r w:rsidRPr="00B76256">
              <w:rPr>
                <w:sz w:val="20"/>
                <w:szCs w:val="20"/>
                <w:lang w:val="en"/>
              </w:rPr>
              <w:t>(Dead Cells)</w:t>
            </w:r>
          </w:p>
        </w:tc>
        <w:tc>
          <w:tcPr>
            <w:tcW w:w="2566" w:type="dxa"/>
          </w:tcPr>
          <w:p w14:paraId="3A4B040D" w14:textId="77777777" w:rsidR="00D81EA7" w:rsidRPr="00B76256" w:rsidRDefault="00D81EA7" w:rsidP="00D81EA7">
            <w:pPr>
              <w:jc w:val="center"/>
              <w:rPr>
                <w:sz w:val="20"/>
                <w:szCs w:val="20"/>
                <w:lang w:val="en"/>
              </w:rPr>
            </w:pPr>
            <w:r w:rsidRPr="00B76256">
              <w:rPr>
                <w:sz w:val="20"/>
                <w:szCs w:val="20"/>
                <w:lang w:val="en"/>
              </w:rPr>
              <w:t>s</w:t>
            </w:r>
          </w:p>
          <w:p w14:paraId="6AE733AC" w14:textId="77777777" w:rsidR="00D81EA7" w:rsidRPr="00B76256" w:rsidRDefault="00D81EA7" w:rsidP="00D81EA7">
            <w:pPr>
              <w:jc w:val="center"/>
              <w:rPr>
                <w:sz w:val="20"/>
                <w:szCs w:val="20"/>
                <w:lang w:val="en"/>
              </w:rPr>
            </w:pPr>
            <w:r w:rsidRPr="00B76256">
              <w:rPr>
                <w:sz w:val="20"/>
                <w:szCs w:val="20"/>
                <w:lang w:val="en"/>
              </w:rPr>
              <w:t>(Inflammatory level)</w:t>
            </w:r>
          </w:p>
        </w:tc>
      </w:tr>
      <w:tr w:rsidR="00D81EA7" w:rsidRPr="00B76256" w14:paraId="5E46BD1A" w14:textId="77777777" w:rsidTr="00B76256">
        <w:tc>
          <w:tcPr>
            <w:tcW w:w="1245" w:type="dxa"/>
          </w:tcPr>
          <w:p w14:paraId="643168E4" w14:textId="77777777" w:rsidR="00D81EA7" w:rsidRPr="00B76256" w:rsidRDefault="00D81EA7" w:rsidP="00D81EA7">
            <w:pPr>
              <w:rPr>
                <w:b/>
                <w:sz w:val="20"/>
                <w:szCs w:val="20"/>
                <w:lang w:val="en"/>
              </w:rPr>
            </w:pPr>
            <w:r w:rsidRPr="00B76256">
              <w:rPr>
                <w:b/>
                <w:sz w:val="20"/>
                <w:szCs w:val="20"/>
                <w:lang w:val="en"/>
              </w:rPr>
              <w:t>Initial value</w:t>
            </w:r>
          </w:p>
        </w:tc>
        <w:tc>
          <w:tcPr>
            <w:tcW w:w="1309" w:type="dxa"/>
          </w:tcPr>
          <w:p w14:paraId="5691DB47" w14:textId="77777777" w:rsidR="00D81EA7" w:rsidRPr="00B76256" w:rsidRDefault="00D81EA7" w:rsidP="00D81EA7">
            <w:pPr>
              <w:jc w:val="center"/>
              <w:rPr>
                <w:sz w:val="20"/>
                <w:szCs w:val="20"/>
                <w:lang w:val="en"/>
              </w:rPr>
            </w:pPr>
            <w:r w:rsidRPr="00B76256">
              <w:rPr>
                <w:sz w:val="20"/>
                <w:szCs w:val="20"/>
                <w:lang w:val="en"/>
              </w:rPr>
              <w:t>1.01·10</w:t>
            </w:r>
            <w:r w:rsidRPr="00B76256">
              <w:rPr>
                <w:sz w:val="20"/>
                <w:szCs w:val="20"/>
                <w:vertAlign w:val="superscript"/>
                <w:lang w:val="en"/>
              </w:rPr>
              <w:t>4</w:t>
            </w:r>
          </w:p>
        </w:tc>
        <w:tc>
          <w:tcPr>
            <w:tcW w:w="1385" w:type="dxa"/>
          </w:tcPr>
          <w:p w14:paraId="34961493" w14:textId="77777777" w:rsidR="00D81EA7" w:rsidRPr="00B76256" w:rsidRDefault="00D81EA7" w:rsidP="00D81EA7">
            <w:pPr>
              <w:jc w:val="center"/>
              <w:rPr>
                <w:sz w:val="20"/>
                <w:szCs w:val="20"/>
                <w:lang w:val="en"/>
              </w:rPr>
            </w:pPr>
            <w:r w:rsidRPr="00B76256">
              <w:rPr>
                <w:sz w:val="20"/>
                <w:szCs w:val="20"/>
                <w:lang w:val="en"/>
              </w:rPr>
              <w:t>3.84·10</w:t>
            </w:r>
            <w:r w:rsidRPr="00B76256">
              <w:rPr>
                <w:sz w:val="20"/>
                <w:szCs w:val="20"/>
                <w:vertAlign w:val="superscript"/>
                <w:lang w:val="en"/>
              </w:rPr>
              <w:t>10</w:t>
            </w:r>
          </w:p>
        </w:tc>
        <w:tc>
          <w:tcPr>
            <w:tcW w:w="1308" w:type="dxa"/>
          </w:tcPr>
          <w:p w14:paraId="7CA026D0" w14:textId="77777777" w:rsidR="00D81EA7" w:rsidRPr="00B76256" w:rsidRDefault="00D81EA7" w:rsidP="00D81EA7">
            <w:pPr>
              <w:jc w:val="center"/>
              <w:rPr>
                <w:sz w:val="20"/>
                <w:szCs w:val="20"/>
                <w:lang w:val="en"/>
              </w:rPr>
            </w:pPr>
            <w:r w:rsidRPr="00B76256">
              <w:rPr>
                <w:sz w:val="20"/>
                <w:szCs w:val="20"/>
                <w:lang w:val="en"/>
              </w:rPr>
              <w:t>0</w:t>
            </w:r>
          </w:p>
        </w:tc>
        <w:tc>
          <w:tcPr>
            <w:tcW w:w="1276" w:type="dxa"/>
          </w:tcPr>
          <w:p w14:paraId="26FDEA7B" w14:textId="77777777" w:rsidR="00D81EA7" w:rsidRPr="00B76256" w:rsidRDefault="00D81EA7" w:rsidP="00D81EA7">
            <w:pPr>
              <w:jc w:val="center"/>
              <w:rPr>
                <w:sz w:val="20"/>
                <w:szCs w:val="20"/>
                <w:lang w:val="en"/>
              </w:rPr>
            </w:pPr>
            <w:r w:rsidRPr="00B76256">
              <w:rPr>
                <w:sz w:val="20"/>
                <w:szCs w:val="20"/>
                <w:lang w:val="en"/>
              </w:rPr>
              <w:t>0</w:t>
            </w:r>
          </w:p>
        </w:tc>
        <w:tc>
          <w:tcPr>
            <w:tcW w:w="1385" w:type="dxa"/>
          </w:tcPr>
          <w:p w14:paraId="76194054" w14:textId="77777777" w:rsidR="00D81EA7" w:rsidRPr="00B76256" w:rsidRDefault="00D81EA7" w:rsidP="00D81EA7">
            <w:pPr>
              <w:jc w:val="center"/>
              <w:rPr>
                <w:sz w:val="20"/>
                <w:szCs w:val="20"/>
                <w:lang w:val="en"/>
              </w:rPr>
            </w:pPr>
            <w:r w:rsidRPr="00B76256">
              <w:rPr>
                <w:sz w:val="20"/>
                <w:szCs w:val="20"/>
                <w:lang w:val="en"/>
              </w:rPr>
              <w:t>699</w:t>
            </w:r>
          </w:p>
        </w:tc>
        <w:tc>
          <w:tcPr>
            <w:tcW w:w="2566" w:type="dxa"/>
          </w:tcPr>
          <w:p w14:paraId="41C5D9F1" w14:textId="1A9C3988" w:rsidR="00D81EA7" w:rsidRPr="00B76256" w:rsidRDefault="00D81EA7" w:rsidP="00D81EA7">
            <w:pPr>
              <w:jc w:val="center"/>
              <w:rPr>
                <w:sz w:val="20"/>
                <w:szCs w:val="20"/>
                <w:lang w:val="en"/>
              </w:rPr>
            </w:pPr>
            <w:r w:rsidRPr="00B76256">
              <w:rPr>
                <w:sz w:val="20"/>
                <w:szCs w:val="20"/>
                <w:lang w:val="en"/>
              </w:rPr>
              <w:t>3.61</w:t>
            </w:r>
            <w:r w:rsidR="008119DC">
              <w:rPr>
                <w:sz w:val="20"/>
                <w:szCs w:val="20"/>
                <w:lang w:val="en"/>
              </w:rPr>
              <w:t xml:space="preserve"> pg/ml</w:t>
            </w:r>
          </w:p>
        </w:tc>
      </w:tr>
    </w:tbl>
    <w:p w14:paraId="5AD18462" w14:textId="77777777" w:rsidR="00D81EA7" w:rsidRPr="00B76256" w:rsidRDefault="00D81EA7" w:rsidP="00D81EA7">
      <w:pPr>
        <w:outlineLvl w:val="0"/>
        <w:rPr>
          <w:b/>
          <w:sz w:val="20"/>
          <w:szCs w:val="20"/>
          <w:lang w:val="en"/>
        </w:rPr>
      </w:pPr>
    </w:p>
    <w:p w14:paraId="32D079B2" w14:textId="77777777" w:rsidR="00D81EA7" w:rsidRPr="00B76256" w:rsidRDefault="00D81EA7" w:rsidP="00D81EA7">
      <w:pPr>
        <w:outlineLvl w:val="0"/>
        <w:rPr>
          <w:b/>
          <w:sz w:val="20"/>
          <w:szCs w:val="20"/>
          <w:lang w:val="en"/>
        </w:rPr>
      </w:pPr>
    </w:p>
    <w:p w14:paraId="36AD0639" w14:textId="77777777" w:rsidR="0079406F" w:rsidRPr="00B76256" w:rsidRDefault="0079406F" w:rsidP="0079406F">
      <w:pPr>
        <w:tabs>
          <w:tab w:val="left" w:pos="0"/>
        </w:tabs>
        <w:spacing w:line="360" w:lineRule="auto"/>
        <w:rPr>
          <w:sz w:val="20"/>
          <w:szCs w:val="20"/>
          <w:lang w:val="en"/>
        </w:rPr>
      </w:pPr>
    </w:p>
    <w:p w14:paraId="26D49B51" w14:textId="77777777" w:rsidR="0079406F" w:rsidRPr="00B76256" w:rsidRDefault="0079406F" w:rsidP="0079406F">
      <w:pPr>
        <w:tabs>
          <w:tab w:val="left" w:pos="0"/>
        </w:tabs>
        <w:spacing w:line="360" w:lineRule="auto"/>
        <w:rPr>
          <w:sz w:val="20"/>
          <w:szCs w:val="20"/>
          <w:lang w:val="en"/>
        </w:rPr>
      </w:pPr>
    </w:p>
    <w:p w14:paraId="45572766" w14:textId="77777777" w:rsidR="003A0007" w:rsidRDefault="003A0007" w:rsidP="0079406F">
      <w:pPr>
        <w:tabs>
          <w:tab w:val="left" w:pos="0"/>
        </w:tabs>
        <w:spacing w:line="360" w:lineRule="auto"/>
        <w:rPr>
          <w:sz w:val="20"/>
          <w:szCs w:val="20"/>
          <w:lang w:val="en"/>
        </w:rPr>
      </w:pPr>
    </w:p>
    <w:p w14:paraId="5C5559F6" w14:textId="77777777" w:rsidR="003923CE" w:rsidRDefault="003923CE" w:rsidP="0079406F">
      <w:pPr>
        <w:tabs>
          <w:tab w:val="left" w:pos="0"/>
        </w:tabs>
        <w:spacing w:line="360" w:lineRule="auto"/>
        <w:rPr>
          <w:sz w:val="20"/>
          <w:szCs w:val="20"/>
          <w:lang w:val="en"/>
        </w:rPr>
      </w:pPr>
    </w:p>
    <w:p w14:paraId="5BD36FA6" w14:textId="77777777" w:rsidR="003923CE" w:rsidRDefault="003923CE" w:rsidP="0079406F">
      <w:pPr>
        <w:tabs>
          <w:tab w:val="left" w:pos="0"/>
        </w:tabs>
        <w:spacing w:line="360" w:lineRule="auto"/>
        <w:rPr>
          <w:sz w:val="20"/>
          <w:szCs w:val="20"/>
          <w:lang w:val="en"/>
        </w:rPr>
      </w:pPr>
    </w:p>
    <w:p w14:paraId="596F2CD6" w14:textId="77777777" w:rsidR="003923CE" w:rsidRDefault="003923CE" w:rsidP="0079406F">
      <w:pPr>
        <w:tabs>
          <w:tab w:val="left" w:pos="0"/>
        </w:tabs>
        <w:spacing w:line="360" w:lineRule="auto"/>
        <w:rPr>
          <w:sz w:val="20"/>
          <w:szCs w:val="20"/>
          <w:lang w:val="en"/>
        </w:rPr>
      </w:pPr>
    </w:p>
    <w:p w14:paraId="1917FF69" w14:textId="77777777" w:rsidR="003923CE" w:rsidRDefault="003923CE" w:rsidP="0079406F">
      <w:pPr>
        <w:tabs>
          <w:tab w:val="left" w:pos="0"/>
        </w:tabs>
        <w:spacing w:line="360" w:lineRule="auto"/>
        <w:rPr>
          <w:sz w:val="20"/>
          <w:szCs w:val="20"/>
          <w:lang w:val="en"/>
        </w:rPr>
      </w:pPr>
    </w:p>
    <w:p w14:paraId="48AE27AD" w14:textId="77777777" w:rsidR="003923CE" w:rsidRDefault="003923CE" w:rsidP="0079406F">
      <w:pPr>
        <w:tabs>
          <w:tab w:val="left" w:pos="0"/>
        </w:tabs>
        <w:spacing w:line="360" w:lineRule="auto"/>
        <w:rPr>
          <w:sz w:val="20"/>
          <w:szCs w:val="20"/>
          <w:lang w:val="en"/>
        </w:rPr>
      </w:pPr>
    </w:p>
    <w:p w14:paraId="2BF0D9AF" w14:textId="77777777" w:rsidR="003923CE" w:rsidRDefault="003923CE" w:rsidP="0079406F">
      <w:pPr>
        <w:tabs>
          <w:tab w:val="left" w:pos="0"/>
        </w:tabs>
        <w:spacing w:line="360" w:lineRule="auto"/>
        <w:rPr>
          <w:sz w:val="20"/>
          <w:szCs w:val="20"/>
          <w:lang w:val="en"/>
        </w:rPr>
      </w:pPr>
    </w:p>
    <w:p w14:paraId="1C9C5F12" w14:textId="77777777" w:rsidR="003923CE" w:rsidRPr="00B76256" w:rsidRDefault="003923CE" w:rsidP="0079406F">
      <w:pPr>
        <w:tabs>
          <w:tab w:val="left" w:pos="0"/>
        </w:tabs>
        <w:spacing w:line="360" w:lineRule="auto"/>
        <w:rPr>
          <w:sz w:val="20"/>
          <w:szCs w:val="20"/>
          <w:lang w:val="en"/>
        </w:rPr>
      </w:pPr>
    </w:p>
    <w:p w14:paraId="500271F5" w14:textId="77777777" w:rsidR="00627C72" w:rsidRDefault="00627C72" w:rsidP="00194FE4">
      <w:pPr>
        <w:rPr>
          <w:b/>
          <w:color w:val="000000" w:themeColor="text1"/>
          <w:lang w:val="en"/>
        </w:rPr>
      </w:pPr>
    </w:p>
    <w:p w14:paraId="08DAB526" w14:textId="77777777" w:rsidR="00627C72" w:rsidRDefault="00627C72" w:rsidP="00194FE4">
      <w:pPr>
        <w:rPr>
          <w:b/>
          <w:color w:val="000000" w:themeColor="text1"/>
          <w:lang w:val="en"/>
        </w:rPr>
      </w:pPr>
    </w:p>
    <w:p w14:paraId="3B8F5E01" w14:textId="09146BEC" w:rsidR="0079406F" w:rsidRPr="009963AD" w:rsidRDefault="008A0680" w:rsidP="00194FE4">
      <w:pPr>
        <w:rPr>
          <w:b/>
          <w:color w:val="000000" w:themeColor="text1"/>
          <w:lang w:val="en"/>
        </w:rPr>
      </w:pPr>
      <w:r w:rsidRPr="009963AD">
        <w:rPr>
          <w:b/>
          <w:color w:val="000000" w:themeColor="text1"/>
          <w:lang w:val="en"/>
        </w:rPr>
        <w:t xml:space="preserve">Additional </w:t>
      </w:r>
      <w:r w:rsidR="003923CE" w:rsidRPr="009963AD">
        <w:rPr>
          <w:b/>
          <w:color w:val="000000" w:themeColor="text1"/>
          <w:lang w:val="en"/>
        </w:rPr>
        <w:t>G</w:t>
      </w:r>
      <w:r w:rsidR="0079406F" w:rsidRPr="009963AD">
        <w:rPr>
          <w:b/>
          <w:color w:val="000000" w:themeColor="text1"/>
          <w:lang w:val="en"/>
        </w:rPr>
        <w:t>raphs</w:t>
      </w:r>
    </w:p>
    <w:p w14:paraId="48B7961C" w14:textId="77777777" w:rsidR="007B23B4" w:rsidRDefault="007B23B4" w:rsidP="00194FE4">
      <w:pPr>
        <w:rPr>
          <w:b/>
          <w:lang w:val="en"/>
        </w:rPr>
      </w:pPr>
    </w:p>
    <w:p w14:paraId="7E86EE27" w14:textId="77777777" w:rsidR="007B23B4" w:rsidRPr="002E146E" w:rsidRDefault="007B23B4" w:rsidP="00194FE4">
      <w:pPr>
        <w:rPr>
          <w:b/>
          <w:lang w:val="en"/>
        </w:rPr>
      </w:pPr>
    </w:p>
    <w:p w14:paraId="20DEE9FE" w14:textId="45002CD6" w:rsidR="0079406F" w:rsidRPr="00A93B7B" w:rsidRDefault="007B23B4" w:rsidP="00A93B7B">
      <w:pPr>
        <w:tabs>
          <w:tab w:val="left" w:pos="0"/>
        </w:tabs>
        <w:spacing w:line="360" w:lineRule="auto"/>
        <w:rPr>
          <w:lang w:val="en"/>
        </w:rPr>
      </w:pPr>
      <w:r w:rsidRPr="00B76256">
        <w:rPr>
          <w:b/>
          <w:lang w:val="en"/>
        </w:rPr>
        <w:t xml:space="preserve">Figure S1 </w:t>
      </w:r>
    </w:p>
    <w:p w14:paraId="22C36EE5" w14:textId="77777777" w:rsidR="0079406F" w:rsidRDefault="0079406F" w:rsidP="002E146E">
      <w:pPr>
        <w:jc w:val="center"/>
        <w:outlineLvl w:val="0"/>
        <w:rPr>
          <w:sz w:val="20"/>
          <w:szCs w:val="20"/>
          <w:highlight w:val="cyan"/>
          <w:lang w:val="en"/>
        </w:rPr>
      </w:pPr>
    </w:p>
    <w:p w14:paraId="2C5068DA" w14:textId="77777777" w:rsidR="008360A8" w:rsidRDefault="008360A8" w:rsidP="004245C8">
      <w:pPr>
        <w:tabs>
          <w:tab w:val="left" w:pos="0"/>
        </w:tabs>
        <w:rPr>
          <w:b/>
          <w:sz w:val="20"/>
          <w:szCs w:val="20"/>
          <w:lang w:val="en-US"/>
        </w:rPr>
      </w:pPr>
    </w:p>
    <w:tbl>
      <w:tblPr>
        <w:tblStyle w:val="TableGrid"/>
        <w:tblW w:w="0" w:type="auto"/>
        <w:tblLook w:val="04A0" w:firstRow="1" w:lastRow="0" w:firstColumn="1" w:lastColumn="0" w:noHBand="0" w:noVBand="1"/>
      </w:tblPr>
      <w:tblGrid>
        <w:gridCol w:w="5094"/>
        <w:gridCol w:w="5094"/>
      </w:tblGrid>
      <w:tr w:rsidR="008360A8" w14:paraId="1BAA0418" w14:textId="77777777" w:rsidTr="004F14F8">
        <w:tc>
          <w:tcPr>
            <w:tcW w:w="5094" w:type="dxa"/>
          </w:tcPr>
          <w:p w14:paraId="23D34099" w14:textId="77777777" w:rsidR="008360A8" w:rsidRDefault="008360A8" w:rsidP="004F14F8">
            <w:pPr>
              <w:jc w:val="center"/>
              <w:outlineLvl w:val="0"/>
              <w:rPr>
                <w:sz w:val="20"/>
                <w:szCs w:val="20"/>
                <w:highlight w:val="cyan"/>
                <w:lang w:val="en"/>
              </w:rPr>
            </w:pPr>
            <w:r>
              <w:rPr>
                <w:b/>
                <w:noProof/>
                <w:sz w:val="20"/>
                <w:szCs w:val="20"/>
              </w:rPr>
              <w:drawing>
                <wp:inline distT="0" distB="0" distL="0" distR="0" wp14:anchorId="16678C32" wp14:editId="1D7A04E0">
                  <wp:extent cx="2979068" cy="223200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068" cy="2232000"/>
                          </a:xfrm>
                          <a:prstGeom prst="rect">
                            <a:avLst/>
                          </a:prstGeom>
                          <a:noFill/>
                          <a:ln>
                            <a:noFill/>
                          </a:ln>
                        </pic:spPr>
                      </pic:pic>
                    </a:graphicData>
                  </a:graphic>
                </wp:inline>
              </w:drawing>
            </w:r>
          </w:p>
        </w:tc>
        <w:tc>
          <w:tcPr>
            <w:tcW w:w="5094" w:type="dxa"/>
          </w:tcPr>
          <w:p w14:paraId="7A61F968" w14:textId="77777777" w:rsidR="008360A8" w:rsidRDefault="008360A8" w:rsidP="004F14F8">
            <w:pPr>
              <w:jc w:val="center"/>
              <w:outlineLvl w:val="0"/>
              <w:rPr>
                <w:sz w:val="20"/>
                <w:szCs w:val="20"/>
                <w:highlight w:val="cyan"/>
                <w:lang w:val="en"/>
              </w:rPr>
            </w:pPr>
            <w:r>
              <w:rPr>
                <w:b/>
                <w:noProof/>
                <w:sz w:val="20"/>
                <w:szCs w:val="20"/>
              </w:rPr>
              <w:drawing>
                <wp:inline distT="0" distB="0" distL="0" distR="0" wp14:anchorId="6D19CD61" wp14:editId="11E8F16F">
                  <wp:extent cx="2979069" cy="223200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069" cy="2232000"/>
                          </a:xfrm>
                          <a:prstGeom prst="rect">
                            <a:avLst/>
                          </a:prstGeom>
                          <a:noFill/>
                          <a:ln>
                            <a:noFill/>
                          </a:ln>
                        </pic:spPr>
                      </pic:pic>
                    </a:graphicData>
                  </a:graphic>
                </wp:inline>
              </w:drawing>
            </w:r>
          </w:p>
        </w:tc>
      </w:tr>
      <w:tr w:rsidR="008360A8" w14:paraId="55A1E9C2" w14:textId="77777777" w:rsidTr="004F14F8">
        <w:tc>
          <w:tcPr>
            <w:tcW w:w="5094" w:type="dxa"/>
          </w:tcPr>
          <w:p w14:paraId="646BC331" w14:textId="77777777" w:rsidR="008360A8" w:rsidRDefault="008360A8" w:rsidP="004F14F8">
            <w:pPr>
              <w:jc w:val="center"/>
              <w:outlineLvl w:val="0"/>
              <w:rPr>
                <w:sz w:val="20"/>
                <w:szCs w:val="20"/>
                <w:highlight w:val="cyan"/>
                <w:lang w:val="en"/>
              </w:rPr>
            </w:pPr>
            <w:r>
              <w:rPr>
                <w:noProof/>
                <w:sz w:val="20"/>
                <w:szCs w:val="20"/>
              </w:rPr>
              <w:drawing>
                <wp:inline distT="0" distB="0" distL="0" distR="0" wp14:anchorId="3082F815" wp14:editId="2B73FF6B">
                  <wp:extent cx="2974357" cy="223200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357" cy="2232000"/>
                          </a:xfrm>
                          <a:prstGeom prst="rect">
                            <a:avLst/>
                          </a:prstGeom>
                          <a:noFill/>
                          <a:ln>
                            <a:noFill/>
                          </a:ln>
                        </pic:spPr>
                      </pic:pic>
                    </a:graphicData>
                  </a:graphic>
                </wp:inline>
              </w:drawing>
            </w:r>
          </w:p>
        </w:tc>
        <w:tc>
          <w:tcPr>
            <w:tcW w:w="5094" w:type="dxa"/>
          </w:tcPr>
          <w:p w14:paraId="152C0AAA" w14:textId="77777777" w:rsidR="008360A8" w:rsidRDefault="008360A8" w:rsidP="004F14F8">
            <w:pPr>
              <w:jc w:val="center"/>
              <w:outlineLvl w:val="0"/>
              <w:rPr>
                <w:sz w:val="20"/>
                <w:szCs w:val="20"/>
                <w:highlight w:val="cyan"/>
                <w:lang w:val="en"/>
              </w:rPr>
            </w:pPr>
            <w:r>
              <w:rPr>
                <w:b/>
                <w:noProof/>
                <w:sz w:val="20"/>
                <w:szCs w:val="20"/>
              </w:rPr>
              <w:drawing>
                <wp:inline distT="0" distB="0" distL="0" distR="0" wp14:anchorId="1C1A71C8" wp14:editId="3D8BCB31">
                  <wp:extent cx="2979070" cy="223200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070" cy="2232000"/>
                          </a:xfrm>
                          <a:prstGeom prst="rect">
                            <a:avLst/>
                          </a:prstGeom>
                          <a:noFill/>
                          <a:ln>
                            <a:noFill/>
                          </a:ln>
                        </pic:spPr>
                      </pic:pic>
                    </a:graphicData>
                  </a:graphic>
                </wp:inline>
              </w:drawing>
            </w:r>
          </w:p>
        </w:tc>
      </w:tr>
    </w:tbl>
    <w:p w14:paraId="36DD088D" w14:textId="77777777" w:rsidR="007B23B4" w:rsidRDefault="007B23B4" w:rsidP="004245C8">
      <w:pPr>
        <w:tabs>
          <w:tab w:val="left" w:pos="0"/>
        </w:tabs>
        <w:rPr>
          <w:b/>
          <w:sz w:val="20"/>
          <w:szCs w:val="20"/>
          <w:lang w:val="en-US"/>
        </w:rPr>
      </w:pPr>
    </w:p>
    <w:p w14:paraId="589DE3F6" w14:textId="77777777" w:rsidR="007B23B4" w:rsidRDefault="007B23B4" w:rsidP="004245C8">
      <w:pPr>
        <w:tabs>
          <w:tab w:val="left" w:pos="0"/>
        </w:tabs>
        <w:rPr>
          <w:b/>
          <w:sz w:val="20"/>
          <w:szCs w:val="20"/>
          <w:lang w:val="en-US"/>
        </w:rPr>
      </w:pPr>
    </w:p>
    <w:p w14:paraId="3F9194B0" w14:textId="05825A53" w:rsidR="004245C8" w:rsidRPr="00B76256" w:rsidRDefault="004245C8" w:rsidP="004245C8">
      <w:pPr>
        <w:tabs>
          <w:tab w:val="left" w:pos="0"/>
        </w:tabs>
        <w:rPr>
          <w:lang w:val="en-US"/>
        </w:rPr>
      </w:pPr>
      <w:r w:rsidRPr="00B76256">
        <w:rPr>
          <w:b/>
          <w:lang w:val="en-US"/>
        </w:rPr>
        <w:t xml:space="preserve">Figure </w:t>
      </w:r>
      <w:r w:rsidR="007B23B4" w:rsidRPr="00B76256">
        <w:rPr>
          <w:b/>
          <w:lang w:val="en-US"/>
        </w:rPr>
        <w:t>S</w:t>
      </w:r>
      <w:r w:rsidRPr="00B76256">
        <w:rPr>
          <w:b/>
          <w:lang w:val="en-US"/>
        </w:rPr>
        <w:t>1</w:t>
      </w:r>
      <w:r w:rsidRPr="00B76256">
        <w:rPr>
          <w:lang w:val="en-US"/>
        </w:rPr>
        <w:t xml:space="preserve">. </w:t>
      </w:r>
      <w:r w:rsidRPr="00B76256">
        <w:rPr>
          <w:b/>
          <w:lang w:val="en-US"/>
        </w:rPr>
        <w:t xml:space="preserve">Upper left: </w:t>
      </w:r>
      <w:r w:rsidRPr="00B76256">
        <w:rPr>
          <w:lang w:val="en-US"/>
        </w:rPr>
        <w:t>HSC (x</w:t>
      </w:r>
      <w:r w:rsidRPr="00B76256">
        <w:rPr>
          <w:vertAlign w:val="subscript"/>
          <w:lang w:val="en-US"/>
        </w:rPr>
        <w:t>0</w:t>
      </w:r>
      <w:r w:rsidRPr="00B76256">
        <w:rPr>
          <w:lang w:val="en-US"/>
        </w:rPr>
        <w:t>), MPN SC (y</w:t>
      </w:r>
      <w:r w:rsidRPr="00B76256">
        <w:rPr>
          <w:vertAlign w:val="subscript"/>
          <w:lang w:val="en-US"/>
        </w:rPr>
        <w:t>0</w:t>
      </w:r>
      <w:r w:rsidRPr="00B76256">
        <w:rPr>
          <w:lang w:val="en-US"/>
        </w:rPr>
        <w:t>), HMC (x</w:t>
      </w:r>
      <w:r w:rsidRPr="00B76256">
        <w:rPr>
          <w:vertAlign w:val="subscript"/>
          <w:lang w:val="en-US"/>
        </w:rPr>
        <w:t>1</w:t>
      </w:r>
      <w:r w:rsidRPr="00B76256">
        <w:rPr>
          <w:lang w:val="en-US"/>
        </w:rPr>
        <w:t>), and MPN MC (y</w:t>
      </w:r>
      <w:r w:rsidRPr="00B76256">
        <w:rPr>
          <w:vertAlign w:val="subscript"/>
          <w:lang w:val="en-US"/>
        </w:rPr>
        <w:t>1</w:t>
      </w:r>
      <w:r w:rsidRPr="00B76256">
        <w:rPr>
          <w:lang w:val="en-US"/>
        </w:rPr>
        <w:t xml:space="preserve">) predicted curves versus time. </w:t>
      </w:r>
      <w:r w:rsidRPr="00B76256">
        <w:rPr>
          <w:b/>
          <w:lang w:val="en-US"/>
        </w:rPr>
        <w:t>Upper right:</w:t>
      </w:r>
      <w:r w:rsidRPr="00B76256">
        <w:rPr>
          <w:lang w:val="en-US"/>
        </w:rPr>
        <w:t xml:space="preserve"> Shows the logarithm of the corresponding curves shown to the left. Strait sections of curves </w:t>
      </w:r>
      <w:r w:rsidR="007B23B4">
        <w:rPr>
          <w:lang w:val="en-US"/>
        </w:rPr>
        <w:t xml:space="preserve">are </w:t>
      </w:r>
      <w:r w:rsidRPr="00B76256">
        <w:rPr>
          <w:lang w:val="en-US"/>
        </w:rPr>
        <w:t xml:space="preserve"> whe</w:t>
      </w:r>
      <w:r w:rsidR="007B23B4">
        <w:rPr>
          <w:lang w:val="en-US"/>
        </w:rPr>
        <w:t>n</w:t>
      </w:r>
      <w:r w:rsidRPr="00B76256">
        <w:rPr>
          <w:lang w:val="en-US"/>
        </w:rPr>
        <w:t xml:space="preserve"> the original curves change exponentially. </w:t>
      </w:r>
      <w:r w:rsidRPr="00B76256">
        <w:rPr>
          <w:b/>
          <w:lang w:val="en-US"/>
        </w:rPr>
        <w:t>Lower left:</w:t>
      </w:r>
      <w:r w:rsidRPr="00B76256">
        <w:rPr>
          <w:lang w:val="en-US"/>
        </w:rPr>
        <w:t xml:space="preserve"> </w:t>
      </w:r>
      <w:r w:rsidR="008360A8" w:rsidRPr="00B76256">
        <w:rPr>
          <w:lang w:val="en-US"/>
        </w:rPr>
        <w:t xml:space="preserve">Green curves </w:t>
      </w:r>
      <w:r w:rsidR="000C3F9F" w:rsidRPr="00B76256">
        <w:rPr>
          <w:lang w:val="en-US"/>
        </w:rPr>
        <w:t>are th</w:t>
      </w:r>
      <w:r w:rsidR="007B23B4">
        <w:rPr>
          <w:lang w:val="en-US"/>
        </w:rPr>
        <w:t>e</w:t>
      </w:r>
      <w:r w:rsidR="000C3F9F" w:rsidRPr="00B76256">
        <w:rPr>
          <w:lang w:val="en-US"/>
        </w:rPr>
        <w:t xml:space="preserve"> </w:t>
      </w:r>
      <w:r w:rsidR="008360A8" w:rsidRPr="00B76256">
        <w:rPr>
          <w:lang w:val="en-US"/>
        </w:rPr>
        <w:t xml:space="preserve"> amount of dead cells (a) and magenta is the inflammatory level. </w:t>
      </w:r>
      <w:r w:rsidR="008360A8" w:rsidRPr="00B76256">
        <w:rPr>
          <w:b/>
          <w:lang w:val="en-US"/>
        </w:rPr>
        <w:t>Lower right</w:t>
      </w:r>
      <w:r w:rsidR="008360A8" w:rsidRPr="00B76256">
        <w:rPr>
          <w:lang w:val="en-US"/>
        </w:rPr>
        <w:t xml:space="preserve">: The </w:t>
      </w:r>
      <w:r w:rsidR="007B23B4">
        <w:rPr>
          <w:lang w:val="en-US"/>
        </w:rPr>
        <w:t xml:space="preserve">JAK2V617F </w:t>
      </w:r>
      <w:r w:rsidR="008360A8" w:rsidRPr="00B76256">
        <w:rPr>
          <w:lang w:val="en-US"/>
        </w:rPr>
        <w:t>allele burden curve with 7% (ET), 33% (PV), and 67% (PMF) emphasized by blue col</w:t>
      </w:r>
      <w:r w:rsidR="000C3F9F" w:rsidRPr="00B76256">
        <w:rPr>
          <w:lang w:val="en-US"/>
        </w:rPr>
        <w:t>u</w:t>
      </w:r>
      <w:r w:rsidR="008360A8" w:rsidRPr="00B76256">
        <w:rPr>
          <w:lang w:val="en-US"/>
        </w:rPr>
        <w:t xml:space="preserve">mns. </w:t>
      </w:r>
      <w:r w:rsidRPr="00B76256">
        <w:rPr>
          <w:lang w:val="en-US"/>
        </w:rPr>
        <w:t xml:space="preserve">  </w:t>
      </w:r>
    </w:p>
    <w:p w14:paraId="4F01FC47" w14:textId="77777777" w:rsidR="003107A9" w:rsidRPr="00B76256" w:rsidRDefault="003107A9" w:rsidP="00A93B7B">
      <w:pPr>
        <w:outlineLvl w:val="0"/>
        <w:rPr>
          <w:highlight w:val="cyan"/>
          <w:lang w:val="en-US"/>
        </w:rPr>
      </w:pPr>
    </w:p>
    <w:p w14:paraId="1A380F8E" w14:textId="77777777" w:rsidR="008A0680" w:rsidRPr="00B76256" w:rsidRDefault="008A0680" w:rsidP="002E146E">
      <w:pPr>
        <w:jc w:val="center"/>
        <w:outlineLvl w:val="0"/>
        <w:rPr>
          <w:b/>
          <w:lang w:val="en-US"/>
        </w:rPr>
      </w:pPr>
    </w:p>
    <w:p w14:paraId="73B9734E" w14:textId="77777777" w:rsidR="008A0680" w:rsidRDefault="008A0680" w:rsidP="002E146E">
      <w:pPr>
        <w:jc w:val="center"/>
        <w:outlineLvl w:val="0"/>
        <w:rPr>
          <w:b/>
          <w:sz w:val="20"/>
          <w:szCs w:val="20"/>
          <w:lang w:val="en-US"/>
        </w:rPr>
      </w:pPr>
    </w:p>
    <w:p w14:paraId="2C89646F" w14:textId="77777777" w:rsidR="008A0680" w:rsidRDefault="008A0680" w:rsidP="002E146E">
      <w:pPr>
        <w:jc w:val="center"/>
        <w:outlineLvl w:val="0"/>
        <w:rPr>
          <w:b/>
          <w:sz w:val="20"/>
          <w:szCs w:val="20"/>
          <w:lang w:val="en-US"/>
        </w:rPr>
      </w:pPr>
    </w:p>
    <w:p w14:paraId="2DDEBBC9" w14:textId="77777777" w:rsidR="008A0680" w:rsidRPr="002E146E" w:rsidRDefault="008A0680" w:rsidP="00194FE4">
      <w:pPr>
        <w:outlineLvl w:val="0"/>
        <w:rPr>
          <w:b/>
          <w:sz w:val="20"/>
          <w:szCs w:val="20"/>
          <w:lang w:val="en-US"/>
        </w:rPr>
      </w:pPr>
    </w:p>
    <w:p w14:paraId="54D6D01B" w14:textId="77777777" w:rsidR="008F6561" w:rsidRPr="002E146E" w:rsidRDefault="008F6561" w:rsidP="00046E90">
      <w:pPr>
        <w:outlineLvl w:val="0"/>
        <w:rPr>
          <w:b/>
          <w:sz w:val="20"/>
          <w:szCs w:val="20"/>
          <w:lang w:val="en-US"/>
        </w:rPr>
      </w:pPr>
    </w:p>
    <w:p w14:paraId="57B0E544" w14:textId="77777777" w:rsidR="008D4983" w:rsidRPr="002E146E" w:rsidRDefault="008D4983" w:rsidP="00046E90">
      <w:pPr>
        <w:outlineLvl w:val="0"/>
        <w:rPr>
          <w:b/>
          <w:sz w:val="20"/>
          <w:szCs w:val="20"/>
          <w:lang w:val="en-US"/>
        </w:rPr>
      </w:pPr>
    </w:p>
    <w:p w14:paraId="67B5C81A" w14:textId="77777777" w:rsidR="00440FC0" w:rsidRPr="009963AD" w:rsidRDefault="00440FC0" w:rsidP="00440FC0">
      <w:pPr>
        <w:spacing w:line="360" w:lineRule="auto"/>
        <w:rPr>
          <w:b/>
          <w:color w:val="000000" w:themeColor="text1"/>
          <w:lang w:val="en"/>
        </w:rPr>
      </w:pPr>
      <w:r w:rsidRPr="009963AD">
        <w:rPr>
          <w:b/>
          <w:color w:val="000000" w:themeColor="text1"/>
          <w:lang w:val="en"/>
        </w:rPr>
        <w:t>Sensitivity Analysis</w:t>
      </w:r>
    </w:p>
    <w:p w14:paraId="676137CB" w14:textId="012AD81E" w:rsidR="00440FC0" w:rsidRPr="002E146E" w:rsidRDefault="00440FC0" w:rsidP="00B76256">
      <w:pPr>
        <w:autoSpaceDE w:val="0"/>
        <w:autoSpaceDN w:val="0"/>
        <w:adjustRightInd w:val="0"/>
        <w:spacing w:line="360" w:lineRule="auto"/>
        <w:rPr>
          <w:rFonts w:ascii="CMR12" w:hAnsi="CMR12" w:cs="CMR12"/>
          <w:lang w:val="en-US"/>
        </w:rPr>
      </w:pPr>
      <w:r w:rsidRPr="002E146E">
        <w:rPr>
          <w:lang w:val="en-US"/>
        </w:rPr>
        <w:t xml:space="preserve">The analysis </w:t>
      </w:r>
      <w:r w:rsidR="001040CC">
        <w:rPr>
          <w:lang w:val="en-US"/>
        </w:rPr>
        <w:t xml:space="preserve">enables </w:t>
      </w:r>
      <w:r w:rsidRPr="002E146E">
        <w:rPr>
          <w:lang w:val="en-US"/>
        </w:rPr>
        <w:t xml:space="preserve"> to analyze those parameters which </w:t>
      </w:r>
      <w:r w:rsidR="00365EB7">
        <w:rPr>
          <w:lang w:val="en-US"/>
        </w:rPr>
        <w:t>affect</w:t>
      </w:r>
      <w:r w:rsidR="001060DC">
        <w:rPr>
          <w:lang w:val="en-US"/>
        </w:rPr>
        <w:t xml:space="preserve"> the output mostly and at the same time</w:t>
      </w:r>
      <w:r w:rsidR="00365EB7">
        <w:rPr>
          <w:lang w:val="en-US"/>
        </w:rPr>
        <w:t xml:space="preserve"> </w:t>
      </w:r>
      <w:r w:rsidR="000C3F9F">
        <w:rPr>
          <w:lang w:val="en-US"/>
        </w:rPr>
        <w:t xml:space="preserve">addressing </w:t>
      </w:r>
      <w:r w:rsidR="00365EB7">
        <w:rPr>
          <w:lang w:val="en-US"/>
        </w:rPr>
        <w:t>how</w:t>
      </w:r>
      <w:r w:rsidR="009028FA">
        <w:rPr>
          <w:lang w:val="en-US"/>
        </w:rPr>
        <w:t xml:space="preserve"> </w:t>
      </w:r>
      <w:r w:rsidR="0020139F">
        <w:rPr>
          <w:lang w:val="en-US"/>
        </w:rPr>
        <w:t xml:space="preserve">they are affected </w:t>
      </w:r>
      <w:r w:rsidR="009028FA">
        <w:rPr>
          <w:lang w:val="en-US"/>
        </w:rPr>
        <w:t xml:space="preserve">if they </w:t>
      </w:r>
      <w:r w:rsidR="00365EB7">
        <w:rPr>
          <w:lang w:val="en-US"/>
        </w:rPr>
        <w:t xml:space="preserve">were varied </w:t>
      </w:r>
      <w:r w:rsidR="009028FA">
        <w:rPr>
          <w:lang w:val="en-US"/>
        </w:rPr>
        <w:t xml:space="preserve">one at </w:t>
      </w:r>
      <w:r w:rsidR="001040CC">
        <w:rPr>
          <w:lang w:val="en-US"/>
        </w:rPr>
        <w:t>a</w:t>
      </w:r>
      <w:r w:rsidR="009028FA">
        <w:rPr>
          <w:lang w:val="en-US"/>
        </w:rPr>
        <w:t xml:space="preserve"> time keeping the rest fixed at their nominal values</w:t>
      </w:r>
      <w:r w:rsidRPr="002E146E">
        <w:rPr>
          <w:lang w:val="en-US"/>
        </w:rPr>
        <w:t>.</w:t>
      </w:r>
      <w:r w:rsidR="00365EB7">
        <w:rPr>
          <w:lang w:val="en-US"/>
        </w:rPr>
        <w:t xml:space="preserve"> We </w:t>
      </w:r>
      <w:r w:rsidR="000C3F9F">
        <w:rPr>
          <w:lang w:val="en-US"/>
        </w:rPr>
        <w:t xml:space="preserve">choose </w:t>
      </w:r>
      <w:r w:rsidR="00365EB7" w:rsidRPr="002E146E">
        <w:rPr>
          <w:lang w:val="en-US"/>
        </w:rPr>
        <w:t xml:space="preserve">10% variation in the values of  parameters </w:t>
      </w:r>
      <w:r w:rsidR="00365EB7">
        <w:rPr>
          <w:lang w:val="en-US"/>
        </w:rPr>
        <w:t>and</w:t>
      </w:r>
      <w:r w:rsidR="00C0668F">
        <w:rPr>
          <w:lang w:val="en-US"/>
        </w:rPr>
        <w:t xml:space="preserve"> </w:t>
      </w:r>
      <w:r w:rsidR="00365EB7" w:rsidRPr="009028FA">
        <w:rPr>
          <w:lang w:val="en-US"/>
        </w:rPr>
        <w:t>simulate the effect on cell</w:t>
      </w:r>
      <w:r w:rsidR="00365EB7" w:rsidRPr="002E146E">
        <w:rPr>
          <w:lang w:val="en-US"/>
        </w:rPr>
        <w:t xml:space="preserve"> count</w:t>
      </w:r>
      <w:r w:rsidR="00365EB7">
        <w:rPr>
          <w:lang w:val="en-US"/>
        </w:rPr>
        <w:t>s</w:t>
      </w:r>
      <w:r w:rsidR="00365EB7" w:rsidRPr="002E146E">
        <w:rPr>
          <w:lang w:val="en-US"/>
        </w:rPr>
        <w:t xml:space="preserve">, time intercept </w:t>
      </w:r>
      <w:r w:rsidR="00365EB7">
        <w:rPr>
          <w:lang w:val="en-US"/>
        </w:rPr>
        <w:t>(i.e. time from 0 until x</w:t>
      </w:r>
      <w:r w:rsidR="00365EB7" w:rsidRPr="002E146E">
        <w:rPr>
          <w:vertAlign w:val="subscript"/>
          <w:lang w:val="en-US"/>
        </w:rPr>
        <w:t>0</w:t>
      </w:r>
      <w:r w:rsidR="00365EB7">
        <w:rPr>
          <w:lang w:val="en-US"/>
        </w:rPr>
        <w:t>=y</w:t>
      </w:r>
      <w:r w:rsidR="00365EB7" w:rsidRPr="002E146E">
        <w:rPr>
          <w:vertAlign w:val="subscript"/>
          <w:lang w:val="en-US"/>
        </w:rPr>
        <w:t>0</w:t>
      </w:r>
      <w:r w:rsidR="00365EB7">
        <w:rPr>
          <w:lang w:val="en-US"/>
        </w:rPr>
        <w:t xml:space="preserve">) </w:t>
      </w:r>
      <w:r w:rsidR="00365EB7" w:rsidRPr="002E146E">
        <w:rPr>
          <w:lang w:val="en-US"/>
        </w:rPr>
        <w:t xml:space="preserve">and acquired percentage of </w:t>
      </w:r>
      <w:r w:rsidR="001040CC">
        <w:rPr>
          <w:lang w:val="en-US"/>
        </w:rPr>
        <w:t xml:space="preserve">the JAK2V617F </w:t>
      </w:r>
      <w:r w:rsidR="00365EB7" w:rsidRPr="002E146E">
        <w:rPr>
          <w:lang w:val="en-US"/>
        </w:rPr>
        <w:t>allele burden.</w:t>
      </w:r>
      <w:r w:rsidR="001040CC" w:rsidRPr="001040CC">
        <w:rPr>
          <w:lang w:val="en-US"/>
        </w:rPr>
        <w:t xml:space="preserve"> </w:t>
      </w:r>
      <w:r w:rsidR="001040CC">
        <w:rPr>
          <w:lang w:val="en-US"/>
        </w:rPr>
        <w:t xml:space="preserve">The </w:t>
      </w:r>
      <w:r w:rsidR="001040CC" w:rsidRPr="00A93B7B">
        <w:rPr>
          <w:lang w:val="en-US"/>
        </w:rPr>
        <w:t xml:space="preserve">parameters which </w:t>
      </w:r>
      <w:r w:rsidR="001040CC">
        <w:rPr>
          <w:lang w:val="en-US"/>
        </w:rPr>
        <w:t xml:space="preserve">have the greatest </w:t>
      </w:r>
      <w:r w:rsidR="001040CC" w:rsidRPr="00A93B7B">
        <w:rPr>
          <w:lang w:val="en-US"/>
        </w:rPr>
        <w:t xml:space="preserve">impact </w:t>
      </w:r>
      <w:r w:rsidR="001040CC">
        <w:rPr>
          <w:lang w:val="en-US"/>
        </w:rPr>
        <w:t xml:space="preserve">upon </w:t>
      </w:r>
      <w:r w:rsidR="001040CC" w:rsidRPr="00A93B7B">
        <w:rPr>
          <w:lang w:val="en-US"/>
        </w:rPr>
        <w:t xml:space="preserve">the output of </w:t>
      </w:r>
      <w:r w:rsidR="001040CC">
        <w:rPr>
          <w:lang w:val="en-US"/>
        </w:rPr>
        <w:t xml:space="preserve">the </w:t>
      </w:r>
      <w:r w:rsidR="001040CC" w:rsidRPr="00A93B7B">
        <w:rPr>
          <w:lang w:val="en-US"/>
        </w:rPr>
        <w:t xml:space="preserve">model </w:t>
      </w:r>
      <w:r w:rsidR="001040CC">
        <w:rPr>
          <w:lang w:val="en-US"/>
        </w:rPr>
        <w:t xml:space="preserve">are </w:t>
      </w:r>
      <w:r w:rsidR="001040CC" w:rsidRPr="00A93B7B">
        <w:rPr>
          <w:lang w:val="en-US"/>
        </w:rPr>
        <w:t>illustrated</w:t>
      </w:r>
    </w:p>
    <w:p w14:paraId="64FF1300" w14:textId="4A6B3324" w:rsidR="00C0668F" w:rsidRDefault="009028FA" w:rsidP="009914B4">
      <w:pPr>
        <w:autoSpaceDE w:val="0"/>
        <w:autoSpaceDN w:val="0"/>
        <w:adjustRightInd w:val="0"/>
        <w:spacing w:line="360" w:lineRule="auto"/>
        <w:rPr>
          <w:rFonts w:eastAsiaTheme="minorEastAsia"/>
          <w:lang w:val="en"/>
        </w:rPr>
      </w:pPr>
      <w:r w:rsidRPr="00A93B7B">
        <w:rPr>
          <w:lang w:val="en-US"/>
        </w:rPr>
        <w:t xml:space="preserve">in  Figure </w:t>
      </w:r>
      <w:r w:rsidR="00C0668F">
        <w:rPr>
          <w:lang w:val="en-US"/>
        </w:rPr>
        <w:t xml:space="preserve">2 </w:t>
      </w:r>
      <w:r w:rsidRPr="00A93B7B">
        <w:rPr>
          <w:lang w:val="en-US"/>
        </w:rPr>
        <w:t xml:space="preserve">below. These include </w:t>
      </w:r>
      <w:r w:rsidR="00440FC0" w:rsidRPr="00A93B7B">
        <w:rPr>
          <w:lang w:val="en-US"/>
        </w:rPr>
        <w:t>self-renewal rates</w:t>
      </w:r>
      <w:r w:rsidRPr="00A93B7B">
        <w:rPr>
          <w:lang w:val="en-US"/>
        </w:rPr>
        <w:t xml:space="preserve"> and</w:t>
      </w:r>
      <w:r w:rsidR="00440FC0" w:rsidRPr="00A93B7B">
        <w:rPr>
          <w:lang w:val="en-US"/>
        </w:rPr>
        <w:t xml:space="preserve"> death rates of HSC and </w:t>
      </w:r>
      <w:r w:rsidR="00095872" w:rsidRPr="00A93B7B">
        <w:rPr>
          <w:lang w:val="en-US"/>
        </w:rPr>
        <w:t xml:space="preserve">MPN </w:t>
      </w:r>
      <w:r w:rsidR="00440FC0" w:rsidRPr="00A93B7B">
        <w:rPr>
          <w:lang w:val="en-US"/>
        </w:rPr>
        <w:t xml:space="preserve">SC </w:t>
      </w:r>
      <w:r w:rsidRPr="00A93B7B">
        <w:rPr>
          <w:lang w:val="en-US"/>
        </w:rPr>
        <w:t xml:space="preserve">as well as </w:t>
      </w:r>
      <m:oMath>
        <m:sSub>
          <m:sSubPr>
            <m:ctrlPr>
              <w:rPr>
                <w:rFonts w:ascii="Cambria Math" w:hAnsi="Cambria Math"/>
                <w:i/>
                <w:lang w:val="en"/>
              </w:rPr>
            </m:ctrlPr>
          </m:sSubPr>
          <m:e>
            <m:r>
              <w:rPr>
                <w:rFonts w:ascii="Cambria Math" w:hAnsi="Cambria Math"/>
                <w:lang w:val="en"/>
              </w:rPr>
              <m:t>c</m:t>
            </m:r>
          </m:e>
          <m:sub>
            <m:r>
              <w:rPr>
                <w:rFonts w:ascii="Cambria Math" w:hAnsi="Cambria Math"/>
                <w:lang w:val="en"/>
              </w:rPr>
              <m:t>x</m:t>
            </m:r>
          </m:sub>
        </m:sSub>
      </m:oMath>
      <w:r w:rsidR="00440FC0" w:rsidRPr="00A93B7B">
        <w:rPr>
          <w:rFonts w:eastAsiaTheme="minorEastAsia"/>
          <w:lang w:val="en"/>
        </w:rPr>
        <w:t xml:space="preserve"> and </w:t>
      </w:r>
      <m:oMath>
        <m:sSub>
          <m:sSubPr>
            <m:ctrlPr>
              <w:rPr>
                <w:rFonts w:ascii="Cambria Math" w:hAnsi="Cambria Math"/>
                <w:i/>
                <w:lang w:val="en"/>
              </w:rPr>
            </m:ctrlPr>
          </m:sSubPr>
          <m:e>
            <m:r>
              <w:rPr>
                <w:rFonts w:ascii="Cambria Math" w:hAnsi="Cambria Math"/>
                <w:lang w:val="en"/>
              </w:rPr>
              <m:t>c</m:t>
            </m:r>
          </m:e>
          <m:sub>
            <m:r>
              <w:rPr>
                <w:rFonts w:ascii="Cambria Math" w:hAnsi="Cambria Math"/>
                <w:lang w:val="en"/>
              </w:rPr>
              <m:t>y</m:t>
            </m:r>
          </m:sub>
        </m:sSub>
      </m:oMath>
      <w:r w:rsidR="00440FC0" w:rsidRPr="00A93B7B">
        <w:rPr>
          <w:rFonts w:eastAsiaTheme="minorEastAsia"/>
          <w:lang w:val="en"/>
        </w:rPr>
        <w:t>.</w:t>
      </w:r>
      <w:r w:rsidR="00C0668F">
        <w:rPr>
          <w:rFonts w:eastAsiaTheme="minorEastAsia"/>
          <w:lang w:val="en"/>
        </w:rPr>
        <w:br w:type="page"/>
      </w:r>
    </w:p>
    <w:tbl>
      <w:tblPr>
        <w:tblStyle w:val="TableGrid"/>
        <w:tblW w:w="0" w:type="auto"/>
        <w:tblInd w:w="-318" w:type="dxa"/>
        <w:tblLayout w:type="fixed"/>
        <w:tblLook w:val="04A0" w:firstRow="1" w:lastRow="0" w:firstColumn="1" w:lastColumn="0" w:noHBand="0" w:noVBand="1"/>
      </w:tblPr>
      <w:tblGrid>
        <w:gridCol w:w="568"/>
        <w:gridCol w:w="2457"/>
        <w:gridCol w:w="2440"/>
        <w:gridCol w:w="2467"/>
        <w:gridCol w:w="2574"/>
      </w:tblGrid>
      <w:tr w:rsidR="0066442C" w14:paraId="42A2B567" w14:textId="77777777" w:rsidTr="002E146E">
        <w:tc>
          <w:tcPr>
            <w:tcW w:w="568" w:type="dxa"/>
          </w:tcPr>
          <w:p w14:paraId="24462828" w14:textId="77777777" w:rsidR="0066442C" w:rsidRDefault="0066442C" w:rsidP="0066442C">
            <w:pPr>
              <w:autoSpaceDE w:val="0"/>
              <w:autoSpaceDN w:val="0"/>
              <w:adjustRightInd w:val="0"/>
              <w:spacing w:line="360" w:lineRule="auto"/>
              <w:jc w:val="center"/>
              <w:rPr>
                <w:b/>
                <w:noProof/>
                <w:lang w:val="en-US" w:eastAsia="en-US"/>
              </w:rPr>
            </w:pPr>
          </w:p>
        </w:tc>
        <w:tc>
          <w:tcPr>
            <w:tcW w:w="2457" w:type="dxa"/>
          </w:tcPr>
          <w:p w14:paraId="327F3C42" w14:textId="77777777" w:rsidR="0066442C" w:rsidRPr="0066442C" w:rsidRDefault="0066442C" w:rsidP="002E146E">
            <w:pPr>
              <w:autoSpaceDE w:val="0"/>
              <w:autoSpaceDN w:val="0"/>
              <w:adjustRightInd w:val="0"/>
              <w:spacing w:line="360" w:lineRule="auto"/>
              <w:jc w:val="center"/>
              <w:rPr>
                <w:b/>
                <w:noProof/>
                <w:lang w:val="en-US" w:eastAsia="en-US"/>
              </w:rPr>
            </w:pPr>
            <w:r>
              <w:rPr>
                <w:b/>
                <w:noProof/>
                <w:lang w:val="en-US" w:eastAsia="en-US"/>
              </w:rPr>
              <w:t>Decreased value</w:t>
            </w:r>
          </w:p>
        </w:tc>
        <w:tc>
          <w:tcPr>
            <w:tcW w:w="2440" w:type="dxa"/>
          </w:tcPr>
          <w:p w14:paraId="56376C85" w14:textId="77777777" w:rsidR="0066442C" w:rsidRPr="0066442C" w:rsidRDefault="0066442C" w:rsidP="002E146E">
            <w:pPr>
              <w:autoSpaceDE w:val="0"/>
              <w:autoSpaceDN w:val="0"/>
              <w:adjustRightInd w:val="0"/>
              <w:spacing w:line="360" w:lineRule="auto"/>
              <w:jc w:val="center"/>
              <w:rPr>
                <w:b/>
                <w:noProof/>
                <w:lang w:val="en-US" w:eastAsia="en-US"/>
              </w:rPr>
            </w:pPr>
            <w:r>
              <w:rPr>
                <w:b/>
                <w:noProof/>
                <w:lang w:val="en-US" w:eastAsia="en-US"/>
              </w:rPr>
              <w:t>Increased value</w:t>
            </w:r>
          </w:p>
        </w:tc>
        <w:tc>
          <w:tcPr>
            <w:tcW w:w="2467" w:type="dxa"/>
          </w:tcPr>
          <w:p w14:paraId="274AFB2A" w14:textId="77777777" w:rsidR="0066442C" w:rsidRPr="0066442C" w:rsidRDefault="0066442C" w:rsidP="002E146E">
            <w:pPr>
              <w:autoSpaceDE w:val="0"/>
              <w:autoSpaceDN w:val="0"/>
              <w:adjustRightInd w:val="0"/>
              <w:spacing w:line="360" w:lineRule="auto"/>
              <w:jc w:val="center"/>
              <w:rPr>
                <w:b/>
                <w:noProof/>
                <w:lang w:val="en-US" w:eastAsia="en-US"/>
              </w:rPr>
            </w:pPr>
            <w:r>
              <w:rPr>
                <w:b/>
                <w:noProof/>
                <w:lang w:val="en-US" w:eastAsia="en-US"/>
              </w:rPr>
              <w:t>Decreased value</w:t>
            </w:r>
          </w:p>
        </w:tc>
        <w:tc>
          <w:tcPr>
            <w:tcW w:w="2574" w:type="dxa"/>
          </w:tcPr>
          <w:p w14:paraId="029253BA" w14:textId="77777777" w:rsidR="0066442C" w:rsidRPr="0066442C" w:rsidRDefault="0066442C" w:rsidP="002E146E">
            <w:pPr>
              <w:autoSpaceDE w:val="0"/>
              <w:autoSpaceDN w:val="0"/>
              <w:adjustRightInd w:val="0"/>
              <w:spacing w:line="360" w:lineRule="auto"/>
              <w:jc w:val="center"/>
              <w:rPr>
                <w:b/>
                <w:noProof/>
                <w:lang w:val="en-US" w:eastAsia="en-US"/>
              </w:rPr>
            </w:pPr>
            <w:r>
              <w:rPr>
                <w:b/>
                <w:noProof/>
                <w:lang w:val="en-US" w:eastAsia="en-US"/>
              </w:rPr>
              <w:t>Increased value</w:t>
            </w:r>
          </w:p>
        </w:tc>
      </w:tr>
      <w:tr w:rsidR="0066442C" w14:paraId="2CCB2E2D" w14:textId="77777777" w:rsidTr="002E146E">
        <w:tc>
          <w:tcPr>
            <w:tcW w:w="568" w:type="dxa"/>
          </w:tcPr>
          <w:p w14:paraId="7715F80C" w14:textId="77777777" w:rsidR="0066442C" w:rsidRDefault="0066442C" w:rsidP="00440FC0">
            <w:pPr>
              <w:autoSpaceDE w:val="0"/>
              <w:autoSpaceDN w:val="0"/>
              <w:adjustRightInd w:val="0"/>
              <w:spacing w:line="360" w:lineRule="auto"/>
              <w:rPr>
                <w:b/>
                <w:noProof/>
                <w:lang w:val="en-US" w:eastAsia="en-US"/>
              </w:rPr>
            </w:pPr>
          </w:p>
          <w:p w14:paraId="20D9EE14" w14:textId="77777777" w:rsidR="0066442C" w:rsidRPr="0066442C" w:rsidRDefault="0066442C" w:rsidP="00440FC0">
            <w:pPr>
              <w:autoSpaceDE w:val="0"/>
              <w:autoSpaceDN w:val="0"/>
              <w:adjustRightInd w:val="0"/>
              <w:spacing w:line="360" w:lineRule="auto"/>
              <w:rPr>
                <w:b/>
                <w:noProof/>
                <w:lang w:val="en-US" w:eastAsia="en-US"/>
              </w:rPr>
            </w:pPr>
            <w:r w:rsidRPr="002E146E">
              <w:rPr>
                <w:b/>
                <w:noProof/>
                <w:lang w:val="en-US" w:eastAsia="en-US"/>
              </w:rPr>
              <w:t>r</w:t>
            </w:r>
            <w:r w:rsidRPr="002E146E">
              <w:rPr>
                <w:b/>
                <w:noProof/>
                <w:vertAlign w:val="subscript"/>
                <w:lang w:val="en-US" w:eastAsia="en-US"/>
              </w:rPr>
              <w:t>x</w:t>
            </w:r>
          </w:p>
        </w:tc>
        <w:tc>
          <w:tcPr>
            <w:tcW w:w="2457" w:type="dxa"/>
          </w:tcPr>
          <w:p w14:paraId="638F49B5"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36FEDFDB" wp14:editId="6ADEB237">
                  <wp:extent cx="1534601" cy="100697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6163" cy="1008000"/>
                          </a:xfrm>
                          <a:prstGeom prst="rect">
                            <a:avLst/>
                          </a:prstGeom>
                        </pic:spPr>
                      </pic:pic>
                    </a:graphicData>
                  </a:graphic>
                </wp:inline>
              </w:drawing>
            </w:r>
          </w:p>
        </w:tc>
        <w:tc>
          <w:tcPr>
            <w:tcW w:w="2440" w:type="dxa"/>
          </w:tcPr>
          <w:p w14:paraId="0B0B99CC"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7C67EA21" wp14:editId="398DE176">
                  <wp:extent cx="1534602" cy="1007432"/>
                  <wp:effectExtent l="0" t="0" r="8890" b="254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5467" cy="1008000"/>
                          </a:xfrm>
                          <a:prstGeom prst="rect">
                            <a:avLst/>
                          </a:prstGeom>
                        </pic:spPr>
                      </pic:pic>
                    </a:graphicData>
                  </a:graphic>
                </wp:inline>
              </w:drawing>
            </w:r>
          </w:p>
        </w:tc>
        <w:tc>
          <w:tcPr>
            <w:tcW w:w="2467" w:type="dxa"/>
          </w:tcPr>
          <w:p w14:paraId="5717CFF2"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130F2DE2" wp14:editId="485FEB8D">
                  <wp:extent cx="1509304" cy="1008000"/>
                  <wp:effectExtent l="0" t="0" r="0" b="1905"/>
                  <wp:docPr id="40" name="Picture 40" descr="C:\Users\zamra\Desktop\MPN\SA\FIG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mra\Desktop\MPN\SA\FIG1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9304" cy="1008000"/>
                          </a:xfrm>
                          <a:prstGeom prst="rect">
                            <a:avLst/>
                          </a:prstGeom>
                          <a:noFill/>
                          <a:ln>
                            <a:noFill/>
                          </a:ln>
                        </pic:spPr>
                      </pic:pic>
                    </a:graphicData>
                  </a:graphic>
                </wp:inline>
              </w:drawing>
            </w:r>
          </w:p>
        </w:tc>
        <w:tc>
          <w:tcPr>
            <w:tcW w:w="2574" w:type="dxa"/>
          </w:tcPr>
          <w:p w14:paraId="47915087"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22DC5FC2" wp14:editId="7B525FA7">
                  <wp:extent cx="1636174" cy="1008000"/>
                  <wp:effectExtent l="0" t="0" r="2540" b="1905"/>
                  <wp:docPr id="41" name="Picture 41" descr="C:\Users\zamra\Desktop\MPN\SA\FIG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mra\Desktop\MPN\SA\FIG3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6174" cy="1008000"/>
                          </a:xfrm>
                          <a:prstGeom prst="rect">
                            <a:avLst/>
                          </a:prstGeom>
                          <a:noFill/>
                          <a:ln>
                            <a:noFill/>
                          </a:ln>
                        </pic:spPr>
                      </pic:pic>
                    </a:graphicData>
                  </a:graphic>
                </wp:inline>
              </w:drawing>
            </w:r>
          </w:p>
        </w:tc>
      </w:tr>
      <w:tr w:rsidR="0066442C" w14:paraId="39062CB5" w14:textId="77777777" w:rsidTr="002E146E">
        <w:tc>
          <w:tcPr>
            <w:tcW w:w="568" w:type="dxa"/>
          </w:tcPr>
          <w:p w14:paraId="09B733BE" w14:textId="77777777" w:rsidR="0066442C" w:rsidRDefault="0066442C" w:rsidP="00440FC0">
            <w:pPr>
              <w:autoSpaceDE w:val="0"/>
              <w:autoSpaceDN w:val="0"/>
              <w:adjustRightInd w:val="0"/>
              <w:spacing w:line="360" w:lineRule="auto"/>
              <w:rPr>
                <w:b/>
                <w:noProof/>
                <w:lang w:val="en-US" w:eastAsia="en-US"/>
              </w:rPr>
            </w:pPr>
          </w:p>
          <w:p w14:paraId="5448A6C3" w14:textId="77777777" w:rsidR="0066442C" w:rsidRPr="0066442C" w:rsidRDefault="0066442C" w:rsidP="0066442C">
            <w:pPr>
              <w:autoSpaceDE w:val="0"/>
              <w:autoSpaceDN w:val="0"/>
              <w:adjustRightInd w:val="0"/>
              <w:spacing w:line="360" w:lineRule="auto"/>
              <w:rPr>
                <w:b/>
                <w:noProof/>
                <w:lang w:val="en-US" w:eastAsia="en-US"/>
              </w:rPr>
            </w:pPr>
            <w:r>
              <w:rPr>
                <w:b/>
                <w:noProof/>
                <w:lang w:val="en-US" w:eastAsia="en-US"/>
              </w:rPr>
              <w:t>r</w:t>
            </w:r>
            <w:r>
              <w:rPr>
                <w:b/>
                <w:noProof/>
                <w:vertAlign w:val="subscript"/>
                <w:lang w:val="en-US" w:eastAsia="en-US"/>
              </w:rPr>
              <w:t>y</w:t>
            </w:r>
          </w:p>
        </w:tc>
        <w:tc>
          <w:tcPr>
            <w:tcW w:w="2457" w:type="dxa"/>
          </w:tcPr>
          <w:p w14:paraId="02325D29"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222C8321" wp14:editId="20AF4D66">
                  <wp:extent cx="1534601" cy="1008965"/>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3133" cy="1008000"/>
                          </a:xfrm>
                          <a:prstGeom prst="rect">
                            <a:avLst/>
                          </a:prstGeom>
                        </pic:spPr>
                      </pic:pic>
                    </a:graphicData>
                  </a:graphic>
                </wp:inline>
              </w:drawing>
            </w:r>
          </w:p>
        </w:tc>
        <w:tc>
          <w:tcPr>
            <w:tcW w:w="2440" w:type="dxa"/>
          </w:tcPr>
          <w:p w14:paraId="612CAAF6"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003915AE" wp14:editId="29015C99">
                  <wp:extent cx="1534602" cy="1001864"/>
                  <wp:effectExtent l="0" t="0" r="889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4505" cy="1001801"/>
                          </a:xfrm>
                          <a:prstGeom prst="rect">
                            <a:avLst/>
                          </a:prstGeom>
                        </pic:spPr>
                      </pic:pic>
                    </a:graphicData>
                  </a:graphic>
                </wp:inline>
              </w:drawing>
            </w:r>
          </w:p>
        </w:tc>
        <w:tc>
          <w:tcPr>
            <w:tcW w:w="2467" w:type="dxa"/>
          </w:tcPr>
          <w:p w14:paraId="09A77AA3"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344A2FC1" wp14:editId="1D16BCA2">
                  <wp:extent cx="1509305" cy="1008000"/>
                  <wp:effectExtent l="0" t="0" r="0" b="1905"/>
                  <wp:docPr id="45" name="Picture 45" descr="C:\Users\zamra\Desktop\MPN\SA\FIG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mra\Desktop\MPN\SA\FIG10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9305" cy="1008000"/>
                          </a:xfrm>
                          <a:prstGeom prst="rect">
                            <a:avLst/>
                          </a:prstGeom>
                          <a:noFill/>
                          <a:ln>
                            <a:noFill/>
                          </a:ln>
                        </pic:spPr>
                      </pic:pic>
                    </a:graphicData>
                  </a:graphic>
                </wp:inline>
              </w:drawing>
            </w:r>
          </w:p>
        </w:tc>
        <w:tc>
          <w:tcPr>
            <w:tcW w:w="2574" w:type="dxa"/>
          </w:tcPr>
          <w:p w14:paraId="79186C78"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0C4F4B33" wp14:editId="5904ADC8">
                  <wp:extent cx="1631445" cy="1008000"/>
                  <wp:effectExtent l="0" t="0" r="6985" b="1905"/>
                  <wp:docPr id="46" name="Picture 46" descr="C:\Users\zamra\Desktop\MPN\SA\FIG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mra\Desktop\MPN\SA\FIG3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1445" cy="1008000"/>
                          </a:xfrm>
                          <a:prstGeom prst="rect">
                            <a:avLst/>
                          </a:prstGeom>
                          <a:noFill/>
                          <a:ln>
                            <a:noFill/>
                          </a:ln>
                        </pic:spPr>
                      </pic:pic>
                    </a:graphicData>
                  </a:graphic>
                </wp:inline>
              </w:drawing>
            </w:r>
          </w:p>
        </w:tc>
      </w:tr>
      <w:tr w:rsidR="0066442C" w14:paraId="1AAF7CAE" w14:textId="77777777" w:rsidTr="002E146E">
        <w:tc>
          <w:tcPr>
            <w:tcW w:w="568" w:type="dxa"/>
          </w:tcPr>
          <w:p w14:paraId="3CEDF1FF" w14:textId="77777777" w:rsidR="0066442C" w:rsidRDefault="0066442C" w:rsidP="00440FC0">
            <w:pPr>
              <w:autoSpaceDE w:val="0"/>
              <w:autoSpaceDN w:val="0"/>
              <w:adjustRightInd w:val="0"/>
              <w:spacing w:line="360" w:lineRule="auto"/>
              <w:rPr>
                <w:b/>
                <w:noProof/>
                <w:lang w:val="en-US" w:eastAsia="en-US"/>
              </w:rPr>
            </w:pPr>
          </w:p>
          <w:p w14:paraId="0F69A01A" w14:textId="77777777" w:rsidR="0066442C" w:rsidRPr="0066442C" w:rsidRDefault="0066442C" w:rsidP="0066442C">
            <w:pPr>
              <w:autoSpaceDE w:val="0"/>
              <w:autoSpaceDN w:val="0"/>
              <w:adjustRightInd w:val="0"/>
              <w:spacing w:line="360" w:lineRule="auto"/>
              <w:rPr>
                <w:b/>
                <w:noProof/>
                <w:lang w:val="en-US" w:eastAsia="en-US"/>
              </w:rPr>
            </w:pPr>
            <w:r>
              <w:rPr>
                <w:b/>
                <w:noProof/>
                <w:lang w:val="en-US" w:eastAsia="en-US"/>
              </w:rPr>
              <w:t>d</w:t>
            </w:r>
            <w:r>
              <w:rPr>
                <w:b/>
                <w:noProof/>
                <w:vertAlign w:val="subscript"/>
                <w:lang w:val="en-US" w:eastAsia="en-US"/>
              </w:rPr>
              <w:t>x0</w:t>
            </w:r>
          </w:p>
        </w:tc>
        <w:tc>
          <w:tcPr>
            <w:tcW w:w="2457" w:type="dxa"/>
          </w:tcPr>
          <w:p w14:paraId="622FBE77"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238BABB9" wp14:editId="4047986C">
                  <wp:extent cx="1534601" cy="1008424"/>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33956" cy="1008000"/>
                          </a:xfrm>
                          <a:prstGeom prst="rect">
                            <a:avLst/>
                          </a:prstGeom>
                        </pic:spPr>
                      </pic:pic>
                    </a:graphicData>
                  </a:graphic>
                </wp:inline>
              </w:drawing>
            </w:r>
          </w:p>
        </w:tc>
        <w:tc>
          <w:tcPr>
            <w:tcW w:w="2440" w:type="dxa"/>
          </w:tcPr>
          <w:p w14:paraId="5CAABDD6"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15AF3443" wp14:editId="7D74BDAF">
                  <wp:extent cx="1534602" cy="1004860"/>
                  <wp:effectExtent l="0" t="0" r="889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39398" cy="1008000"/>
                          </a:xfrm>
                          <a:prstGeom prst="rect">
                            <a:avLst/>
                          </a:prstGeom>
                        </pic:spPr>
                      </pic:pic>
                    </a:graphicData>
                  </a:graphic>
                </wp:inline>
              </w:drawing>
            </w:r>
          </w:p>
        </w:tc>
        <w:tc>
          <w:tcPr>
            <w:tcW w:w="2467" w:type="dxa"/>
          </w:tcPr>
          <w:p w14:paraId="1D419615"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029DF07E" wp14:editId="001FC674">
                  <wp:extent cx="1521509" cy="1008000"/>
                  <wp:effectExtent l="0" t="0" r="2540" b="1905"/>
                  <wp:docPr id="47" name="Picture 47" descr="C:\Users\zamra\Desktop\MPN\SA\FIG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mra\Desktop\MPN\SA\FIG10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1509" cy="1008000"/>
                          </a:xfrm>
                          <a:prstGeom prst="rect">
                            <a:avLst/>
                          </a:prstGeom>
                          <a:noFill/>
                          <a:ln>
                            <a:noFill/>
                          </a:ln>
                        </pic:spPr>
                      </pic:pic>
                    </a:graphicData>
                  </a:graphic>
                </wp:inline>
              </w:drawing>
            </w:r>
          </w:p>
        </w:tc>
        <w:tc>
          <w:tcPr>
            <w:tcW w:w="2574" w:type="dxa"/>
          </w:tcPr>
          <w:p w14:paraId="78276736"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5E0CF7DA" wp14:editId="328D615F">
                  <wp:extent cx="1637969" cy="1005385"/>
                  <wp:effectExtent l="0" t="0" r="635" b="4445"/>
                  <wp:docPr id="48" name="Picture 48" descr="C:\Users\zamra\Desktop\MPN\SA\FIG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amra\Desktop\MPN\SA\FIG30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2229" cy="1008000"/>
                          </a:xfrm>
                          <a:prstGeom prst="rect">
                            <a:avLst/>
                          </a:prstGeom>
                          <a:noFill/>
                          <a:ln>
                            <a:noFill/>
                          </a:ln>
                        </pic:spPr>
                      </pic:pic>
                    </a:graphicData>
                  </a:graphic>
                </wp:inline>
              </w:drawing>
            </w:r>
          </w:p>
        </w:tc>
      </w:tr>
      <w:tr w:rsidR="0066442C" w14:paraId="2EC41318" w14:textId="77777777" w:rsidTr="002E146E">
        <w:tc>
          <w:tcPr>
            <w:tcW w:w="568" w:type="dxa"/>
          </w:tcPr>
          <w:p w14:paraId="594ECEA4" w14:textId="77777777" w:rsidR="0066442C" w:rsidRDefault="0066442C" w:rsidP="00440FC0">
            <w:pPr>
              <w:autoSpaceDE w:val="0"/>
              <w:autoSpaceDN w:val="0"/>
              <w:adjustRightInd w:val="0"/>
              <w:spacing w:line="360" w:lineRule="auto"/>
              <w:rPr>
                <w:b/>
                <w:noProof/>
                <w:lang w:val="en-US" w:eastAsia="en-US"/>
              </w:rPr>
            </w:pPr>
          </w:p>
          <w:p w14:paraId="3F5A4298" w14:textId="77777777" w:rsidR="0066442C" w:rsidRPr="0066442C" w:rsidRDefault="0066442C" w:rsidP="0066442C">
            <w:pPr>
              <w:autoSpaceDE w:val="0"/>
              <w:autoSpaceDN w:val="0"/>
              <w:adjustRightInd w:val="0"/>
              <w:spacing w:line="360" w:lineRule="auto"/>
              <w:rPr>
                <w:b/>
                <w:noProof/>
                <w:lang w:val="en-US" w:eastAsia="en-US"/>
              </w:rPr>
            </w:pPr>
            <w:r>
              <w:rPr>
                <w:b/>
                <w:noProof/>
                <w:lang w:val="en-US" w:eastAsia="en-US"/>
              </w:rPr>
              <w:t>d</w:t>
            </w:r>
            <w:r>
              <w:rPr>
                <w:b/>
                <w:noProof/>
                <w:vertAlign w:val="subscript"/>
                <w:lang w:val="en-US" w:eastAsia="en-US"/>
              </w:rPr>
              <w:t>y0</w:t>
            </w:r>
          </w:p>
        </w:tc>
        <w:tc>
          <w:tcPr>
            <w:tcW w:w="2457" w:type="dxa"/>
          </w:tcPr>
          <w:p w14:paraId="04B992F8"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74DD5AC4" wp14:editId="6AF00890">
                  <wp:extent cx="1645714" cy="100800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45714" cy="1008000"/>
                          </a:xfrm>
                          <a:prstGeom prst="rect">
                            <a:avLst/>
                          </a:prstGeom>
                        </pic:spPr>
                      </pic:pic>
                    </a:graphicData>
                  </a:graphic>
                </wp:inline>
              </w:drawing>
            </w:r>
          </w:p>
        </w:tc>
        <w:tc>
          <w:tcPr>
            <w:tcW w:w="2440" w:type="dxa"/>
          </w:tcPr>
          <w:p w14:paraId="5E47EE16"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158563CB" wp14:editId="39521061">
                  <wp:extent cx="1534602" cy="1009532"/>
                  <wp:effectExtent l="0" t="0" r="889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32274" cy="1008000"/>
                          </a:xfrm>
                          <a:prstGeom prst="rect">
                            <a:avLst/>
                          </a:prstGeom>
                        </pic:spPr>
                      </pic:pic>
                    </a:graphicData>
                  </a:graphic>
                </wp:inline>
              </w:drawing>
            </w:r>
          </w:p>
        </w:tc>
        <w:tc>
          <w:tcPr>
            <w:tcW w:w="2467" w:type="dxa"/>
          </w:tcPr>
          <w:p w14:paraId="0885B277"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1C4B2478" wp14:editId="09C2D129">
                  <wp:extent cx="1510748" cy="1005244"/>
                  <wp:effectExtent l="0" t="0" r="0" b="4445"/>
                  <wp:docPr id="49" name="Picture 49" descr="C:\Users\zamra\Desktop\MPN\SA\FIG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amra\Desktop\MPN\SA\FIG106.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4890" cy="1008000"/>
                          </a:xfrm>
                          <a:prstGeom prst="rect">
                            <a:avLst/>
                          </a:prstGeom>
                          <a:noFill/>
                          <a:ln>
                            <a:noFill/>
                          </a:ln>
                        </pic:spPr>
                      </pic:pic>
                    </a:graphicData>
                  </a:graphic>
                </wp:inline>
              </w:drawing>
            </w:r>
          </w:p>
        </w:tc>
        <w:tc>
          <w:tcPr>
            <w:tcW w:w="2574" w:type="dxa"/>
          </w:tcPr>
          <w:p w14:paraId="0C1C24FF"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11DEC2E7" wp14:editId="29E7C374">
                  <wp:extent cx="1566407" cy="1006337"/>
                  <wp:effectExtent l="0" t="0" r="0" b="3810"/>
                  <wp:docPr id="50" name="Picture 50" descr="C:\Users\zamra\Desktop\MPN\SA\FIG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mra\Desktop\MPN\SA\FIG306.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995" cy="1008000"/>
                          </a:xfrm>
                          <a:prstGeom prst="rect">
                            <a:avLst/>
                          </a:prstGeom>
                          <a:noFill/>
                          <a:ln>
                            <a:noFill/>
                          </a:ln>
                        </pic:spPr>
                      </pic:pic>
                    </a:graphicData>
                  </a:graphic>
                </wp:inline>
              </w:drawing>
            </w:r>
          </w:p>
        </w:tc>
      </w:tr>
      <w:tr w:rsidR="0066442C" w14:paraId="7819DAFE" w14:textId="77777777" w:rsidTr="002E146E">
        <w:tc>
          <w:tcPr>
            <w:tcW w:w="568" w:type="dxa"/>
          </w:tcPr>
          <w:p w14:paraId="331D4BFF" w14:textId="77777777" w:rsidR="0066442C" w:rsidRDefault="0066442C" w:rsidP="00440FC0">
            <w:pPr>
              <w:autoSpaceDE w:val="0"/>
              <w:autoSpaceDN w:val="0"/>
              <w:adjustRightInd w:val="0"/>
              <w:spacing w:line="360" w:lineRule="auto"/>
              <w:rPr>
                <w:b/>
                <w:noProof/>
                <w:lang w:val="en-US" w:eastAsia="en-US"/>
              </w:rPr>
            </w:pPr>
          </w:p>
          <w:p w14:paraId="05F94C08" w14:textId="77777777" w:rsidR="0066442C" w:rsidRPr="0066442C" w:rsidRDefault="0066442C" w:rsidP="0066442C">
            <w:pPr>
              <w:autoSpaceDE w:val="0"/>
              <w:autoSpaceDN w:val="0"/>
              <w:adjustRightInd w:val="0"/>
              <w:spacing w:line="360" w:lineRule="auto"/>
              <w:rPr>
                <w:b/>
                <w:noProof/>
                <w:lang w:val="en-US" w:eastAsia="en-US"/>
              </w:rPr>
            </w:pPr>
            <w:r>
              <w:rPr>
                <w:b/>
                <w:noProof/>
                <w:lang w:val="en-US" w:eastAsia="en-US"/>
              </w:rPr>
              <w:t>c</w:t>
            </w:r>
            <w:r>
              <w:rPr>
                <w:b/>
                <w:noProof/>
                <w:vertAlign w:val="subscript"/>
                <w:lang w:val="en-US" w:eastAsia="en-US"/>
              </w:rPr>
              <w:t>x</w:t>
            </w:r>
          </w:p>
        </w:tc>
        <w:tc>
          <w:tcPr>
            <w:tcW w:w="2457" w:type="dxa"/>
          </w:tcPr>
          <w:p w14:paraId="47E692F1"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3B420113" wp14:editId="6E2FF7C3">
                  <wp:extent cx="1590085" cy="100800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9.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90085" cy="1008000"/>
                          </a:xfrm>
                          <a:prstGeom prst="rect">
                            <a:avLst/>
                          </a:prstGeom>
                        </pic:spPr>
                      </pic:pic>
                    </a:graphicData>
                  </a:graphic>
                </wp:inline>
              </w:drawing>
            </w:r>
          </w:p>
        </w:tc>
        <w:tc>
          <w:tcPr>
            <w:tcW w:w="2440" w:type="dxa"/>
          </w:tcPr>
          <w:p w14:paraId="739FFEB1"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4140E714" wp14:editId="71EDD230">
                  <wp:extent cx="1534602" cy="1007089"/>
                  <wp:effectExtent l="0" t="0" r="889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9.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35990" cy="1008000"/>
                          </a:xfrm>
                          <a:prstGeom prst="rect">
                            <a:avLst/>
                          </a:prstGeom>
                        </pic:spPr>
                      </pic:pic>
                    </a:graphicData>
                  </a:graphic>
                </wp:inline>
              </w:drawing>
            </w:r>
          </w:p>
        </w:tc>
        <w:tc>
          <w:tcPr>
            <w:tcW w:w="2467" w:type="dxa"/>
          </w:tcPr>
          <w:p w14:paraId="5BFAAFA8"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4BA5792B" wp14:editId="262638AB">
                  <wp:extent cx="1518699" cy="1005840"/>
                  <wp:effectExtent l="0" t="0" r="5715" b="3810"/>
                  <wp:docPr id="51" name="Picture 51" descr="C:\Users\zamra\Desktop\MPN\SA\FIG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mra\Desktop\MPN\SA\FIG109.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1961" cy="1008000"/>
                          </a:xfrm>
                          <a:prstGeom prst="rect">
                            <a:avLst/>
                          </a:prstGeom>
                          <a:noFill/>
                          <a:ln>
                            <a:noFill/>
                          </a:ln>
                        </pic:spPr>
                      </pic:pic>
                    </a:graphicData>
                  </a:graphic>
                </wp:inline>
              </w:drawing>
            </w:r>
          </w:p>
        </w:tc>
        <w:tc>
          <w:tcPr>
            <w:tcW w:w="2574" w:type="dxa"/>
          </w:tcPr>
          <w:p w14:paraId="3B31947A"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2358CDFE" wp14:editId="20E342E5">
                  <wp:extent cx="1670059" cy="1008000"/>
                  <wp:effectExtent l="0" t="0" r="6350" b="1905"/>
                  <wp:docPr id="54" name="Picture 54" descr="C:\Users\zamra\Desktop\MPN\SA\FIG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mra\Desktop\MPN\SA\FIG309.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70059" cy="1008000"/>
                          </a:xfrm>
                          <a:prstGeom prst="rect">
                            <a:avLst/>
                          </a:prstGeom>
                          <a:noFill/>
                          <a:ln>
                            <a:noFill/>
                          </a:ln>
                        </pic:spPr>
                      </pic:pic>
                    </a:graphicData>
                  </a:graphic>
                </wp:inline>
              </w:drawing>
            </w:r>
          </w:p>
        </w:tc>
      </w:tr>
      <w:tr w:rsidR="0066442C" w14:paraId="6FDD5321" w14:textId="77777777" w:rsidTr="002E146E">
        <w:tc>
          <w:tcPr>
            <w:tcW w:w="568" w:type="dxa"/>
          </w:tcPr>
          <w:p w14:paraId="12F337D7" w14:textId="77777777" w:rsidR="0066442C" w:rsidRDefault="0066442C" w:rsidP="00440FC0">
            <w:pPr>
              <w:autoSpaceDE w:val="0"/>
              <w:autoSpaceDN w:val="0"/>
              <w:adjustRightInd w:val="0"/>
              <w:spacing w:line="360" w:lineRule="auto"/>
              <w:rPr>
                <w:b/>
                <w:noProof/>
                <w:lang w:val="en-US" w:eastAsia="en-US"/>
              </w:rPr>
            </w:pPr>
          </w:p>
          <w:p w14:paraId="17B1E66F" w14:textId="77777777" w:rsidR="0066442C" w:rsidRPr="0066442C" w:rsidRDefault="0066442C" w:rsidP="0066442C">
            <w:pPr>
              <w:autoSpaceDE w:val="0"/>
              <w:autoSpaceDN w:val="0"/>
              <w:adjustRightInd w:val="0"/>
              <w:spacing w:line="360" w:lineRule="auto"/>
              <w:rPr>
                <w:b/>
                <w:noProof/>
                <w:lang w:val="en-US" w:eastAsia="en-US"/>
              </w:rPr>
            </w:pPr>
            <w:r>
              <w:rPr>
                <w:b/>
                <w:noProof/>
                <w:lang w:val="en-US" w:eastAsia="en-US"/>
              </w:rPr>
              <w:t>c</w:t>
            </w:r>
            <w:r>
              <w:rPr>
                <w:b/>
                <w:noProof/>
                <w:vertAlign w:val="subscript"/>
                <w:lang w:val="en-US" w:eastAsia="en-US"/>
              </w:rPr>
              <w:t>y</w:t>
            </w:r>
          </w:p>
        </w:tc>
        <w:tc>
          <w:tcPr>
            <w:tcW w:w="2457" w:type="dxa"/>
          </w:tcPr>
          <w:p w14:paraId="1EE1F410"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498A18D1" wp14:editId="51E6EAA8">
                  <wp:extent cx="1550769" cy="100800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50769" cy="1008000"/>
                          </a:xfrm>
                          <a:prstGeom prst="rect">
                            <a:avLst/>
                          </a:prstGeom>
                        </pic:spPr>
                      </pic:pic>
                    </a:graphicData>
                  </a:graphic>
                </wp:inline>
              </w:drawing>
            </w:r>
          </w:p>
        </w:tc>
        <w:tc>
          <w:tcPr>
            <w:tcW w:w="2440" w:type="dxa"/>
          </w:tcPr>
          <w:p w14:paraId="5D5CC514"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22C51BFB" wp14:editId="7ECF23B4">
                  <wp:extent cx="1574359" cy="1005187"/>
                  <wp:effectExtent l="0" t="0" r="698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0.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78765" cy="1008000"/>
                          </a:xfrm>
                          <a:prstGeom prst="rect">
                            <a:avLst/>
                          </a:prstGeom>
                        </pic:spPr>
                      </pic:pic>
                    </a:graphicData>
                  </a:graphic>
                </wp:inline>
              </w:drawing>
            </w:r>
          </w:p>
        </w:tc>
        <w:tc>
          <w:tcPr>
            <w:tcW w:w="2467" w:type="dxa"/>
          </w:tcPr>
          <w:p w14:paraId="4B01841B"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6B99A115" wp14:editId="7FC583A8">
                  <wp:extent cx="1599093" cy="1008000"/>
                  <wp:effectExtent l="0" t="0" r="1270" b="1905"/>
                  <wp:docPr id="55" name="Picture 55" descr="C:\Users\zamra\Desktop\MPN\SA\FIG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amra\Desktop\MPN\SA\FIG110.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99093" cy="1008000"/>
                          </a:xfrm>
                          <a:prstGeom prst="rect">
                            <a:avLst/>
                          </a:prstGeom>
                          <a:noFill/>
                          <a:ln>
                            <a:noFill/>
                          </a:ln>
                        </pic:spPr>
                      </pic:pic>
                    </a:graphicData>
                  </a:graphic>
                </wp:inline>
              </w:drawing>
            </w:r>
          </w:p>
        </w:tc>
        <w:tc>
          <w:tcPr>
            <w:tcW w:w="2574" w:type="dxa"/>
          </w:tcPr>
          <w:p w14:paraId="1435D29B" w14:textId="77777777" w:rsidR="0066442C" w:rsidRDefault="0066442C" w:rsidP="00440FC0">
            <w:pPr>
              <w:autoSpaceDE w:val="0"/>
              <w:autoSpaceDN w:val="0"/>
              <w:adjustRightInd w:val="0"/>
              <w:spacing w:line="360" w:lineRule="auto"/>
              <w:rPr>
                <w:rFonts w:eastAsiaTheme="minorEastAsia"/>
                <w:lang w:val="en"/>
              </w:rPr>
            </w:pPr>
            <w:r w:rsidRPr="002E146E">
              <w:rPr>
                <w:b/>
                <w:noProof/>
              </w:rPr>
              <w:drawing>
                <wp:inline distT="0" distB="0" distL="0" distR="0" wp14:anchorId="5758CCED" wp14:editId="04BA748C">
                  <wp:extent cx="1558456" cy="1005244"/>
                  <wp:effectExtent l="0" t="0" r="3810" b="4445"/>
                  <wp:docPr id="56" name="Picture 56" descr="C:\Users\zamra\Desktop\MPN\SA\FIG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mra\Desktop\MPN\SA\FIG310.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2728" cy="1008000"/>
                          </a:xfrm>
                          <a:prstGeom prst="rect">
                            <a:avLst/>
                          </a:prstGeom>
                          <a:noFill/>
                          <a:ln>
                            <a:noFill/>
                          </a:ln>
                        </pic:spPr>
                      </pic:pic>
                    </a:graphicData>
                  </a:graphic>
                </wp:inline>
              </w:drawing>
            </w:r>
          </w:p>
        </w:tc>
      </w:tr>
      <w:tr w:rsidR="00B452DA" w14:paraId="65F22666" w14:textId="77777777" w:rsidTr="002E146E">
        <w:trPr>
          <w:trHeight w:val="1735"/>
        </w:trPr>
        <w:tc>
          <w:tcPr>
            <w:tcW w:w="568" w:type="dxa"/>
          </w:tcPr>
          <w:p w14:paraId="18CB1C7D" w14:textId="77777777" w:rsidR="00095872" w:rsidRDefault="00095872" w:rsidP="00440FC0">
            <w:pPr>
              <w:autoSpaceDE w:val="0"/>
              <w:autoSpaceDN w:val="0"/>
              <w:adjustRightInd w:val="0"/>
              <w:spacing w:line="360" w:lineRule="auto"/>
              <w:rPr>
                <w:rFonts w:eastAsiaTheme="minorEastAsia"/>
                <w:b/>
                <w:lang w:val="en-US" w:eastAsia="en-US"/>
              </w:rPr>
            </w:pPr>
          </w:p>
          <w:p w14:paraId="4310B8DB" w14:textId="77777777" w:rsidR="00095872" w:rsidRPr="002E146E" w:rsidRDefault="00095872" w:rsidP="00440FC0">
            <w:pPr>
              <w:autoSpaceDE w:val="0"/>
              <w:autoSpaceDN w:val="0"/>
              <w:adjustRightInd w:val="0"/>
              <w:spacing w:line="360" w:lineRule="auto"/>
              <w:rPr>
                <w:rFonts w:eastAsiaTheme="minorEastAsia"/>
                <w:b/>
                <w:lang w:val="en-US" w:eastAsia="en-US"/>
              </w:rPr>
            </w:pPr>
            <w:r>
              <w:rPr>
                <w:rFonts w:eastAsiaTheme="minorEastAsia"/>
                <w:b/>
                <w:lang w:val="en-US" w:eastAsia="en-US"/>
              </w:rPr>
              <w:t>e</w:t>
            </w:r>
            <w:r w:rsidRPr="002E146E">
              <w:rPr>
                <w:rFonts w:eastAsiaTheme="minorEastAsia"/>
                <w:b/>
                <w:vertAlign w:val="subscript"/>
                <w:lang w:val="en-US" w:eastAsia="en-US"/>
              </w:rPr>
              <w:t>s</w:t>
            </w:r>
          </w:p>
          <w:p w14:paraId="73909467" w14:textId="77777777" w:rsidR="00B452DA" w:rsidRDefault="00B452DA" w:rsidP="00440FC0">
            <w:pPr>
              <w:autoSpaceDE w:val="0"/>
              <w:autoSpaceDN w:val="0"/>
              <w:adjustRightInd w:val="0"/>
              <w:spacing w:line="360" w:lineRule="auto"/>
              <w:rPr>
                <w:b/>
                <w:noProof/>
                <w:lang w:val="en-US" w:eastAsia="en-US"/>
              </w:rPr>
            </w:pPr>
          </w:p>
        </w:tc>
        <w:tc>
          <w:tcPr>
            <w:tcW w:w="2457" w:type="dxa"/>
          </w:tcPr>
          <w:p w14:paraId="0C9A345F" w14:textId="77777777" w:rsidR="00B452DA" w:rsidRPr="00B452DA" w:rsidRDefault="00B452DA" w:rsidP="00440FC0">
            <w:pPr>
              <w:autoSpaceDE w:val="0"/>
              <w:autoSpaceDN w:val="0"/>
              <w:adjustRightInd w:val="0"/>
              <w:spacing w:line="360" w:lineRule="auto"/>
              <w:rPr>
                <w:b/>
                <w:noProof/>
              </w:rPr>
            </w:pPr>
            <w:r>
              <w:rPr>
                <w:b/>
                <w:noProof/>
              </w:rPr>
              <w:drawing>
                <wp:inline distT="0" distB="0" distL="0" distR="0" wp14:anchorId="0015C72D" wp14:editId="5E86B22F">
                  <wp:extent cx="1495425" cy="914400"/>
                  <wp:effectExtent l="0" t="0" r="0" b="0"/>
                  <wp:docPr id="17" name="Picture 17" descr="H:\MPN\FI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PN\FIG12.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95174" cy="914247"/>
                          </a:xfrm>
                          <a:prstGeom prst="rect">
                            <a:avLst/>
                          </a:prstGeom>
                          <a:noFill/>
                          <a:ln>
                            <a:noFill/>
                          </a:ln>
                        </pic:spPr>
                      </pic:pic>
                    </a:graphicData>
                  </a:graphic>
                </wp:inline>
              </w:drawing>
            </w:r>
          </w:p>
        </w:tc>
        <w:tc>
          <w:tcPr>
            <w:tcW w:w="2440" w:type="dxa"/>
          </w:tcPr>
          <w:p w14:paraId="12D7EB38" w14:textId="77777777" w:rsidR="00B452DA" w:rsidRPr="00B452DA" w:rsidRDefault="002532F3" w:rsidP="00440FC0">
            <w:pPr>
              <w:autoSpaceDE w:val="0"/>
              <w:autoSpaceDN w:val="0"/>
              <w:adjustRightInd w:val="0"/>
              <w:spacing w:line="360" w:lineRule="auto"/>
              <w:rPr>
                <w:b/>
                <w:noProof/>
              </w:rPr>
            </w:pPr>
            <w:r>
              <w:rPr>
                <w:b/>
                <w:noProof/>
              </w:rPr>
              <w:drawing>
                <wp:inline distT="0" distB="0" distL="0" distR="0" wp14:anchorId="706E8EB0" wp14:editId="5C64E6B4">
                  <wp:extent cx="1457325" cy="934932"/>
                  <wp:effectExtent l="0" t="0" r="0" b="0"/>
                  <wp:docPr id="21" name="Picture 21" descr="H:\MATLAB\MPN Matlab\Sensitivity\Comparison\FI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ATLAB\MPN Matlab\Sensitivity\Comparison\FIG32.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58989" cy="936000"/>
                          </a:xfrm>
                          <a:prstGeom prst="rect">
                            <a:avLst/>
                          </a:prstGeom>
                          <a:noFill/>
                          <a:ln>
                            <a:noFill/>
                          </a:ln>
                        </pic:spPr>
                      </pic:pic>
                    </a:graphicData>
                  </a:graphic>
                </wp:inline>
              </w:drawing>
            </w:r>
          </w:p>
        </w:tc>
        <w:tc>
          <w:tcPr>
            <w:tcW w:w="2467" w:type="dxa"/>
          </w:tcPr>
          <w:p w14:paraId="00677A7F" w14:textId="77777777" w:rsidR="00B452DA" w:rsidRPr="00B452DA" w:rsidRDefault="009A0581" w:rsidP="00440FC0">
            <w:pPr>
              <w:autoSpaceDE w:val="0"/>
              <w:autoSpaceDN w:val="0"/>
              <w:adjustRightInd w:val="0"/>
              <w:spacing w:line="360" w:lineRule="auto"/>
              <w:rPr>
                <w:b/>
                <w:noProof/>
              </w:rPr>
            </w:pPr>
            <w:r>
              <w:rPr>
                <w:b/>
                <w:noProof/>
              </w:rPr>
              <w:drawing>
                <wp:inline distT="0" distB="0" distL="0" distR="0" wp14:anchorId="25F36F78" wp14:editId="07080D8A">
                  <wp:extent cx="1581150" cy="942975"/>
                  <wp:effectExtent l="0" t="0" r="0" b="9525"/>
                  <wp:docPr id="19" name="Picture 19" descr="H:\MATLAB\MPN Matlab\Sensitivity\Comparison\FIG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ATLAB\MPN Matlab\Sensitivity\Comparison\FIG112.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84000" cy="944675"/>
                          </a:xfrm>
                          <a:prstGeom prst="rect">
                            <a:avLst/>
                          </a:prstGeom>
                          <a:noFill/>
                          <a:ln>
                            <a:noFill/>
                          </a:ln>
                        </pic:spPr>
                      </pic:pic>
                    </a:graphicData>
                  </a:graphic>
                </wp:inline>
              </w:drawing>
            </w:r>
          </w:p>
        </w:tc>
        <w:tc>
          <w:tcPr>
            <w:tcW w:w="2574" w:type="dxa"/>
          </w:tcPr>
          <w:p w14:paraId="1CD301A0" w14:textId="77777777" w:rsidR="00B452DA" w:rsidRPr="00B452DA" w:rsidRDefault="009A0581" w:rsidP="00440FC0">
            <w:pPr>
              <w:autoSpaceDE w:val="0"/>
              <w:autoSpaceDN w:val="0"/>
              <w:adjustRightInd w:val="0"/>
              <w:spacing w:line="360" w:lineRule="auto"/>
              <w:rPr>
                <w:b/>
                <w:noProof/>
              </w:rPr>
            </w:pPr>
            <w:r>
              <w:rPr>
                <w:b/>
                <w:noProof/>
              </w:rPr>
              <w:drawing>
                <wp:inline distT="0" distB="0" distL="0" distR="0" wp14:anchorId="5AFC0A6C" wp14:editId="1228C048">
                  <wp:extent cx="1581150" cy="971550"/>
                  <wp:effectExtent l="0" t="0" r="0" b="0"/>
                  <wp:docPr id="20" name="Picture 20" descr="H:\MATLAB\MPN Matlab\Sensitivity\Comparison\FIG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ATLAB\MPN Matlab\Sensitivity\Comparison\FIG312.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84000" cy="973301"/>
                          </a:xfrm>
                          <a:prstGeom prst="rect">
                            <a:avLst/>
                          </a:prstGeom>
                          <a:noFill/>
                          <a:ln>
                            <a:noFill/>
                          </a:ln>
                        </pic:spPr>
                      </pic:pic>
                    </a:graphicData>
                  </a:graphic>
                </wp:inline>
              </w:drawing>
            </w:r>
          </w:p>
        </w:tc>
      </w:tr>
      <w:tr w:rsidR="00B452DA" w14:paraId="34221782" w14:textId="77777777" w:rsidTr="002E146E">
        <w:trPr>
          <w:trHeight w:val="1703"/>
        </w:trPr>
        <w:tc>
          <w:tcPr>
            <w:tcW w:w="568" w:type="dxa"/>
          </w:tcPr>
          <w:p w14:paraId="15B80607" w14:textId="77777777" w:rsidR="00095872" w:rsidRDefault="00095872" w:rsidP="00440FC0">
            <w:pPr>
              <w:autoSpaceDE w:val="0"/>
              <w:autoSpaceDN w:val="0"/>
              <w:adjustRightInd w:val="0"/>
              <w:spacing w:line="360" w:lineRule="auto"/>
              <w:rPr>
                <w:b/>
                <w:noProof/>
                <w:lang w:val="en-US" w:eastAsia="en-US"/>
              </w:rPr>
            </w:pPr>
          </w:p>
          <w:p w14:paraId="4FCBEE65" w14:textId="77777777" w:rsidR="00B452DA" w:rsidRDefault="00095872" w:rsidP="00440FC0">
            <w:pPr>
              <w:autoSpaceDE w:val="0"/>
              <w:autoSpaceDN w:val="0"/>
              <w:adjustRightInd w:val="0"/>
              <w:spacing w:line="360" w:lineRule="auto"/>
              <w:rPr>
                <w:b/>
                <w:noProof/>
                <w:lang w:val="en-US" w:eastAsia="en-US"/>
              </w:rPr>
            </w:pPr>
            <w:r>
              <w:rPr>
                <w:b/>
                <w:noProof/>
                <w:lang w:val="en-US" w:eastAsia="en-US"/>
              </w:rPr>
              <w:t>I</w:t>
            </w:r>
          </w:p>
        </w:tc>
        <w:tc>
          <w:tcPr>
            <w:tcW w:w="2457" w:type="dxa"/>
          </w:tcPr>
          <w:p w14:paraId="5D8566D7" w14:textId="77777777" w:rsidR="00B452DA" w:rsidRPr="00B452DA" w:rsidRDefault="000C69CC" w:rsidP="00440FC0">
            <w:pPr>
              <w:autoSpaceDE w:val="0"/>
              <w:autoSpaceDN w:val="0"/>
              <w:adjustRightInd w:val="0"/>
              <w:spacing w:line="360" w:lineRule="auto"/>
              <w:rPr>
                <w:b/>
                <w:noProof/>
              </w:rPr>
            </w:pPr>
            <w:r>
              <w:rPr>
                <w:b/>
                <w:noProof/>
              </w:rPr>
              <w:drawing>
                <wp:inline distT="0" distB="0" distL="0" distR="0" wp14:anchorId="406544FA" wp14:editId="0813F4DA">
                  <wp:extent cx="1495425" cy="1007269"/>
                  <wp:effectExtent l="0" t="0" r="0" b="2540"/>
                  <wp:docPr id="24" name="Picture 24" descr="C:\Users\zamra\Desktop\MATLAB\MPN Matlab\Sensitivity\FI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mra\Desktop\MATLAB\MPN Matlab\Sensitivity\FIG16.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96511" cy="1008000"/>
                          </a:xfrm>
                          <a:prstGeom prst="rect">
                            <a:avLst/>
                          </a:prstGeom>
                          <a:noFill/>
                          <a:ln>
                            <a:noFill/>
                          </a:ln>
                        </pic:spPr>
                      </pic:pic>
                    </a:graphicData>
                  </a:graphic>
                </wp:inline>
              </w:drawing>
            </w:r>
          </w:p>
        </w:tc>
        <w:tc>
          <w:tcPr>
            <w:tcW w:w="2440" w:type="dxa"/>
          </w:tcPr>
          <w:p w14:paraId="61C73140" w14:textId="77777777" w:rsidR="00B452DA" w:rsidRPr="00B452DA" w:rsidRDefault="000C69CC" w:rsidP="00440FC0">
            <w:pPr>
              <w:autoSpaceDE w:val="0"/>
              <w:autoSpaceDN w:val="0"/>
              <w:adjustRightInd w:val="0"/>
              <w:spacing w:line="360" w:lineRule="auto"/>
              <w:rPr>
                <w:b/>
                <w:noProof/>
              </w:rPr>
            </w:pPr>
            <w:r>
              <w:rPr>
                <w:b/>
                <w:noProof/>
              </w:rPr>
              <w:drawing>
                <wp:inline distT="0" distB="0" distL="0" distR="0" wp14:anchorId="00A5145C" wp14:editId="580AB3A2">
                  <wp:extent cx="1504950" cy="1008169"/>
                  <wp:effectExtent l="0" t="0" r="0" b="1905"/>
                  <wp:docPr id="23" name="Picture 23" descr="C:\Users\zamra\Desktop\MATLAB\MPN Matlab\Sensitivity\FIG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mra\Desktop\MATLAB\MPN Matlab\Sensitivity\FIG36.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04698" cy="1008000"/>
                          </a:xfrm>
                          <a:prstGeom prst="rect">
                            <a:avLst/>
                          </a:prstGeom>
                          <a:noFill/>
                          <a:ln>
                            <a:noFill/>
                          </a:ln>
                        </pic:spPr>
                      </pic:pic>
                    </a:graphicData>
                  </a:graphic>
                </wp:inline>
              </w:drawing>
            </w:r>
          </w:p>
        </w:tc>
        <w:tc>
          <w:tcPr>
            <w:tcW w:w="2467" w:type="dxa"/>
          </w:tcPr>
          <w:p w14:paraId="31B95AB6" w14:textId="77777777" w:rsidR="00B452DA" w:rsidRPr="00B452DA" w:rsidRDefault="000C69CC" w:rsidP="00440FC0">
            <w:pPr>
              <w:autoSpaceDE w:val="0"/>
              <w:autoSpaceDN w:val="0"/>
              <w:adjustRightInd w:val="0"/>
              <w:spacing w:line="360" w:lineRule="auto"/>
              <w:rPr>
                <w:b/>
                <w:noProof/>
              </w:rPr>
            </w:pPr>
            <w:r>
              <w:rPr>
                <w:b/>
                <w:noProof/>
              </w:rPr>
              <w:drawing>
                <wp:inline distT="0" distB="0" distL="0" distR="0" wp14:anchorId="2D9A401F" wp14:editId="119AA448">
                  <wp:extent cx="1504950" cy="1008169"/>
                  <wp:effectExtent l="0" t="0" r="0" b="1905"/>
                  <wp:docPr id="26" name="Picture 26" descr="C:\Users\zamra\Desktop\MATLAB\MPN Matlab\Sensitivity\FIG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mra\Desktop\MATLAB\MPN Matlab\Sensitivity\FIG116.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04698" cy="1008000"/>
                          </a:xfrm>
                          <a:prstGeom prst="rect">
                            <a:avLst/>
                          </a:prstGeom>
                          <a:noFill/>
                          <a:ln>
                            <a:noFill/>
                          </a:ln>
                        </pic:spPr>
                      </pic:pic>
                    </a:graphicData>
                  </a:graphic>
                </wp:inline>
              </w:drawing>
            </w:r>
          </w:p>
        </w:tc>
        <w:tc>
          <w:tcPr>
            <w:tcW w:w="2574" w:type="dxa"/>
          </w:tcPr>
          <w:p w14:paraId="76584A2A" w14:textId="0FD052D1" w:rsidR="000C69CC" w:rsidRPr="000C69CC" w:rsidRDefault="000C69CC" w:rsidP="00440FC0">
            <w:pPr>
              <w:autoSpaceDE w:val="0"/>
              <w:autoSpaceDN w:val="0"/>
              <w:adjustRightInd w:val="0"/>
              <w:spacing w:line="360" w:lineRule="auto"/>
              <w:rPr>
                <w:b/>
                <w:noProof/>
              </w:rPr>
            </w:pPr>
            <w:r>
              <w:rPr>
                <w:b/>
                <w:noProof/>
              </w:rPr>
              <w:drawing>
                <wp:inline distT="0" distB="0" distL="0" distR="0" wp14:anchorId="749D086A" wp14:editId="4758B56E">
                  <wp:extent cx="1562100" cy="1008169"/>
                  <wp:effectExtent l="0" t="0" r="0" b="1905"/>
                  <wp:docPr id="22" name="Picture 22" descr="C:\Users\zamra\Desktop\MATLAB\MPN Matlab\Sensitivity\FIG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mra\Desktop\MATLAB\MPN Matlab\Sensitivity\FIG316.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61838" cy="1008000"/>
                          </a:xfrm>
                          <a:prstGeom prst="rect">
                            <a:avLst/>
                          </a:prstGeom>
                          <a:noFill/>
                          <a:ln>
                            <a:noFill/>
                          </a:ln>
                        </pic:spPr>
                      </pic:pic>
                    </a:graphicData>
                  </a:graphic>
                </wp:inline>
              </w:drawing>
            </w:r>
          </w:p>
        </w:tc>
      </w:tr>
    </w:tbl>
    <w:p w14:paraId="0245217B" w14:textId="77777777" w:rsidR="00F0785B" w:rsidRDefault="00F0785B" w:rsidP="00440FC0">
      <w:pPr>
        <w:autoSpaceDE w:val="0"/>
        <w:autoSpaceDN w:val="0"/>
        <w:adjustRightInd w:val="0"/>
        <w:spacing w:line="360" w:lineRule="auto"/>
        <w:rPr>
          <w:b/>
          <w:sz w:val="20"/>
          <w:szCs w:val="20"/>
          <w:lang w:val="en-US"/>
        </w:rPr>
      </w:pPr>
    </w:p>
    <w:p w14:paraId="1AEC9F95" w14:textId="7278908A" w:rsidR="003107A9" w:rsidRPr="009914B4" w:rsidRDefault="008360A8" w:rsidP="00440FC0">
      <w:pPr>
        <w:autoSpaceDE w:val="0"/>
        <w:autoSpaceDN w:val="0"/>
        <w:adjustRightInd w:val="0"/>
        <w:spacing w:line="360" w:lineRule="auto"/>
        <w:rPr>
          <w:lang w:val="en-US"/>
        </w:rPr>
      </w:pPr>
      <w:r w:rsidRPr="009914B4">
        <w:rPr>
          <w:b/>
          <w:lang w:val="en-US"/>
        </w:rPr>
        <w:t xml:space="preserve">Figure </w:t>
      </w:r>
      <w:r w:rsidR="002B6DE0">
        <w:rPr>
          <w:b/>
          <w:lang w:val="en-US"/>
        </w:rPr>
        <w:t>S</w:t>
      </w:r>
      <w:r w:rsidR="00AC0B59" w:rsidRPr="009914B4">
        <w:rPr>
          <w:b/>
          <w:lang w:val="en-US"/>
        </w:rPr>
        <w:t>2</w:t>
      </w:r>
      <w:r w:rsidRPr="009914B4">
        <w:rPr>
          <w:lang w:val="en-US"/>
        </w:rPr>
        <w:t xml:space="preserve">. </w:t>
      </w:r>
      <w:r w:rsidR="00AC0B59" w:rsidRPr="009914B4">
        <w:rPr>
          <w:lang w:val="en-US"/>
        </w:rPr>
        <w:t>S</w:t>
      </w:r>
      <w:r w:rsidRPr="009914B4">
        <w:rPr>
          <w:lang w:val="en-US"/>
        </w:rPr>
        <w:t>ensitivities</w:t>
      </w:r>
      <w:r w:rsidR="00AC0B59" w:rsidRPr="009914B4">
        <w:rPr>
          <w:lang w:val="en-US"/>
        </w:rPr>
        <w:t xml:space="preserve"> for selected parameters. 1</w:t>
      </w:r>
      <w:r w:rsidR="00AC0B59" w:rsidRPr="009914B4">
        <w:rPr>
          <w:vertAlign w:val="superscript"/>
          <w:lang w:val="en-US"/>
        </w:rPr>
        <w:t>st</w:t>
      </w:r>
      <w:r w:rsidR="00AC0B59" w:rsidRPr="009914B4">
        <w:rPr>
          <w:lang w:val="en-US"/>
        </w:rPr>
        <w:t xml:space="preserve"> column show</w:t>
      </w:r>
      <w:r w:rsidR="000C3F9F" w:rsidRPr="009914B4">
        <w:rPr>
          <w:lang w:val="en-US"/>
        </w:rPr>
        <w:t>s</w:t>
      </w:r>
      <w:r w:rsidR="00AC0B59" w:rsidRPr="009914B4">
        <w:rPr>
          <w:lang w:val="en-US"/>
        </w:rPr>
        <w:t xml:space="preserve"> the parameters, 2</w:t>
      </w:r>
      <w:r w:rsidR="00AC0B59" w:rsidRPr="009914B4">
        <w:rPr>
          <w:vertAlign w:val="superscript"/>
          <w:lang w:val="en-US"/>
        </w:rPr>
        <w:t>nd</w:t>
      </w:r>
      <w:r w:rsidR="00AC0B59" w:rsidRPr="009914B4">
        <w:rPr>
          <w:lang w:val="en-US"/>
        </w:rPr>
        <w:t xml:space="preserve"> column show</w:t>
      </w:r>
      <w:r w:rsidR="000C3F9F" w:rsidRPr="009914B4">
        <w:rPr>
          <w:lang w:val="en-US"/>
        </w:rPr>
        <w:t>s</w:t>
      </w:r>
      <w:r w:rsidR="00AC0B59" w:rsidRPr="009914B4">
        <w:rPr>
          <w:lang w:val="en-US"/>
        </w:rPr>
        <w:t xml:space="preserve"> how the output curves of the cell numbers are change</w:t>
      </w:r>
      <w:r w:rsidR="000C3F9F" w:rsidRPr="009914B4">
        <w:rPr>
          <w:lang w:val="en-US"/>
        </w:rPr>
        <w:t>d</w:t>
      </w:r>
      <w:r w:rsidR="00AC0B59" w:rsidRPr="009914B4">
        <w:rPr>
          <w:lang w:val="en-US"/>
        </w:rPr>
        <w:t xml:space="preserve"> when the parameter is decreased by 10%, 3</w:t>
      </w:r>
      <w:r w:rsidR="00AC0B59" w:rsidRPr="009914B4">
        <w:rPr>
          <w:vertAlign w:val="superscript"/>
          <w:lang w:val="en-US"/>
        </w:rPr>
        <w:t>rd</w:t>
      </w:r>
      <w:r w:rsidR="00AC0B59" w:rsidRPr="009914B4">
        <w:rPr>
          <w:lang w:val="en-US"/>
        </w:rPr>
        <w:t xml:space="preserve"> column show</w:t>
      </w:r>
      <w:r w:rsidR="000C3F9F" w:rsidRPr="009914B4">
        <w:rPr>
          <w:lang w:val="en-US"/>
        </w:rPr>
        <w:t>s</w:t>
      </w:r>
      <w:r w:rsidR="00AC0B59" w:rsidRPr="009914B4">
        <w:rPr>
          <w:lang w:val="en-US"/>
        </w:rPr>
        <w:t xml:space="preserve"> the corresponding curves for a 10% increase in the parameter, and the two last columns the corresponding </w:t>
      </w:r>
      <w:r w:rsidR="000C3F9F" w:rsidRPr="009914B4">
        <w:rPr>
          <w:lang w:val="en-US"/>
        </w:rPr>
        <w:t xml:space="preserve">values </w:t>
      </w:r>
      <w:r w:rsidR="00AC0B59" w:rsidRPr="009914B4">
        <w:rPr>
          <w:lang w:val="en-US"/>
        </w:rPr>
        <w:t xml:space="preserve">for the </w:t>
      </w:r>
      <w:r w:rsidR="000C3F9F" w:rsidRPr="009914B4">
        <w:rPr>
          <w:lang w:val="en-US"/>
        </w:rPr>
        <w:t xml:space="preserve">JAK2V617F </w:t>
      </w:r>
      <w:r w:rsidR="00AC0B59" w:rsidRPr="009914B4">
        <w:rPr>
          <w:lang w:val="en-US"/>
        </w:rPr>
        <w:t>allele burden.</w:t>
      </w:r>
    </w:p>
    <w:p w14:paraId="02B2EA4E" w14:textId="77777777" w:rsidR="008360A8" w:rsidRPr="0017697E" w:rsidRDefault="008360A8" w:rsidP="00440FC0">
      <w:pPr>
        <w:autoSpaceDE w:val="0"/>
        <w:autoSpaceDN w:val="0"/>
        <w:adjustRightInd w:val="0"/>
        <w:spacing w:line="360" w:lineRule="auto"/>
        <w:rPr>
          <w:rFonts w:eastAsiaTheme="minorEastAsia"/>
          <w:lang w:val="en-US"/>
        </w:rPr>
      </w:pPr>
    </w:p>
    <w:p w14:paraId="361BB4D4" w14:textId="164DFF50" w:rsidR="00F0785B" w:rsidRDefault="00C0668F" w:rsidP="00440FC0">
      <w:pPr>
        <w:spacing w:line="360" w:lineRule="auto"/>
        <w:rPr>
          <w:noProof/>
          <w:lang w:val="en-US"/>
        </w:rPr>
      </w:pPr>
      <w:r>
        <w:rPr>
          <w:noProof/>
          <w:lang w:val="en-US"/>
        </w:rPr>
        <w:t xml:space="preserve">From Figure </w:t>
      </w:r>
      <w:r w:rsidR="002B6DE0">
        <w:rPr>
          <w:noProof/>
          <w:lang w:val="en-US"/>
        </w:rPr>
        <w:t>S</w:t>
      </w:r>
      <w:r>
        <w:rPr>
          <w:noProof/>
          <w:lang w:val="en-US"/>
        </w:rPr>
        <w:t>2</w:t>
      </w:r>
      <w:r w:rsidR="007A0FCE" w:rsidRPr="00A93B7B">
        <w:rPr>
          <w:noProof/>
          <w:lang w:val="en-US"/>
        </w:rPr>
        <w:t xml:space="preserve"> we </w:t>
      </w:r>
      <w:r w:rsidR="00287B8C" w:rsidRPr="00A93B7B">
        <w:rPr>
          <w:noProof/>
          <w:lang w:val="en-US"/>
        </w:rPr>
        <w:t>observe which of the parameters</w:t>
      </w:r>
      <w:r w:rsidR="009028FA" w:rsidRPr="00A93B7B">
        <w:rPr>
          <w:noProof/>
          <w:lang w:val="en-US"/>
        </w:rPr>
        <w:t xml:space="preserve"> </w:t>
      </w:r>
      <w:r w:rsidR="000C3F9F">
        <w:rPr>
          <w:noProof/>
          <w:lang w:val="en-US"/>
        </w:rPr>
        <w:t xml:space="preserve">have the most pronounced impact upon </w:t>
      </w:r>
      <w:r w:rsidR="009028FA" w:rsidRPr="00A93B7B">
        <w:rPr>
          <w:noProof/>
          <w:lang w:val="en-US"/>
        </w:rPr>
        <w:t>the</w:t>
      </w:r>
      <w:r w:rsidR="00287B8C" w:rsidRPr="00A93B7B">
        <w:rPr>
          <w:noProof/>
          <w:lang w:val="en-US"/>
        </w:rPr>
        <w:t xml:space="preserve"> </w:t>
      </w:r>
      <w:r w:rsidR="00B57466" w:rsidRPr="00A93B7B">
        <w:rPr>
          <w:noProof/>
          <w:lang w:val="en-US"/>
        </w:rPr>
        <w:t xml:space="preserve">lag-time. </w:t>
      </w:r>
      <w:r w:rsidR="00A324CA" w:rsidRPr="00B76256">
        <w:rPr>
          <w:noProof/>
          <w:lang w:val="en-US"/>
        </w:rPr>
        <w:t>T</w:t>
      </w:r>
      <w:r w:rsidR="00287B8C" w:rsidRPr="00B76256">
        <w:rPr>
          <w:noProof/>
          <w:lang w:val="en-US"/>
        </w:rPr>
        <w:t xml:space="preserve">he </w:t>
      </w:r>
      <w:r w:rsidR="00F0785B" w:rsidRPr="00B76256">
        <w:rPr>
          <w:lang w:val="en-US"/>
        </w:rPr>
        <w:t>1</w:t>
      </w:r>
      <w:r w:rsidR="00F0785B" w:rsidRPr="00B76256">
        <w:rPr>
          <w:vertAlign w:val="superscript"/>
          <w:lang w:val="en-US"/>
        </w:rPr>
        <w:t>st</w:t>
      </w:r>
      <w:r w:rsidR="00F0785B" w:rsidRPr="00B76256">
        <w:rPr>
          <w:lang w:val="en-US"/>
        </w:rPr>
        <w:t xml:space="preserve"> </w:t>
      </w:r>
      <w:r w:rsidR="00287B8C" w:rsidRPr="00B76256">
        <w:rPr>
          <w:noProof/>
          <w:lang w:val="en-US"/>
        </w:rPr>
        <w:t xml:space="preserve">and </w:t>
      </w:r>
      <w:r w:rsidR="00F0785B" w:rsidRPr="00B76256">
        <w:rPr>
          <w:lang w:val="en-US"/>
        </w:rPr>
        <w:t>3</w:t>
      </w:r>
      <w:r w:rsidR="00F0785B" w:rsidRPr="00B76256">
        <w:rPr>
          <w:vertAlign w:val="superscript"/>
          <w:lang w:val="en-US"/>
        </w:rPr>
        <w:t>rd</w:t>
      </w:r>
      <w:r w:rsidR="00F0785B" w:rsidRPr="00B76256">
        <w:rPr>
          <w:noProof/>
          <w:lang w:val="en-US"/>
        </w:rPr>
        <w:t xml:space="preserve"> </w:t>
      </w:r>
      <w:r w:rsidR="00287B8C" w:rsidRPr="00B76256">
        <w:rPr>
          <w:noProof/>
          <w:lang w:val="en-US"/>
        </w:rPr>
        <w:t>column</w:t>
      </w:r>
      <w:r w:rsidR="00A324CA" w:rsidRPr="00B76256">
        <w:rPr>
          <w:noProof/>
          <w:lang w:val="en-US"/>
        </w:rPr>
        <w:t>s</w:t>
      </w:r>
      <w:r w:rsidR="007A0FCE" w:rsidRPr="00A93B7B">
        <w:rPr>
          <w:noProof/>
          <w:lang w:val="en-US"/>
        </w:rPr>
        <w:t xml:space="preserve"> </w:t>
      </w:r>
      <w:r w:rsidR="00932924" w:rsidRPr="00A93B7B">
        <w:rPr>
          <w:noProof/>
          <w:lang w:val="en-US"/>
        </w:rPr>
        <w:t xml:space="preserve">show </w:t>
      </w:r>
      <w:r w:rsidR="0020139F">
        <w:rPr>
          <w:noProof/>
          <w:lang w:val="en-US"/>
        </w:rPr>
        <w:t xml:space="preserve">the </w:t>
      </w:r>
      <w:r w:rsidR="00932924" w:rsidRPr="00A93B7B">
        <w:rPr>
          <w:noProof/>
          <w:lang w:val="en-US"/>
        </w:rPr>
        <w:t>effect</w:t>
      </w:r>
      <w:r w:rsidR="007A0FCE" w:rsidRPr="00A93B7B">
        <w:rPr>
          <w:noProof/>
          <w:lang w:val="en-US"/>
        </w:rPr>
        <w:t xml:space="preserve"> </w:t>
      </w:r>
      <w:r w:rsidR="00932924" w:rsidRPr="00A93B7B">
        <w:rPr>
          <w:noProof/>
          <w:lang w:val="en-US"/>
        </w:rPr>
        <w:t xml:space="preserve">of </w:t>
      </w:r>
      <w:r w:rsidR="007A0FCE" w:rsidRPr="00A93B7B">
        <w:rPr>
          <w:noProof/>
          <w:lang w:val="en-US"/>
        </w:rPr>
        <w:t>decreas</w:t>
      </w:r>
      <w:r w:rsidR="00932924" w:rsidRPr="00A93B7B">
        <w:rPr>
          <w:noProof/>
          <w:lang w:val="en-US"/>
        </w:rPr>
        <w:t>ing</w:t>
      </w:r>
      <w:r w:rsidR="007A0FCE" w:rsidRPr="00A93B7B">
        <w:rPr>
          <w:noProof/>
          <w:lang w:val="en-US"/>
        </w:rPr>
        <w:t xml:space="preserve"> </w:t>
      </w:r>
      <w:r w:rsidR="00932924" w:rsidRPr="00A93B7B">
        <w:rPr>
          <w:noProof/>
          <w:lang w:val="en-US"/>
        </w:rPr>
        <w:t>the parameter</w:t>
      </w:r>
      <w:r w:rsidR="007A0FCE" w:rsidRPr="00A93B7B">
        <w:rPr>
          <w:noProof/>
          <w:lang w:val="en-US"/>
        </w:rPr>
        <w:t xml:space="preserve"> values by 10%</w:t>
      </w:r>
      <w:r w:rsidR="009028FA" w:rsidRPr="00A93B7B">
        <w:rPr>
          <w:noProof/>
          <w:lang w:val="en-US"/>
        </w:rPr>
        <w:t>.</w:t>
      </w:r>
      <w:r w:rsidR="0034001C" w:rsidRPr="00A93B7B">
        <w:rPr>
          <w:noProof/>
          <w:lang w:val="en-US"/>
        </w:rPr>
        <w:t xml:space="preserve"> </w:t>
      </w:r>
      <w:r w:rsidR="009028FA" w:rsidRPr="00A93B7B">
        <w:rPr>
          <w:noProof/>
          <w:lang w:val="en-US"/>
        </w:rPr>
        <w:t xml:space="preserve">Here </w:t>
      </w:r>
      <m:oMath>
        <m:sSub>
          <m:sSubPr>
            <m:ctrlPr>
              <w:rPr>
                <w:rFonts w:ascii="Cambria Math" w:hAnsi="Cambria Math"/>
                <w:i/>
                <w:noProof/>
                <w:lang w:val="en-US"/>
              </w:rPr>
            </m:ctrlPr>
          </m:sSubPr>
          <m:e>
            <m:r>
              <w:rPr>
                <w:rFonts w:ascii="Cambria Math" w:hAnsi="Cambria Math"/>
                <w:noProof/>
                <w:lang w:val="en-US"/>
              </w:rPr>
              <m:t>r</m:t>
            </m:r>
          </m:e>
          <m:sub>
            <m:r>
              <w:rPr>
                <w:rFonts w:ascii="Cambria Math" w:hAnsi="Cambria Math"/>
                <w:noProof/>
                <w:lang w:val="en-US"/>
              </w:rPr>
              <m:t>y</m:t>
            </m:r>
          </m:sub>
        </m:sSub>
      </m:oMath>
      <w:r w:rsidR="00B57466" w:rsidRPr="00A93B7B">
        <w:rPr>
          <w:noProof/>
          <w:lang w:val="en-US"/>
        </w:rPr>
        <w:t xml:space="preserve"> and </w:t>
      </w:r>
      <m:oMath>
        <m:sSub>
          <m:sSubPr>
            <m:ctrlPr>
              <w:rPr>
                <w:rFonts w:ascii="Cambria Math" w:hAnsi="Cambria Math"/>
                <w:i/>
                <w:noProof/>
                <w:lang w:val="en-US"/>
              </w:rPr>
            </m:ctrlPr>
          </m:sSubPr>
          <m:e>
            <m:r>
              <w:rPr>
                <w:rFonts w:ascii="Cambria Math" w:hAnsi="Cambria Math"/>
                <w:noProof/>
                <w:lang w:val="en-US"/>
              </w:rPr>
              <m:t>d</m:t>
            </m:r>
          </m:e>
          <m:sub>
            <m:r>
              <w:rPr>
                <w:rFonts w:ascii="Cambria Math" w:hAnsi="Cambria Math"/>
                <w:noProof/>
                <w:lang w:val="en-US"/>
              </w:rPr>
              <m:t>x0</m:t>
            </m:r>
          </m:sub>
        </m:sSub>
      </m:oMath>
      <w:r w:rsidR="0034001C" w:rsidRPr="00A93B7B">
        <w:rPr>
          <w:noProof/>
          <w:lang w:val="en-US"/>
        </w:rPr>
        <w:t xml:space="preserve"> increase the ti</w:t>
      </w:r>
      <w:r w:rsidR="00707949" w:rsidRPr="00A93B7B">
        <w:rPr>
          <w:noProof/>
          <w:lang w:val="en-US"/>
        </w:rPr>
        <w:t>me intercept</w:t>
      </w:r>
      <w:r w:rsidR="009028FA" w:rsidRPr="00A93B7B">
        <w:rPr>
          <w:noProof/>
          <w:lang w:val="en-US"/>
        </w:rPr>
        <w:t xml:space="preserve"> equally well but </w:t>
      </w:r>
      <w:r w:rsidR="004C455F" w:rsidRPr="00A93B7B">
        <w:rPr>
          <w:noProof/>
          <w:lang w:val="en-US"/>
        </w:rPr>
        <w:t xml:space="preserve">more </w:t>
      </w:r>
      <w:r w:rsidR="009028FA" w:rsidRPr="00A93B7B">
        <w:rPr>
          <w:noProof/>
          <w:lang w:val="en-US"/>
        </w:rPr>
        <w:t>markedly</w:t>
      </w:r>
      <w:r w:rsidR="004C455F" w:rsidRPr="00A93B7B">
        <w:rPr>
          <w:noProof/>
          <w:lang w:val="en-US"/>
        </w:rPr>
        <w:t xml:space="preserve"> than other parameters</w:t>
      </w:r>
      <w:r w:rsidR="005F5129" w:rsidRPr="00A93B7B">
        <w:rPr>
          <w:noProof/>
          <w:lang w:val="en-US"/>
        </w:rPr>
        <w:t>. In addition</w:t>
      </w:r>
      <w:r w:rsidR="0020139F">
        <w:rPr>
          <w:noProof/>
          <w:lang w:val="en-US"/>
        </w:rPr>
        <w:t>,</w:t>
      </w:r>
      <w:r w:rsidR="005F5129" w:rsidRPr="00A93B7B">
        <w:rPr>
          <w:noProof/>
          <w:lang w:val="en-US"/>
        </w:rPr>
        <w:t xml:space="preserve">  by increasing </w:t>
      </w:r>
      <w:r w:rsidR="009028FA" w:rsidRPr="00A93B7B">
        <w:rPr>
          <w:noProof/>
          <w:lang w:val="en-US"/>
        </w:rPr>
        <w:t>parameter</w:t>
      </w:r>
      <w:r w:rsidR="005F5129" w:rsidRPr="00A93B7B">
        <w:rPr>
          <w:noProof/>
          <w:lang w:val="en-US"/>
        </w:rPr>
        <w:t xml:space="preserve"> values </w:t>
      </w:r>
      <w:r w:rsidR="00932924" w:rsidRPr="00A93B7B">
        <w:rPr>
          <w:noProof/>
          <w:lang w:val="en-US"/>
        </w:rPr>
        <w:t>(</w:t>
      </w:r>
      <w:r w:rsidR="005F5129" w:rsidRPr="00B76256">
        <w:rPr>
          <w:noProof/>
          <w:lang w:val="en-US"/>
        </w:rPr>
        <w:t xml:space="preserve">in the </w:t>
      </w:r>
      <w:r w:rsidR="00F0785B" w:rsidRPr="00B76256">
        <w:rPr>
          <w:lang w:val="en-US"/>
        </w:rPr>
        <w:t>2</w:t>
      </w:r>
      <w:r w:rsidR="00F0785B" w:rsidRPr="00B76256">
        <w:rPr>
          <w:vertAlign w:val="superscript"/>
          <w:lang w:val="en-US"/>
        </w:rPr>
        <w:t>nd</w:t>
      </w:r>
      <w:r w:rsidR="00F0785B">
        <w:rPr>
          <w:sz w:val="20"/>
          <w:szCs w:val="20"/>
          <w:lang w:val="en-US"/>
        </w:rPr>
        <w:t xml:space="preserve"> </w:t>
      </w:r>
      <w:r w:rsidR="005F5129" w:rsidRPr="00A93B7B">
        <w:rPr>
          <w:noProof/>
          <w:lang w:val="en-US"/>
        </w:rPr>
        <w:t xml:space="preserve">and </w:t>
      </w:r>
      <w:r w:rsidR="00F0785B">
        <w:rPr>
          <w:noProof/>
          <w:lang w:val="en-US"/>
        </w:rPr>
        <w:t>4</w:t>
      </w:r>
      <w:r w:rsidR="00F0785B" w:rsidRPr="00B76256">
        <w:rPr>
          <w:noProof/>
          <w:vertAlign w:val="superscript"/>
          <w:lang w:val="en-US"/>
        </w:rPr>
        <w:t>th</w:t>
      </w:r>
      <w:r w:rsidR="00F0785B">
        <w:rPr>
          <w:noProof/>
          <w:lang w:val="en-US"/>
        </w:rPr>
        <w:t xml:space="preserve"> </w:t>
      </w:r>
      <w:r w:rsidR="005F5129" w:rsidRPr="00A93B7B">
        <w:rPr>
          <w:noProof/>
          <w:lang w:val="en-US"/>
        </w:rPr>
        <w:t>column</w:t>
      </w:r>
      <w:r w:rsidR="00932924" w:rsidRPr="00A93B7B">
        <w:rPr>
          <w:noProof/>
          <w:lang w:val="en-US"/>
        </w:rPr>
        <w:t>)</w:t>
      </w:r>
      <w:r w:rsidR="005F5129" w:rsidRPr="00A93B7B">
        <w:rPr>
          <w:noProof/>
          <w:lang w:val="en-US"/>
        </w:rPr>
        <w:t xml:space="preserve">, </w:t>
      </w:r>
      <m:oMath>
        <m:sSub>
          <m:sSubPr>
            <m:ctrlPr>
              <w:rPr>
                <w:rFonts w:ascii="Cambria Math" w:hAnsi="Cambria Math"/>
                <w:i/>
                <w:noProof/>
                <w:lang w:val="en-US"/>
              </w:rPr>
            </m:ctrlPr>
          </m:sSubPr>
          <m:e>
            <m:r>
              <w:rPr>
                <w:rFonts w:ascii="Cambria Math" w:hAnsi="Cambria Math"/>
                <w:noProof/>
                <w:lang w:val="en-US"/>
              </w:rPr>
              <m:t>r</m:t>
            </m:r>
          </m:e>
          <m:sub>
            <m:r>
              <w:rPr>
                <w:rFonts w:ascii="Cambria Math" w:hAnsi="Cambria Math"/>
                <w:noProof/>
                <w:lang w:val="en-US"/>
              </w:rPr>
              <m:t>x</m:t>
            </m:r>
          </m:sub>
        </m:sSub>
      </m:oMath>
      <w:r w:rsidR="00632CFB" w:rsidRPr="00A93B7B">
        <w:rPr>
          <w:noProof/>
          <w:lang w:val="en-US"/>
        </w:rPr>
        <w:t xml:space="preserve"> </w:t>
      </w:r>
      <w:r w:rsidR="005F5129" w:rsidRPr="00A93B7B">
        <w:rPr>
          <w:noProof/>
          <w:lang w:val="en-US"/>
        </w:rPr>
        <w:t xml:space="preserve"> has the </w:t>
      </w:r>
      <w:r w:rsidR="00932924" w:rsidRPr="00A93B7B">
        <w:rPr>
          <w:noProof/>
          <w:lang w:val="en-US"/>
        </w:rPr>
        <w:t>most pronounced</w:t>
      </w:r>
      <w:r w:rsidR="005F5129" w:rsidRPr="00A93B7B">
        <w:rPr>
          <w:noProof/>
          <w:lang w:val="en-US"/>
        </w:rPr>
        <w:t xml:space="preserve"> effect on l</w:t>
      </w:r>
      <w:r w:rsidR="00B57466" w:rsidRPr="00A93B7B">
        <w:rPr>
          <w:noProof/>
          <w:lang w:val="en-US"/>
        </w:rPr>
        <w:t xml:space="preserve">ag-time </w:t>
      </w:r>
      <w:r w:rsidR="00932924" w:rsidRPr="00A93B7B">
        <w:rPr>
          <w:noProof/>
          <w:lang w:val="en-US"/>
        </w:rPr>
        <w:t xml:space="preserve">followed by </w:t>
      </w:r>
      <m:oMath>
        <m:sSub>
          <m:sSubPr>
            <m:ctrlPr>
              <w:rPr>
                <w:rFonts w:ascii="Cambria Math" w:hAnsi="Cambria Math"/>
                <w:i/>
                <w:noProof/>
                <w:lang w:val="en-US"/>
              </w:rPr>
            </m:ctrlPr>
          </m:sSubPr>
          <m:e>
            <m:r>
              <w:rPr>
                <w:rFonts w:ascii="Cambria Math" w:hAnsi="Cambria Math"/>
                <w:noProof/>
                <w:lang w:val="en-US"/>
              </w:rPr>
              <m:t>c</m:t>
            </m:r>
          </m:e>
          <m:sub>
            <m:r>
              <w:rPr>
                <w:rFonts w:ascii="Cambria Math" w:hAnsi="Cambria Math"/>
                <w:noProof/>
                <w:lang w:val="en-US"/>
              </w:rPr>
              <m:t>y</m:t>
            </m:r>
          </m:sub>
        </m:sSub>
      </m:oMath>
      <w:r w:rsidR="00B57466" w:rsidRPr="00A93B7B">
        <w:rPr>
          <w:noProof/>
          <w:lang w:val="en-US"/>
        </w:rPr>
        <w:t xml:space="preserve"> and  </w:t>
      </w:r>
      <m:oMath>
        <m:sSub>
          <m:sSubPr>
            <m:ctrlPr>
              <w:rPr>
                <w:rFonts w:ascii="Cambria Math" w:hAnsi="Cambria Math"/>
                <w:i/>
                <w:noProof/>
                <w:lang w:val="en-US"/>
              </w:rPr>
            </m:ctrlPr>
          </m:sSubPr>
          <m:e>
            <m:r>
              <w:rPr>
                <w:rFonts w:ascii="Cambria Math" w:hAnsi="Cambria Math"/>
                <w:noProof/>
                <w:lang w:val="en-US"/>
              </w:rPr>
              <m:t>d</m:t>
            </m:r>
          </m:e>
          <m:sub>
            <m:r>
              <w:rPr>
                <w:rFonts w:ascii="Cambria Math" w:hAnsi="Cambria Math"/>
                <w:noProof/>
                <w:lang w:val="en-US"/>
              </w:rPr>
              <m:t>y0</m:t>
            </m:r>
          </m:sub>
        </m:sSub>
      </m:oMath>
      <w:r w:rsidR="005F5129" w:rsidRPr="00A93B7B">
        <w:rPr>
          <w:noProof/>
          <w:lang w:val="en-US"/>
        </w:rPr>
        <w:t xml:space="preserve"> </w:t>
      </w:r>
      <w:r w:rsidR="00932924" w:rsidRPr="00A93B7B">
        <w:rPr>
          <w:noProof/>
          <w:lang w:val="en-US"/>
        </w:rPr>
        <w:t xml:space="preserve">which </w:t>
      </w:r>
      <w:r w:rsidR="00A324CA">
        <w:rPr>
          <w:noProof/>
          <w:lang w:val="en-US"/>
        </w:rPr>
        <w:t xml:space="preserve">influence </w:t>
      </w:r>
      <w:r w:rsidR="00932924" w:rsidRPr="00A93B7B">
        <w:rPr>
          <w:noProof/>
          <w:lang w:val="en-US"/>
        </w:rPr>
        <w:t>the out</w:t>
      </w:r>
      <w:r w:rsidR="00A324CA">
        <w:rPr>
          <w:noProof/>
          <w:lang w:val="en-US"/>
        </w:rPr>
        <w:t>put</w:t>
      </w:r>
      <w:r w:rsidR="005F5129" w:rsidRPr="00A93B7B">
        <w:rPr>
          <w:noProof/>
          <w:lang w:val="en-US"/>
        </w:rPr>
        <w:t xml:space="preserve"> almost similar</w:t>
      </w:r>
      <w:r w:rsidR="00A324CA">
        <w:rPr>
          <w:noProof/>
          <w:lang w:val="en-US"/>
        </w:rPr>
        <w:t>i</w:t>
      </w:r>
      <w:r w:rsidR="005F5129" w:rsidRPr="00A93B7B">
        <w:rPr>
          <w:noProof/>
          <w:lang w:val="en-US"/>
        </w:rPr>
        <w:t>ly</w:t>
      </w:r>
      <w:r w:rsidR="00FB7201" w:rsidRPr="00A93B7B">
        <w:rPr>
          <w:noProof/>
          <w:lang w:val="en-US"/>
        </w:rPr>
        <w:t xml:space="preserve">. </w:t>
      </w:r>
    </w:p>
    <w:p w14:paraId="5680F176" w14:textId="77777777" w:rsidR="00F0785B" w:rsidRDefault="00F0785B" w:rsidP="00440FC0">
      <w:pPr>
        <w:spacing w:line="360" w:lineRule="auto"/>
        <w:rPr>
          <w:noProof/>
          <w:lang w:val="en-US"/>
        </w:rPr>
      </w:pPr>
    </w:p>
    <w:p w14:paraId="378E4F12" w14:textId="77777777" w:rsidR="00F0785B" w:rsidRDefault="00F0785B" w:rsidP="00440FC0">
      <w:pPr>
        <w:spacing w:line="360" w:lineRule="auto"/>
        <w:rPr>
          <w:noProof/>
          <w:lang w:val="en-US"/>
        </w:rPr>
      </w:pPr>
    </w:p>
    <w:p w14:paraId="697C3662" w14:textId="77777777" w:rsidR="00F0785B" w:rsidRDefault="00F0785B" w:rsidP="00440FC0">
      <w:pPr>
        <w:spacing w:line="360" w:lineRule="auto"/>
        <w:rPr>
          <w:noProof/>
          <w:lang w:val="en-US"/>
        </w:rPr>
      </w:pPr>
    </w:p>
    <w:p w14:paraId="5D3F4D6E" w14:textId="77777777" w:rsidR="00F0785B" w:rsidRDefault="00F0785B" w:rsidP="00440FC0">
      <w:pPr>
        <w:spacing w:line="360" w:lineRule="auto"/>
        <w:rPr>
          <w:noProof/>
          <w:lang w:val="en-US"/>
        </w:rPr>
      </w:pPr>
    </w:p>
    <w:p w14:paraId="608A4A27" w14:textId="77777777" w:rsidR="00F0785B" w:rsidRDefault="00F0785B" w:rsidP="00440FC0">
      <w:pPr>
        <w:spacing w:line="360" w:lineRule="auto"/>
        <w:rPr>
          <w:noProof/>
          <w:lang w:val="en-US"/>
        </w:rPr>
      </w:pPr>
    </w:p>
    <w:p w14:paraId="344BA82A" w14:textId="77777777" w:rsidR="00F0785B" w:rsidRDefault="00F0785B" w:rsidP="00440FC0">
      <w:pPr>
        <w:spacing w:line="360" w:lineRule="auto"/>
        <w:rPr>
          <w:noProof/>
          <w:lang w:val="en-US"/>
        </w:rPr>
      </w:pPr>
    </w:p>
    <w:p w14:paraId="557F1F9C" w14:textId="77777777" w:rsidR="00F0785B" w:rsidRDefault="00F0785B" w:rsidP="00440FC0">
      <w:pPr>
        <w:spacing w:line="360" w:lineRule="auto"/>
        <w:rPr>
          <w:noProof/>
          <w:lang w:val="en-US"/>
        </w:rPr>
      </w:pPr>
    </w:p>
    <w:p w14:paraId="08EC8109" w14:textId="77777777" w:rsidR="00F0785B" w:rsidRDefault="00F0785B" w:rsidP="00440FC0">
      <w:pPr>
        <w:spacing w:line="360" w:lineRule="auto"/>
        <w:rPr>
          <w:noProof/>
          <w:lang w:val="en-US"/>
        </w:rPr>
      </w:pPr>
    </w:p>
    <w:p w14:paraId="741EF62E" w14:textId="77777777" w:rsidR="00F0785B" w:rsidRDefault="00F0785B" w:rsidP="00440FC0">
      <w:pPr>
        <w:spacing w:line="360" w:lineRule="auto"/>
        <w:rPr>
          <w:noProof/>
          <w:lang w:val="en-US"/>
        </w:rPr>
      </w:pPr>
    </w:p>
    <w:p w14:paraId="2948A409" w14:textId="77777777" w:rsidR="00F0785B" w:rsidRDefault="00F0785B" w:rsidP="00440FC0">
      <w:pPr>
        <w:spacing w:line="360" w:lineRule="auto"/>
        <w:rPr>
          <w:noProof/>
          <w:lang w:val="en-US"/>
        </w:rPr>
      </w:pPr>
    </w:p>
    <w:p w14:paraId="2BBC1DE0" w14:textId="4948593C" w:rsidR="00F0785B" w:rsidRDefault="009914B4" w:rsidP="00440FC0">
      <w:pPr>
        <w:spacing w:line="360" w:lineRule="auto"/>
        <w:rPr>
          <w:noProof/>
          <w:lang w:val="en-US"/>
        </w:rPr>
      </w:pPr>
      <w:r>
        <w:rPr>
          <w:noProof/>
          <w:lang w:val="en-US"/>
        </w:rPr>
        <w:lastRenderedPageBreak/>
        <w:t xml:space="preserve">A </w:t>
      </w:r>
      <w:r w:rsidR="00FB7201" w:rsidRPr="00A93B7B">
        <w:rPr>
          <w:noProof/>
          <w:lang w:val="en-US"/>
        </w:rPr>
        <w:t>more clear picture of</w:t>
      </w:r>
      <w:r w:rsidR="00083295" w:rsidRPr="00A93B7B">
        <w:rPr>
          <w:noProof/>
          <w:lang w:val="en-US"/>
        </w:rPr>
        <w:t xml:space="preserve"> change in</w:t>
      </w:r>
      <w:r w:rsidR="00FB7201" w:rsidRPr="00A93B7B">
        <w:rPr>
          <w:noProof/>
          <w:lang w:val="en-US"/>
        </w:rPr>
        <w:t xml:space="preserve"> lag-time can be seen from the following bar charts</w:t>
      </w:r>
      <w:r w:rsidR="00C0668F">
        <w:rPr>
          <w:noProof/>
          <w:lang w:val="en-US"/>
        </w:rPr>
        <w:t xml:space="preserve"> in Figure </w:t>
      </w:r>
      <w:r w:rsidR="002B6DE0">
        <w:rPr>
          <w:noProof/>
          <w:lang w:val="en-US"/>
        </w:rPr>
        <w:t>S</w:t>
      </w:r>
      <w:r w:rsidR="00C0668F">
        <w:rPr>
          <w:noProof/>
          <w:lang w:val="en-US"/>
        </w:rPr>
        <w:t>3.</w:t>
      </w:r>
    </w:p>
    <w:p w14:paraId="4DB5CCC9" w14:textId="77777777" w:rsidR="005E25AB" w:rsidRDefault="005E25AB" w:rsidP="00440FC0">
      <w:pPr>
        <w:spacing w:line="360" w:lineRule="auto"/>
        <w:rPr>
          <w:noProof/>
          <w:lang w:val="en-US"/>
        </w:rPr>
      </w:pPr>
    </w:p>
    <w:p w14:paraId="70FF84D1" w14:textId="77941CF9" w:rsidR="00F0785B" w:rsidRDefault="005E25AB" w:rsidP="00440FC0">
      <w:pPr>
        <w:spacing w:line="360" w:lineRule="auto"/>
        <w:rPr>
          <w:noProof/>
          <w:lang w:val="en-US"/>
        </w:rPr>
      </w:pPr>
      <w:r w:rsidRPr="00B76256">
        <w:rPr>
          <w:b/>
          <w:noProof/>
          <w:lang w:val="en-US"/>
        </w:rPr>
        <w:t xml:space="preserve">Figure  </w:t>
      </w:r>
      <w:r w:rsidR="002B6DE0">
        <w:rPr>
          <w:b/>
          <w:noProof/>
          <w:lang w:val="en-US"/>
        </w:rPr>
        <w:t>S</w:t>
      </w:r>
      <w:r w:rsidRPr="00B76256">
        <w:rPr>
          <w:b/>
          <w:noProof/>
          <w:lang w:val="en-US"/>
        </w:rPr>
        <w:t>3:</w:t>
      </w:r>
      <w:r w:rsidRPr="00B76256">
        <w:rPr>
          <w:noProof/>
          <w:lang w:val="en-US"/>
        </w:rPr>
        <w:t xml:space="preserve"> Bars above and below 1 show increase and decrease in duration to time-intercept (i,.e. until x</w:t>
      </w:r>
      <w:r w:rsidRPr="00B76256">
        <w:rPr>
          <w:noProof/>
          <w:vertAlign w:val="subscript"/>
          <w:lang w:val="en-US"/>
        </w:rPr>
        <w:t>0</w:t>
      </w:r>
      <w:r w:rsidRPr="00B76256">
        <w:rPr>
          <w:noProof/>
          <w:lang w:val="en-US"/>
        </w:rPr>
        <w:t>=y</w:t>
      </w:r>
      <w:r w:rsidRPr="00B76256">
        <w:rPr>
          <w:noProof/>
          <w:vertAlign w:val="subscript"/>
          <w:lang w:val="en-US"/>
        </w:rPr>
        <w:t>0</w:t>
      </w:r>
      <w:r w:rsidRPr="00B76256">
        <w:rPr>
          <w:noProof/>
          <w:lang w:val="en-US"/>
        </w:rPr>
        <w:t>)  respectively. Here, parameters labels the  x - axis and average values w.r.t time  as y - axis</w:t>
      </w:r>
    </w:p>
    <w:p w14:paraId="159748E7" w14:textId="77777777" w:rsidR="00F0785B" w:rsidRDefault="00F0785B" w:rsidP="00440FC0">
      <w:pPr>
        <w:spacing w:line="360" w:lineRule="auto"/>
        <w:rPr>
          <w:noProof/>
          <w:lang w:val="en-US"/>
        </w:rPr>
      </w:pPr>
    </w:p>
    <w:p w14:paraId="24D35747" w14:textId="6AD2E454" w:rsidR="00440FC0" w:rsidRPr="002E146E" w:rsidRDefault="00FB7201" w:rsidP="00440FC0">
      <w:pPr>
        <w:spacing w:line="360" w:lineRule="auto"/>
        <w:rPr>
          <w:b/>
          <w:noProof/>
          <w:lang w:val="en-US"/>
        </w:rPr>
      </w:pPr>
      <w:r w:rsidRPr="00A93B7B">
        <w:rPr>
          <w:noProof/>
          <w:lang w:val="en-US"/>
        </w:rPr>
        <w:t xml:space="preserve"> </w:t>
      </w:r>
      <w:r w:rsidR="006075A8">
        <w:rPr>
          <w:noProof/>
        </w:rPr>
        <w:drawing>
          <wp:inline distT="0" distB="0" distL="0" distR="0" wp14:anchorId="31351E98" wp14:editId="602D47BD">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AC80753" w14:textId="77777777" w:rsidR="00440FC0" w:rsidRPr="002E146E" w:rsidRDefault="006075A8" w:rsidP="00440FC0">
      <w:pPr>
        <w:spacing w:line="360" w:lineRule="auto"/>
        <w:rPr>
          <w:b/>
          <w:noProof/>
          <w:lang w:val="en-US"/>
        </w:rPr>
      </w:pPr>
      <w:r>
        <w:rPr>
          <w:noProof/>
        </w:rPr>
        <w:drawing>
          <wp:inline distT="0" distB="0" distL="0" distR="0" wp14:anchorId="7AE6D175" wp14:editId="741DC91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96EE45D" w14:textId="77777777" w:rsidR="00C44D24" w:rsidRPr="00A93B7B" w:rsidRDefault="00C44D24" w:rsidP="00440FC0">
      <w:pPr>
        <w:spacing w:line="360" w:lineRule="auto"/>
        <w:rPr>
          <w:noProof/>
          <w:lang w:val="en-US"/>
        </w:rPr>
      </w:pPr>
    </w:p>
    <w:p w14:paraId="4E3B70F7" w14:textId="082875EB" w:rsidR="00C44D24" w:rsidRDefault="00C44D24" w:rsidP="00494E01">
      <w:pPr>
        <w:spacing w:line="360" w:lineRule="auto"/>
        <w:rPr>
          <w:rFonts w:eastAsiaTheme="minorEastAsia"/>
          <w:noProof/>
          <w:lang w:val="en-US"/>
        </w:rPr>
      </w:pPr>
      <w:r w:rsidRPr="00A93B7B">
        <w:rPr>
          <w:noProof/>
          <w:lang w:val="en-US"/>
        </w:rPr>
        <w:t>In addition to lag-time some parameters also change cell counts especially</w:t>
      </w:r>
      <w:r w:rsidR="00DF1C7C" w:rsidRPr="00A93B7B">
        <w:rPr>
          <w:noProof/>
          <w:lang w:val="en-US"/>
        </w:rPr>
        <w:t xml:space="preserve"> number of</w:t>
      </w:r>
      <w:r w:rsidRPr="00A93B7B">
        <w:rPr>
          <w:noProof/>
          <w:lang w:val="en-US"/>
        </w:rPr>
        <w:t xml:space="preserve"> </w:t>
      </w:r>
      <w:r w:rsidR="001060DC" w:rsidRPr="00A93B7B">
        <w:rPr>
          <w:noProof/>
          <w:lang w:val="en-US"/>
        </w:rPr>
        <w:t xml:space="preserve">MPN cells, </w:t>
      </w:r>
      <m:oMath>
        <m:sSub>
          <m:sSubPr>
            <m:ctrlPr>
              <w:rPr>
                <w:rFonts w:ascii="Cambria Math" w:hAnsi="Cambria Math"/>
                <w:i/>
                <w:noProof/>
                <w:lang w:val="en-US"/>
              </w:rPr>
            </m:ctrlPr>
          </m:sSubPr>
          <m:e>
            <m:r>
              <w:rPr>
                <w:rFonts w:ascii="Cambria Math" w:hAnsi="Cambria Math"/>
                <w:noProof/>
                <w:lang w:val="en-US"/>
              </w:rPr>
              <m:t>y</m:t>
            </m:r>
          </m:e>
          <m:sub>
            <m:r>
              <w:rPr>
                <w:rFonts w:ascii="Cambria Math" w:hAnsi="Cambria Math"/>
                <w:noProof/>
                <w:lang w:val="en-US"/>
              </w:rPr>
              <m:t>0</m:t>
            </m:r>
          </m:sub>
        </m:sSub>
      </m:oMath>
      <w:r w:rsidRPr="00A93B7B">
        <w:rPr>
          <w:rFonts w:eastAsiaTheme="minorEastAsia"/>
          <w:noProof/>
          <w:lang w:val="en-US"/>
        </w:rPr>
        <w:t xml:space="preserve"> and </w:t>
      </w:r>
      <m:oMath>
        <m:sSub>
          <m:sSubPr>
            <m:ctrlPr>
              <w:rPr>
                <w:rFonts w:ascii="Cambria Math" w:hAnsi="Cambria Math"/>
                <w:i/>
                <w:noProof/>
                <w:lang w:val="en-US"/>
              </w:rPr>
            </m:ctrlPr>
          </m:sSubPr>
          <m:e>
            <m:r>
              <w:rPr>
                <w:rFonts w:ascii="Cambria Math" w:hAnsi="Cambria Math"/>
                <w:noProof/>
                <w:lang w:val="en-US"/>
              </w:rPr>
              <m:t>y</m:t>
            </m:r>
          </m:e>
          <m:sub>
            <m:r>
              <w:rPr>
                <w:rFonts w:ascii="Cambria Math" w:hAnsi="Cambria Math"/>
                <w:noProof/>
                <w:lang w:val="en-US"/>
              </w:rPr>
              <m:t>1</m:t>
            </m:r>
          </m:sub>
        </m:sSub>
      </m:oMath>
      <w:r w:rsidR="00B42362" w:rsidRPr="00A93B7B">
        <w:rPr>
          <w:rFonts w:eastAsiaTheme="minorEastAsia"/>
          <w:noProof/>
          <w:lang w:val="en-US"/>
        </w:rPr>
        <w:t xml:space="preserve">. </w:t>
      </w:r>
      <w:r w:rsidR="001060DC" w:rsidRPr="00A93B7B">
        <w:rPr>
          <w:rFonts w:eastAsiaTheme="minorEastAsia"/>
          <w:noProof/>
          <w:lang w:val="en-US"/>
        </w:rPr>
        <w:t xml:space="preserve">This is illustrated in </w:t>
      </w:r>
      <w:r w:rsidR="00C0668F">
        <w:rPr>
          <w:rFonts w:eastAsiaTheme="minorEastAsia"/>
          <w:noProof/>
          <w:lang w:val="en-US"/>
        </w:rPr>
        <w:t>F</w:t>
      </w:r>
      <w:r w:rsidR="00C0668F" w:rsidRPr="00A93B7B">
        <w:rPr>
          <w:rFonts w:eastAsiaTheme="minorEastAsia"/>
          <w:noProof/>
          <w:lang w:val="en-US"/>
        </w:rPr>
        <w:t>igure</w:t>
      </w:r>
      <w:r w:rsidR="00C0668F">
        <w:rPr>
          <w:rFonts w:eastAsiaTheme="minorEastAsia"/>
          <w:noProof/>
          <w:lang w:val="en-US"/>
        </w:rPr>
        <w:t xml:space="preserve"> </w:t>
      </w:r>
      <w:r w:rsidR="002B6DE0">
        <w:rPr>
          <w:rFonts w:eastAsiaTheme="minorEastAsia"/>
          <w:noProof/>
          <w:lang w:val="en-US"/>
        </w:rPr>
        <w:t>S</w:t>
      </w:r>
      <w:r w:rsidR="00C0668F">
        <w:rPr>
          <w:rFonts w:eastAsiaTheme="minorEastAsia"/>
          <w:noProof/>
          <w:lang w:val="en-US"/>
        </w:rPr>
        <w:t>4</w:t>
      </w:r>
      <w:r w:rsidR="005E25AB">
        <w:rPr>
          <w:rFonts w:eastAsiaTheme="minorEastAsia"/>
          <w:noProof/>
          <w:lang w:val="en-US"/>
        </w:rPr>
        <w:t>.</w:t>
      </w:r>
      <w:r w:rsidR="00B42362" w:rsidRPr="00A93B7B">
        <w:rPr>
          <w:rFonts w:eastAsiaTheme="minorEastAsia"/>
          <w:noProof/>
          <w:lang w:val="en-US"/>
        </w:rPr>
        <w:t xml:space="preserve"> </w:t>
      </w:r>
    </w:p>
    <w:p w14:paraId="48496B97" w14:textId="30B5FDE1" w:rsidR="00911CBD" w:rsidRDefault="00C75186" w:rsidP="00494E01">
      <w:pPr>
        <w:spacing w:line="360" w:lineRule="auto"/>
        <w:rPr>
          <w:rStyle w:val="apple-converted-space"/>
          <w:b/>
          <w:color w:val="000000"/>
          <w:lang w:val="en-US"/>
        </w:rPr>
      </w:pPr>
      <w:r w:rsidRPr="00494E01">
        <w:rPr>
          <w:b/>
          <w:color w:val="000000"/>
          <w:lang w:val="en-US"/>
        </w:rPr>
        <w:lastRenderedPageBreak/>
        <w:t xml:space="preserve">Figure </w:t>
      </w:r>
      <w:r w:rsidR="002B6DE0">
        <w:rPr>
          <w:b/>
          <w:color w:val="000000"/>
          <w:lang w:val="en-US"/>
        </w:rPr>
        <w:t>S</w:t>
      </w:r>
      <w:r w:rsidRPr="00494E01">
        <w:rPr>
          <w:b/>
          <w:color w:val="000000"/>
          <w:lang w:val="en-US"/>
        </w:rPr>
        <w:t>4</w:t>
      </w:r>
      <w:r w:rsidRPr="00327AB1">
        <w:rPr>
          <w:rStyle w:val="apple-converted-space"/>
          <w:b/>
          <w:color w:val="000000"/>
          <w:lang w:val="en-US"/>
        </w:rPr>
        <w:t>.</w:t>
      </w:r>
      <w:r w:rsidR="00327AB1">
        <w:rPr>
          <w:rStyle w:val="apple-converted-space"/>
          <w:b/>
          <w:color w:val="000000"/>
          <w:lang w:val="en-US"/>
        </w:rPr>
        <w:t xml:space="preserve"> </w:t>
      </w:r>
      <w:r w:rsidR="00327AB1" w:rsidRPr="00C943DB">
        <w:rPr>
          <w:rStyle w:val="apple-converted-space"/>
          <w:color w:val="000000"/>
          <w:lang w:val="en-US"/>
        </w:rPr>
        <w:t>Bars above and below 1 show increase and decrease in cell count</w:t>
      </w:r>
      <w:r w:rsidR="008119DC">
        <w:rPr>
          <w:rStyle w:val="apple-converted-space"/>
          <w:color w:val="000000"/>
          <w:lang w:val="en-US"/>
        </w:rPr>
        <w:t>s</w:t>
      </w:r>
      <w:r w:rsidR="00327AB1" w:rsidRPr="00C943DB">
        <w:rPr>
          <w:rStyle w:val="apple-converted-space"/>
          <w:color w:val="000000"/>
          <w:lang w:val="en-US"/>
        </w:rPr>
        <w:t xml:space="preserve">, respectively, when a parameter is varied (values equal to 1 are cell counts for the default parameter values). Parameters are shown along the x-axis and the average cell counts along the y-axis. For each parameter four </w:t>
      </w:r>
      <w:r w:rsidR="00627C72" w:rsidRPr="00C943DB">
        <w:rPr>
          <w:rStyle w:val="apple-converted-space"/>
          <w:color w:val="000000"/>
          <w:lang w:val="en-US"/>
        </w:rPr>
        <w:t>columns</w:t>
      </w:r>
      <w:r w:rsidR="00327AB1" w:rsidRPr="00C943DB">
        <w:rPr>
          <w:rStyle w:val="apple-converted-space"/>
          <w:color w:val="000000"/>
          <w:lang w:val="en-US"/>
        </w:rPr>
        <w:t xml:space="preserve"> are shown; The first (D:y0 in light blue) shows the effect on y</w:t>
      </w:r>
      <w:r w:rsidR="00327AB1" w:rsidRPr="00C943DB">
        <w:rPr>
          <w:rStyle w:val="apple-converted-space"/>
          <w:color w:val="000000"/>
          <w:vertAlign w:val="subscript"/>
          <w:lang w:val="en-US"/>
        </w:rPr>
        <w:t>0</w:t>
      </w:r>
      <w:r w:rsidR="00327AB1" w:rsidRPr="00C943DB">
        <w:rPr>
          <w:rStyle w:val="apple-converted-space"/>
          <w:color w:val="000000"/>
          <w:lang w:val="en-US"/>
        </w:rPr>
        <w:t xml:space="preserve"> when the parameter is decreased by 10%, the second (I:y0 in brown) shows the effect on y</w:t>
      </w:r>
      <w:r w:rsidR="00327AB1" w:rsidRPr="00C943DB">
        <w:rPr>
          <w:rStyle w:val="apple-converted-space"/>
          <w:color w:val="000000"/>
          <w:vertAlign w:val="subscript"/>
          <w:lang w:val="en-US"/>
        </w:rPr>
        <w:t>0</w:t>
      </w:r>
      <w:r w:rsidR="00327AB1" w:rsidRPr="00C943DB">
        <w:rPr>
          <w:rStyle w:val="apple-converted-space"/>
          <w:color w:val="000000"/>
          <w:lang w:val="en-US"/>
        </w:rPr>
        <w:t xml:space="preserve"> when the parameter is increased by 10%, the third (D:y1 in green) shows the effect on y</w:t>
      </w:r>
      <w:r w:rsidR="00327AB1" w:rsidRPr="00C943DB">
        <w:rPr>
          <w:rStyle w:val="apple-converted-space"/>
          <w:color w:val="000000"/>
          <w:vertAlign w:val="subscript"/>
          <w:lang w:val="en-US"/>
        </w:rPr>
        <w:t>1</w:t>
      </w:r>
      <w:r w:rsidR="00327AB1" w:rsidRPr="00C943DB">
        <w:rPr>
          <w:rStyle w:val="apple-converted-space"/>
          <w:color w:val="000000"/>
          <w:lang w:val="en-US"/>
        </w:rPr>
        <w:t xml:space="preserve"> when the parameter is decreased by 10%, and fourth</w:t>
      </w:r>
      <w:r w:rsidR="00911CBD" w:rsidRPr="00C943DB">
        <w:rPr>
          <w:rStyle w:val="apple-converted-space"/>
          <w:color w:val="000000"/>
          <w:lang w:val="en-US"/>
        </w:rPr>
        <w:t xml:space="preserve"> (I:y1 in dark blue) shows the effect on y</w:t>
      </w:r>
      <w:r w:rsidR="00911CBD" w:rsidRPr="00C943DB">
        <w:rPr>
          <w:rStyle w:val="apple-converted-space"/>
          <w:color w:val="000000"/>
          <w:vertAlign w:val="subscript"/>
          <w:lang w:val="en-US"/>
        </w:rPr>
        <w:t>1</w:t>
      </w:r>
      <w:r w:rsidR="00911CBD" w:rsidRPr="00C943DB">
        <w:rPr>
          <w:rStyle w:val="apple-converted-space"/>
          <w:color w:val="000000"/>
          <w:lang w:val="en-US"/>
        </w:rPr>
        <w:t xml:space="preserve"> when the parameter is increased by 10%.</w:t>
      </w:r>
    </w:p>
    <w:p w14:paraId="7DAB4D8F" w14:textId="77777777" w:rsidR="005E25AB" w:rsidRPr="00A93B7B" w:rsidRDefault="005E25AB" w:rsidP="00440FC0">
      <w:pPr>
        <w:spacing w:line="360" w:lineRule="auto"/>
        <w:rPr>
          <w:noProof/>
          <w:lang w:val="en-US"/>
        </w:rPr>
      </w:pPr>
    </w:p>
    <w:p w14:paraId="5969A1E0" w14:textId="77777777" w:rsidR="00440FC0" w:rsidRPr="002E146E" w:rsidRDefault="00CB2743" w:rsidP="00440FC0">
      <w:pPr>
        <w:spacing w:line="360" w:lineRule="auto"/>
        <w:rPr>
          <w:b/>
          <w:noProof/>
          <w:lang w:val="en-US"/>
        </w:rPr>
      </w:pPr>
      <w:r>
        <w:rPr>
          <w:noProof/>
        </w:rPr>
        <w:drawing>
          <wp:inline distT="0" distB="0" distL="0" distR="0" wp14:anchorId="524FE570" wp14:editId="47F4C236">
            <wp:extent cx="4572000" cy="2743200"/>
            <wp:effectExtent l="0" t="0" r="0" b="0"/>
            <wp:docPr id="30" name="Chart 30" title="Change number of y0 and y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sectPr w:rsidR="00440FC0" w:rsidRPr="002E146E">
      <w:headerReference w:type="default" r:id="rId46"/>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C3D9E" w14:textId="77777777" w:rsidR="003A62BD" w:rsidRDefault="003A62BD" w:rsidP="004870D2">
      <w:r>
        <w:separator/>
      </w:r>
    </w:p>
  </w:endnote>
  <w:endnote w:type="continuationSeparator" w:id="0">
    <w:p w14:paraId="62789621" w14:textId="77777777" w:rsidR="003A62BD" w:rsidRDefault="003A62BD" w:rsidP="00487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9932A" w14:textId="77777777" w:rsidR="003A62BD" w:rsidRDefault="003A62BD" w:rsidP="004870D2">
      <w:r>
        <w:separator/>
      </w:r>
    </w:p>
  </w:footnote>
  <w:footnote w:type="continuationSeparator" w:id="0">
    <w:p w14:paraId="4F55C2BD" w14:textId="77777777" w:rsidR="003A62BD" w:rsidRDefault="003A62BD" w:rsidP="00487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643378"/>
      <w:docPartObj>
        <w:docPartGallery w:val="Page Numbers (Top of Page)"/>
        <w:docPartUnique/>
      </w:docPartObj>
    </w:sdtPr>
    <w:sdtEndPr/>
    <w:sdtContent>
      <w:p w14:paraId="2FB380C3" w14:textId="2E3229E4" w:rsidR="008119DC" w:rsidRDefault="008119DC">
        <w:pPr>
          <w:pStyle w:val="Header"/>
          <w:jc w:val="right"/>
        </w:pPr>
        <w:r>
          <w:fldChar w:fldCharType="begin"/>
        </w:r>
        <w:r>
          <w:instrText>PAGE   \* MERGEFORMAT</w:instrText>
        </w:r>
        <w:r>
          <w:fldChar w:fldCharType="separate"/>
        </w:r>
        <w:r w:rsidR="00F82EFE" w:rsidRPr="00F82EFE">
          <w:rPr>
            <w:noProof/>
            <w:lang w:val="da-DK"/>
          </w:rPr>
          <w:t>1</w:t>
        </w:r>
        <w:r>
          <w:fldChar w:fldCharType="end"/>
        </w:r>
      </w:p>
    </w:sdtContent>
  </w:sdt>
  <w:p w14:paraId="145F72EA" w14:textId="77777777" w:rsidR="008119DC" w:rsidRDefault="00811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31D2D"/>
    <w:multiLevelType w:val="hybridMultilevel"/>
    <w:tmpl w:val="18D85D7A"/>
    <w:lvl w:ilvl="0" w:tplc="889E9F4C">
      <w:start w:val="1"/>
      <w:numFmt w:val="bullet"/>
      <w:lvlText w:val="•"/>
      <w:lvlJc w:val="left"/>
      <w:pPr>
        <w:tabs>
          <w:tab w:val="num" w:pos="720"/>
        </w:tabs>
        <w:ind w:left="720" w:hanging="360"/>
      </w:pPr>
      <w:rPr>
        <w:rFonts w:ascii="Arial" w:hAnsi="Arial" w:hint="default"/>
      </w:rPr>
    </w:lvl>
    <w:lvl w:ilvl="1" w:tplc="A36E224E" w:tentative="1">
      <w:start w:val="1"/>
      <w:numFmt w:val="bullet"/>
      <w:lvlText w:val="•"/>
      <w:lvlJc w:val="left"/>
      <w:pPr>
        <w:tabs>
          <w:tab w:val="num" w:pos="1440"/>
        </w:tabs>
        <w:ind w:left="1440" w:hanging="360"/>
      </w:pPr>
      <w:rPr>
        <w:rFonts w:ascii="Arial" w:hAnsi="Arial" w:hint="default"/>
      </w:rPr>
    </w:lvl>
    <w:lvl w:ilvl="2" w:tplc="8C6C90CC" w:tentative="1">
      <w:start w:val="1"/>
      <w:numFmt w:val="bullet"/>
      <w:lvlText w:val="•"/>
      <w:lvlJc w:val="left"/>
      <w:pPr>
        <w:tabs>
          <w:tab w:val="num" w:pos="2160"/>
        </w:tabs>
        <w:ind w:left="2160" w:hanging="360"/>
      </w:pPr>
      <w:rPr>
        <w:rFonts w:ascii="Arial" w:hAnsi="Arial" w:hint="default"/>
      </w:rPr>
    </w:lvl>
    <w:lvl w:ilvl="3" w:tplc="5EC66254" w:tentative="1">
      <w:start w:val="1"/>
      <w:numFmt w:val="bullet"/>
      <w:lvlText w:val="•"/>
      <w:lvlJc w:val="left"/>
      <w:pPr>
        <w:tabs>
          <w:tab w:val="num" w:pos="2880"/>
        </w:tabs>
        <w:ind w:left="2880" w:hanging="360"/>
      </w:pPr>
      <w:rPr>
        <w:rFonts w:ascii="Arial" w:hAnsi="Arial" w:hint="default"/>
      </w:rPr>
    </w:lvl>
    <w:lvl w:ilvl="4" w:tplc="C7CC7C86" w:tentative="1">
      <w:start w:val="1"/>
      <w:numFmt w:val="bullet"/>
      <w:lvlText w:val="•"/>
      <w:lvlJc w:val="left"/>
      <w:pPr>
        <w:tabs>
          <w:tab w:val="num" w:pos="3600"/>
        </w:tabs>
        <w:ind w:left="3600" w:hanging="360"/>
      </w:pPr>
      <w:rPr>
        <w:rFonts w:ascii="Arial" w:hAnsi="Arial" w:hint="default"/>
      </w:rPr>
    </w:lvl>
    <w:lvl w:ilvl="5" w:tplc="B3D69040" w:tentative="1">
      <w:start w:val="1"/>
      <w:numFmt w:val="bullet"/>
      <w:lvlText w:val="•"/>
      <w:lvlJc w:val="left"/>
      <w:pPr>
        <w:tabs>
          <w:tab w:val="num" w:pos="4320"/>
        </w:tabs>
        <w:ind w:left="4320" w:hanging="360"/>
      </w:pPr>
      <w:rPr>
        <w:rFonts w:ascii="Arial" w:hAnsi="Arial" w:hint="default"/>
      </w:rPr>
    </w:lvl>
    <w:lvl w:ilvl="6" w:tplc="785A9A08" w:tentative="1">
      <w:start w:val="1"/>
      <w:numFmt w:val="bullet"/>
      <w:lvlText w:val="•"/>
      <w:lvlJc w:val="left"/>
      <w:pPr>
        <w:tabs>
          <w:tab w:val="num" w:pos="5040"/>
        </w:tabs>
        <w:ind w:left="5040" w:hanging="360"/>
      </w:pPr>
      <w:rPr>
        <w:rFonts w:ascii="Arial" w:hAnsi="Arial" w:hint="default"/>
      </w:rPr>
    </w:lvl>
    <w:lvl w:ilvl="7" w:tplc="D2D49B42" w:tentative="1">
      <w:start w:val="1"/>
      <w:numFmt w:val="bullet"/>
      <w:lvlText w:val="•"/>
      <w:lvlJc w:val="left"/>
      <w:pPr>
        <w:tabs>
          <w:tab w:val="num" w:pos="5760"/>
        </w:tabs>
        <w:ind w:left="5760" w:hanging="360"/>
      </w:pPr>
      <w:rPr>
        <w:rFonts w:ascii="Arial" w:hAnsi="Arial" w:hint="default"/>
      </w:rPr>
    </w:lvl>
    <w:lvl w:ilvl="8" w:tplc="B2B67D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8C423BC"/>
    <w:multiLevelType w:val="hybridMultilevel"/>
    <w:tmpl w:val="42BA54E2"/>
    <w:lvl w:ilvl="0" w:tplc="B330EE22">
      <w:start w:val="1"/>
      <w:numFmt w:val="lowerRoman"/>
      <w:lvlText w:val="%1."/>
      <w:lvlJc w:val="left"/>
      <w:pPr>
        <w:ind w:left="1080" w:hanging="720"/>
      </w:pPr>
      <w:rPr>
        <w:rFonts w:hint="default"/>
        <w:b/>
        <w:i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24779FB"/>
    <w:multiLevelType w:val="hybridMultilevel"/>
    <w:tmpl w:val="4D88EB5E"/>
    <w:lvl w:ilvl="0" w:tplc="79483660">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a-DK" w:vendorID="64" w:dllVersion="0" w:nlCheck="1" w:checkStyle="0"/>
  <w:activeWritingStyle w:appName="MSWord" w:lang="de-DE" w:vendorID="64" w:dllVersion="0" w:nlCheck="1" w:checkStyle="0"/>
  <w:activeWritingStyle w:appName="MSWord" w:lang="en-US"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46E"/>
    <w:rsid w:val="00003E3B"/>
    <w:rsid w:val="000042DB"/>
    <w:rsid w:val="000338EC"/>
    <w:rsid w:val="000357EA"/>
    <w:rsid w:val="00046E90"/>
    <w:rsid w:val="000470FC"/>
    <w:rsid w:val="00050FA4"/>
    <w:rsid w:val="000644C5"/>
    <w:rsid w:val="00072DEC"/>
    <w:rsid w:val="00083295"/>
    <w:rsid w:val="00095872"/>
    <w:rsid w:val="000A04C6"/>
    <w:rsid w:val="000A31C3"/>
    <w:rsid w:val="000B4428"/>
    <w:rsid w:val="000C3F9F"/>
    <w:rsid w:val="000C69CC"/>
    <w:rsid w:val="001040CC"/>
    <w:rsid w:val="001060DC"/>
    <w:rsid w:val="00124C86"/>
    <w:rsid w:val="0013609D"/>
    <w:rsid w:val="0017697E"/>
    <w:rsid w:val="00194FE4"/>
    <w:rsid w:val="001963F3"/>
    <w:rsid w:val="001B439B"/>
    <w:rsid w:val="001D0701"/>
    <w:rsid w:val="001E7435"/>
    <w:rsid w:val="0020139F"/>
    <w:rsid w:val="0020347E"/>
    <w:rsid w:val="00227BF4"/>
    <w:rsid w:val="00240ACE"/>
    <w:rsid w:val="00241C52"/>
    <w:rsid w:val="002532F3"/>
    <w:rsid w:val="00272F15"/>
    <w:rsid w:val="00286FBC"/>
    <w:rsid w:val="00287B8C"/>
    <w:rsid w:val="002B1F92"/>
    <w:rsid w:val="002B6DE0"/>
    <w:rsid w:val="002C4CD1"/>
    <w:rsid w:val="002D62B4"/>
    <w:rsid w:val="002E146E"/>
    <w:rsid w:val="003107A9"/>
    <w:rsid w:val="00327AB1"/>
    <w:rsid w:val="0034001C"/>
    <w:rsid w:val="00365EB7"/>
    <w:rsid w:val="003923CE"/>
    <w:rsid w:val="003A0007"/>
    <w:rsid w:val="003A467C"/>
    <w:rsid w:val="003A62BD"/>
    <w:rsid w:val="003B6CB5"/>
    <w:rsid w:val="003C66D7"/>
    <w:rsid w:val="00410B87"/>
    <w:rsid w:val="004245C8"/>
    <w:rsid w:val="00440D69"/>
    <w:rsid w:val="00440FC0"/>
    <w:rsid w:val="00467BFB"/>
    <w:rsid w:val="00484877"/>
    <w:rsid w:val="004870D2"/>
    <w:rsid w:val="00491051"/>
    <w:rsid w:val="00494E01"/>
    <w:rsid w:val="004A12CD"/>
    <w:rsid w:val="004A3491"/>
    <w:rsid w:val="004A58E3"/>
    <w:rsid w:val="004C455F"/>
    <w:rsid w:val="004F14F8"/>
    <w:rsid w:val="00531E8B"/>
    <w:rsid w:val="005565D4"/>
    <w:rsid w:val="0057354A"/>
    <w:rsid w:val="005B43AE"/>
    <w:rsid w:val="005C111C"/>
    <w:rsid w:val="005E25AB"/>
    <w:rsid w:val="005E304B"/>
    <w:rsid w:val="005F415A"/>
    <w:rsid w:val="005F5129"/>
    <w:rsid w:val="00604CEF"/>
    <w:rsid w:val="006075A8"/>
    <w:rsid w:val="00627C72"/>
    <w:rsid w:val="00632CFB"/>
    <w:rsid w:val="00641671"/>
    <w:rsid w:val="0065351F"/>
    <w:rsid w:val="00654DAB"/>
    <w:rsid w:val="0066442C"/>
    <w:rsid w:val="006651D2"/>
    <w:rsid w:val="0068500A"/>
    <w:rsid w:val="00685179"/>
    <w:rsid w:val="00694A55"/>
    <w:rsid w:val="006A5371"/>
    <w:rsid w:val="006D205E"/>
    <w:rsid w:val="00700508"/>
    <w:rsid w:val="007029BF"/>
    <w:rsid w:val="00706579"/>
    <w:rsid w:val="00707949"/>
    <w:rsid w:val="00713BC1"/>
    <w:rsid w:val="00717A14"/>
    <w:rsid w:val="00725DEE"/>
    <w:rsid w:val="007410CD"/>
    <w:rsid w:val="007421B2"/>
    <w:rsid w:val="00753AFF"/>
    <w:rsid w:val="007720E3"/>
    <w:rsid w:val="00790BAA"/>
    <w:rsid w:val="0079406F"/>
    <w:rsid w:val="007974B6"/>
    <w:rsid w:val="007A0FCE"/>
    <w:rsid w:val="007B23B4"/>
    <w:rsid w:val="007B3A84"/>
    <w:rsid w:val="007B6EB1"/>
    <w:rsid w:val="007D067F"/>
    <w:rsid w:val="008019D2"/>
    <w:rsid w:val="008036E3"/>
    <w:rsid w:val="008119DC"/>
    <w:rsid w:val="00815A1D"/>
    <w:rsid w:val="0082413C"/>
    <w:rsid w:val="008273C5"/>
    <w:rsid w:val="008360A8"/>
    <w:rsid w:val="0084149A"/>
    <w:rsid w:val="008826AD"/>
    <w:rsid w:val="008A0680"/>
    <w:rsid w:val="008B1014"/>
    <w:rsid w:val="008D4983"/>
    <w:rsid w:val="008E1B05"/>
    <w:rsid w:val="008E281B"/>
    <w:rsid w:val="008E6E31"/>
    <w:rsid w:val="008F24BA"/>
    <w:rsid w:val="008F6561"/>
    <w:rsid w:val="009028FA"/>
    <w:rsid w:val="00911CBD"/>
    <w:rsid w:val="00932924"/>
    <w:rsid w:val="00951813"/>
    <w:rsid w:val="00971ED2"/>
    <w:rsid w:val="009914B4"/>
    <w:rsid w:val="009963AD"/>
    <w:rsid w:val="00997CA8"/>
    <w:rsid w:val="009A0581"/>
    <w:rsid w:val="009D3469"/>
    <w:rsid w:val="00A038B7"/>
    <w:rsid w:val="00A0754D"/>
    <w:rsid w:val="00A07B00"/>
    <w:rsid w:val="00A12522"/>
    <w:rsid w:val="00A25868"/>
    <w:rsid w:val="00A324CA"/>
    <w:rsid w:val="00A673EF"/>
    <w:rsid w:val="00A93B7B"/>
    <w:rsid w:val="00AC0B59"/>
    <w:rsid w:val="00AD7B49"/>
    <w:rsid w:val="00AF3A04"/>
    <w:rsid w:val="00B42362"/>
    <w:rsid w:val="00B452DA"/>
    <w:rsid w:val="00B57466"/>
    <w:rsid w:val="00B76256"/>
    <w:rsid w:val="00B765D3"/>
    <w:rsid w:val="00B76CF5"/>
    <w:rsid w:val="00B81C98"/>
    <w:rsid w:val="00B8520A"/>
    <w:rsid w:val="00B96122"/>
    <w:rsid w:val="00C0668F"/>
    <w:rsid w:val="00C27847"/>
    <w:rsid w:val="00C35362"/>
    <w:rsid w:val="00C44D24"/>
    <w:rsid w:val="00C75186"/>
    <w:rsid w:val="00C903C2"/>
    <w:rsid w:val="00C943DB"/>
    <w:rsid w:val="00CA3B74"/>
    <w:rsid w:val="00CB2743"/>
    <w:rsid w:val="00CB691B"/>
    <w:rsid w:val="00CC44E4"/>
    <w:rsid w:val="00CC513E"/>
    <w:rsid w:val="00CD00AB"/>
    <w:rsid w:val="00CD0768"/>
    <w:rsid w:val="00CD73D6"/>
    <w:rsid w:val="00CE340D"/>
    <w:rsid w:val="00D17B04"/>
    <w:rsid w:val="00D21667"/>
    <w:rsid w:val="00D53E25"/>
    <w:rsid w:val="00D60C53"/>
    <w:rsid w:val="00D811A1"/>
    <w:rsid w:val="00D81EA7"/>
    <w:rsid w:val="00DB08DD"/>
    <w:rsid w:val="00DF1C7C"/>
    <w:rsid w:val="00DF542A"/>
    <w:rsid w:val="00E3182E"/>
    <w:rsid w:val="00E46C7A"/>
    <w:rsid w:val="00E95A51"/>
    <w:rsid w:val="00EA0ECF"/>
    <w:rsid w:val="00EE6F17"/>
    <w:rsid w:val="00F0246E"/>
    <w:rsid w:val="00F03697"/>
    <w:rsid w:val="00F04405"/>
    <w:rsid w:val="00F07251"/>
    <w:rsid w:val="00F0785B"/>
    <w:rsid w:val="00F17A9C"/>
    <w:rsid w:val="00F2484F"/>
    <w:rsid w:val="00F82EFE"/>
    <w:rsid w:val="00F9444A"/>
    <w:rsid w:val="00FB7201"/>
    <w:rsid w:val="00FD7202"/>
    <w:rsid w:val="00FE1A1F"/>
    <w:rsid w:val="00FF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71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1014"/>
    <w:pPr>
      <w:spacing w:after="0" w:line="240" w:lineRule="auto"/>
    </w:pPr>
    <w:rPr>
      <w:rFonts w:ascii="Times New Roman" w:hAnsi="Times New Roman" w:cs="Times New Roman"/>
      <w:sz w:val="24"/>
      <w:szCs w:val="24"/>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46E"/>
    <w:pPr>
      <w:tabs>
        <w:tab w:val="center" w:pos="4819"/>
        <w:tab w:val="right" w:pos="9638"/>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F0246E"/>
  </w:style>
  <w:style w:type="table" w:styleId="TableGrid">
    <w:name w:val="Table Grid"/>
    <w:basedOn w:val="TableNormal"/>
    <w:uiPriority w:val="59"/>
    <w:rsid w:val="00F02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0246E"/>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F0246E"/>
    <w:rPr>
      <w:rFonts w:ascii="Tahoma" w:hAnsi="Tahoma" w:cs="Tahoma"/>
      <w:sz w:val="16"/>
      <w:szCs w:val="16"/>
    </w:rPr>
  </w:style>
  <w:style w:type="paragraph" w:styleId="ListParagraph">
    <w:name w:val="List Paragraph"/>
    <w:basedOn w:val="Normal"/>
    <w:uiPriority w:val="34"/>
    <w:qFormat/>
    <w:rsid w:val="00F0246E"/>
    <w:pPr>
      <w:spacing w:after="200" w:line="276" w:lineRule="auto"/>
      <w:ind w:left="720"/>
      <w:contextualSpacing/>
    </w:pPr>
    <w:rPr>
      <w:rFonts w:asciiTheme="minorHAnsi" w:hAnsiTheme="minorHAnsi" w:cstheme="minorBidi"/>
      <w:color w:val="00000A"/>
      <w:sz w:val="22"/>
      <w:szCs w:val="22"/>
      <w:lang w:val="en-US" w:eastAsia="en-US"/>
    </w:rPr>
  </w:style>
  <w:style w:type="character" w:styleId="PlaceholderText">
    <w:name w:val="Placeholder Text"/>
    <w:basedOn w:val="DefaultParagraphFont"/>
    <w:uiPriority w:val="99"/>
    <w:semiHidden/>
    <w:rsid w:val="00F0246E"/>
    <w:rPr>
      <w:color w:val="808080"/>
    </w:rPr>
  </w:style>
  <w:style w:type="character" w:styleId="Hyperlink">
    <w:name w:val="Hyperlink"/>
    <w:basedOn w:val="DefaultParagraphFont"/>
    <w:uiPriority w:val="99"/>
    <w:unhideWhenUsed/>
    <w:rsid w:val="00F07251"/>
    <w:rPr>
      <w:color w:val="0000FF" w:themeColor="hyperlink"/>
      <w:u w:val="single"/>
    </w:rPr>
  </w:style>
  <w:style w:type="character" w:styleId="Strong">
    <w:name w:val="Strong"/>
    <w:basedOn w:val="DefaultParagraphFont"/>
    <w:uiPriority w:val="22"/>
    <w:qFormat/>
    <w:rsid w:val="00F07251"/>
    <w:rPr>
      <w:b/>
      <w:bCs/>
    </w:rPr>
  </w:style>
  <w:style w:type="paragraph" w:styleId="DocumentMap">
    <w:name w:val="Document Map"/>
    <w:basedOn w:val="Normal"/>
    <w:link w:val="DocumentMapChar"/>
    <w:uiPriority w:val="99"/>
    <w:semiHidden/>
    <w:unhideWhenUsed/>
    <w:rsid w:val="00046E90"/>
    <w:rPr>
      <w:lang w:val="en-US" w:eastAsia="en-US"/>
    </w:rPr>
  </w:style>
  <w:style w:type="character" w:customStyle="1" w:styleId="DocumentMapChar">
    <w:name w:val="Document Map Char"/>
    <w:basedOn w:val="DefaultParagraphFont"/>
    <w:link w:val="DocumentMap"/>
    <w:uiPriority w:val="99"/>
    <w:semiHidden/>
    <w:rsid w:val="00046E90"/>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53E25"/>
    <w:rPr>
      <w:sz w:val="18"/>
      <w:szCs w:val="18"/>
    </w:rPr>
  </w:style>
  <w:style w:type="paragraph" w:styleId="CommentText">
    <w:name w:val="annotation text"/>
    <w:basedOn w:val="Normal"/>
    <w:link w:val="CommentTextChar"/>
    <w:uiPriority w:val="99"/>
    <w:semiHidden/>
    <w:unhideWhenUsed/>
    <w:rsid w:val="00D53E25"/>
    <w:pPr>
      <w:spacing w:after="200"/>
    </w:pPr>
    <w:rPr>
      <w:rFonts w:asciiTheme="minorHAnsi" w:hAnsiTheme="minorHAnsi" w:cstheme="minorBidi"/>
      <w:lang w:val="en-US" w:eastAsia="en-US"/>
    </w:rPr>
  </w:style>
  <w:style w:type="character" w:customStyle="1" w:styleId="CommentTextChar">
    <w:name w:val="Comment Text Char"/>
    <w:basedOn w:val="DefaultParagraphFont"/>
    <w:link w:val="CommentText"/>
    <w:uiPriority w:val="99"/>
    <w:semiHidden/>
    <w:rsid w:val="00D53E25"/>
    <w:rPr>
      <w:sz w:val="24"/>
      <w:szCs w:val="24"/>
    </w:rPr>
  </w:style>
  <w:style w:type="paragraph" w:styleId="CommentSubject">
    <w:name w:val="annotation subject"/>
    <w:basedOn w:val="CommentText"/>
    <w:next w:val="CommentText"/>
    <w:link w:val="CommentSubjectChar"/>
    <w:uiPriority w:val="99"/>
    <w:semiHidden/>
    <w:unhideWhenUsed/>
    <w:rsid w:val="00D53E25"/>
    <w:rPr>
      <w:b/>
      <w:bCs/>
      <w:sz w:val="20"/>
      <w:szCs w:val="20"/>
    </w:rPr>
  </w:style>
  <w:style w:type="character" w:customStyle="1" w:styleId="CommentSubjectChar">
    <w:name w:val="Comment Subject Char"/>
    <w:basedOn w:val="CommentTextChar"/>
    <w:link w:val="CommentSubject"/>
    <w:uiPriority w:val="99"/>
    <w:semiHidden/>
    <w:rsid w:val="00D53E25"/>
    <w:rPr>
      <w:b/>
      <w:bCs/>
      <w:sz w:val="20"/>
      <w:szCs w:val="20"/>
    </w:rPr>
  </w:style>
  <w:style w:type="character" w:customStyle="1" w:styleId="apple-converted-space">
    <w:name w:val="apple-converted-space"/>
    <w:basedOn w:val="DefaultParagraphFont"/>
    <w:rsid w:val="005F415A"/>
  </w:style>
  <w:style w:type="paragraph" w:styleId="Footer">
    <w:name w:val="footer"/>
    <w:basedOn w:val="Normal"/>
    <w:link w:val="FooterChar"/>
    <w:uiPriority w:val="99"/>
    <w:unhideWhenUsed/>
    <w:rsid w:val="004870D2"/>
    <w:pPr>
      <w:tabs>
        <w:tab w:val="center" w:pos="4819"/>
        <w:tab w:val="right" w:pos="9638"/>
      </w:tabs>
    </w:pPr>
  </w:style>
  <w:style w:type="character" w:customStyle="1" w:styleId="FooterChar">
    <w:name w:val="Footer Char"/>
    <w:basedOn w:val="DefaultParagraphFont"/>
    <w:link w:val="Footer"/>
    <w:uiPriority w:val="99"/>
    <w:rsid w:val="004870D2"/>
    <w:rPr>
      <w:rFonts w:ascii="Times New Roman" w:hAnsi="Times New Roman" w:cs="Times New Roman"/>
      <w:sz w:val="24"/>
      <w:szCs w:val="24"/>
      <w:lang w:val="da-DK" w:eastAsia="da-DK"/>
    </w:rPr>
  </w:style>
  <w:style w:type="paragraph" w:styleId="Revision">
    <w:name w:val="Revision"/>
    <w:hidden/>
    <w:uiPriority w:val="99"/>
    <w:semiHidden/>
    <w:rsid w:val="00685179"/>
    <w:pPr>
      <w:spacing w:after="0" w:line="240" w:lineRule="auto"/>
    </w:pPr>
    <w:rPr>
      <w:rFonts w:ascii="Times New Roman" w:hAnsi="Times New Roman" w:cs="Times New Roman"/>
      <w:sz w:val="24"/>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349904">
      <w:bodyDiv w:val="1"/>
      <w:marLeft w:val="0"/>
      <w:marRight w:val="0"/>
      <w:marTop w:val="0"/>
      <w:marBottom w:val="0"/>
      <w:divBdr>
        <w:top w:val="none" w:sz="0" w:space="0" w:color="auto"/>
        <w:left w:val="none" w:sz="0" w:space="0" w:color="auto"/>
        <w:bottom w:val="none" w:sz="0" w:space="0" w:color="auto"/>
        <w:right w:val="none" w:sz="0" w:space="0" w:color="auto"/>
      </w:divBdr>
    </w:div>
    <w:div w:id="1838030728">
      <w:bodyDiv w:val="1"/>
      <w:marLeft w:val="0"/>
      <w:marRight w:val="0"/>
      <w:marTop w:val="0"/>
      <w:marBottom w:val="0"/>
      <w:divBdr>
        <w:top w:val="none" w:sz="0" w:space="0" w:color="auto"/>
        <w:left w:val="none" w:sz="0" w:space="0" w:color="auto"/>
        <w:bottom w:val="none" w:sz="0" w:space="0" w:color="auto"/>
        <w:right w:val="none" w:sz="0" w:space="0" w:color="auto"/>
      </w:divBdr>
    </w:div>
    <w:div w:id="192271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chart" Target="charts/chart1.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amra\Desktop\MATLAB\MPN%20Matlab\Sensitivity\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aseline="0"/>
            </a:pPr>
            <a:r>
              <a:rPr lang="da-DK" sz="1600" baseline="0"/>
              <a:t>Decreasing parameters by 10%</a:t>
            </a:r>
          </a:p>
        </c:rich>
      </c:tx>
      <c:layout>
        <c:manualLayout>
          <c:xMode val="edge"/>
          <c:yMode val="edge"/>
          <c:x val="9.6777777777777796E-2"/>
          <c:y val="4.1666666666666699E-2"/>
        </c:manualLayout>
      </c:layout>
      <c:overlay val="0"/>
    </c:title>
    <c:autoTitleDeleted val="0"/>
    <c:plotArea>
      <c:layout/>
      <c:barChart>
        <c:barDir val="col"/>
        <c:grouping val="clustered"/>
        <c:varyColors val="0"/>
        <c:ser>
          <c:idx val="0"/>
          <c:order val="0"/>
          <c:tx>
            <c:strRef>
              <c:f>Sheet1!$I$6</c:f>
              <c:strCache>
                <c:ptCount val="1"/>
                <c:pt idx="0">
                  <c:v>Time intercept</c:v>
                </c:pt>
              </c:strCache>
            </c:strRef>
          </c:tx>
          <c:invertIfNegative val="0"/>
          <c:cat>
            <c:strRef>
              <c:f>Sheet1!$H$7:$H$22</c:f>
              <c:strCache>
                <c:ptCount val="16"/>
                <c:pt idx="0">
                  <c:v>rx</c:v>
                </c:pt>
                <c:pt idx="1">
                  <c:v>ax</c:v>
                </c:pt>
                <c:pt idx="2">
                  <c:v>ry</c:v>
                </c:pt>
                <c:pt idx="3">
                  <c:v>ay</c:v>
                </c:pt>
                <c:pt idx="4">
                  <c:v>dx0</c:v>
                </c:pt>
                <c:pt idx="5">
                  <c:v>dy0</c:v>
                </c:pt>
                <c:pt idx="6">
                  <c:v>dx1</c:v>
                </c:pt>
                <c:pt idx="7">
                  <c:v>dy1</c:v>
                </c:pt>
                <c:pt idx="8">
                  <c:v>cx</c:v>
                </c:pt>
                <c:pt idx="9">
                  <c:v>cy</c:v>
                </c:pt>
                <c:pt idx="10">
                  <c:v>ea</c:v>
                </c:pt>
                <c:pt idx="11">
                  <c:v>es</c:v>
                </c:pt>
                <c:pt idx="12">
                  <c:v>rs</c:v>
                </c:pt>
                <c:pt idx="13">
                  <c:v>rm</c:v>
                </c:pt>
                <c:pt idx="14">
                  <c:v>A</c:v>
                </c:pt>
                <c:pt idx="15">
                  <c:v>inflammation</c:v>
                </c:pt>
              </c:strCache>
            </c:strRef>
          </c:cat>
          <c:val>
            <c:numRef>
              <c:f>Sheet1!$I$7:$I$22</c:f>
              <c:numCache>
                <c:formatCode>General</c:formatCode>
                <c:ptCount val="16"/>
                <c:pt idx="0">
                  <c:v>0.77770992366412195</c:v>
                </c:pt>
                <c:pt idx="1">
                  <c:v>1.001933842239187</c:v>
                </c:pt>
                <c:pt idx="2">
                  <c:v>1.3725190839694681</c:v>
                </c:pt>
                <c:pt idx="3">
                  <c:v>0.99908396946565103</c:v>
                </c:pt>
                <c:pt idx="4">
                  <c:v>1.3783206106870269</c:v>
                </c:pt>
                <c:pt idx="5">
                  <c:v>0.84702290076336095</c:v>
                </c:pt>
                <c:pt idx="6">
                  <c:v>1.0002035623409671</c:v>
                </c:pt>
                <c:pt idx="7">
                  <c:v>1</c:v>
                </c:pt>
                <c:pt idx="8">
                  <c:v>1.27725190839695</c:v>
                </c:pt>
                <c:pt idx="9">
                  <c:v>0.83073791348600601</c:v>
                </c:pt>
                <c:pt idx="10">
                  <c:v>0.99969465648855005</c:v>
                </c:pt>
                <c:pt idx="11">
                  <c:v>0.98778625954198696</c:v>
                </c:pt>
                <c:pt idx="12">
                  <c:v>1.000610687022901</c:v>
                </c:pt>
                <c:pt idx="13">
                  <c:v>1.01089058524173</c:v>
                </c:pt>
                <c:pt idx="14">
                  <c:v>1.0005089058524179</c:v>
                </c:pt>
                <c:pt idx="15">
                  <c:v>1.0125190839694671</c:v>
                </c:pt>
              </c:numCache>
            </c:numRef>
          </c:val>
          <c:extLst>
            <c:ext xmlns:c16="http://schemas.microsoft.com/office/drawing/2014/chart" uri="{C3380CC4-5D6E-409C-BE32-E72D297353CC}">
              <c16:uniqueId val="{00000000-D785-4CC8-AE65-C5A905ED0EF0}"/>
            </c:ext>
          </c:extLst>
        </c:ser>
        <c:dLbls>
          <c:showLegendKey val="0"/>
          <c:showVal val="0"/>
          <c:showCatName val="0"/>
          <c:showSerName val="0"/>
          <c:showPercent val="0"/>
          <c:showBubbleSize val="0"/>
        </c:dLbls>
        <c:gapWidth val="150"/>
        <c:axId val="448023592"/>
        <c:axId val="448023200"/>
      </c:barChart>
      <c:catAx>
        <c:axId val="448023592"/>
        <c:scaling>
          <c:orientation val="minMax"/>
        </c:scaling>
        <c:delete val="0"/>
        <c:axPos val="b"/>
        <c:numFmt formatCode="General" sourceLinked="0"/>
        <c:majorTickMark val="out"/>
        <c:minorTickMark val="none"/>
        <c:tickLblPos val="nextTo"/>
        <c:crossAx val="448023200"/>
        <c:crosses val="autoZero"/>
        <c:auto val="1"/>
        <c:lblAlgn val="ctr"/>
        <c:lblOffset val="100"/>
        <c:noMultiLvlLbl val="0"/>
      </c:catAx>
      <c:valAx>
        <c:axId val="448023200"/>
        <c:scaling>
          <c:orientation val="minMax"/>
        </c:scaling>
        <c:delete val="0"/>
        <c:axPos val="l"/>
        <c:majorGridlines/>
        <c:numFmt formatCode="General" sourceLinked="1"/>
        <c:majorTickMark val="out"/>
        <c:minorTickMark val="none"/>
        <c:tickLblPos val="nextTo"/>
        <c:crossAx val="448023592"/>
        <c:crosses val="autoZero"/>
        <c:crossBetween val="between"/>
      </c:valAx>
    </c:plotArea>
    <c:legend>
      <c:legendPos val="r"/>
      <c:overlay val="0"/>
    </c:legend>
    <c:plotVisOnly val="1"/>
    <c:dispBlanksAs val="gap"/>
    <c:showDLblsOverMax val="0"/>
  </c:chart>
  <c:txPr>
    <a:bodyPr/>
    <a:lstStyle/>
    <a:p>
      <a:pPr>
        <a:defRPr baseline="0">
          <a:latin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sz="1600" baseline="0"/>
            </a:pPr>
            <a:r>
              <a:rPr lang="en-US" sz="1600" baseline="0"/>
              <a:t>Increasing parameters by 10% </a:t>
            </a:r>
            <a:endParaRPr lang="da-DK" sz="1600" baseline="0"/>
          </a:p>
          <a:p>
            <a:pPr algn="ctr" rtl="0">
              <a:defRPr sz="1600" baseline="0"/>
            </a:pPr>
            <a:endParaRPr lang="da-DK" sz="1600" baseline="0"/>
          </a:p>
        </c:rich>
      </c:tx>
      <c:layout>
        <c:manualLayout>
          <c:xMode val="edge"/>
          <c:yMode val="edge"/>
          <c:x val="0.101312554680665"/>
          <c:y val="5.0925925925925902E-2"/>
        </c:manualLayout>
      </c:layout>
      <c:overlay val="0"/>
    </c:title>
    <c:autoTitleDeleted val="0"/>
    <c:plotArea>
      <c:layout/>
      <c:barChart>
        <c:barDir val="col"/>
        <c:grouping val="clustered"/>
        <c:varyColors val="0"/>
        <c:ser>
          <c:idx val="0"/>
          <c:order val="0"/>
          <c:tx>
            <c:strRef>
              <c:f>Sheet1!$C$6</c:f>
              <c:strCache>
                <c:ptCount val="1"/>
                <c:pt idx="0">
                  <c:v>Time intercept</c:v>
                </c:pt>
              </c:strCache>
            </c:strRef>
          </c:tx>
          <c:invertIfNegative val="0"/>
          <c:cat>
            <c:strRef>
              <c:f>Sheet1!$B$7:$B$22</c:f>
              <c:strCache>
                <c:ptCount val="16"/>
                <c:pt idx="0">
                  <c:v>rx</c:v>
                </c:pt>
                <c:pt idx="1">
                  <c:v>ax</c:v>
                </c:pt>
                <c:pt idx="2">
                  <c:v>ry</c:v>
                </c:pt>
                <c:pt idx="3">
                  <c:v>ay</c:v>
                </c:pt>
                <c:pt idx="4">
                  <c:v>dx0</c:v>
                </c:pt>
                <c:pt idx="5">
                  <c:v>dy0</c:v>
                </c:pt>
                <c:pt idx="6">
                  <c:v>dx1</c:v>
                </c:pt>
                <c:pt idx="7">
                  <c:v>dy1</c:v>
                </c:pt>
                <c:pt idx="8">
                  <c:v>cx</c:v>
                </c:pt>
                <c:pt idx="9">
                  <c:v>cy</c:v>
                </c:pt>
                <c:pt idx="10">
                  <c:v>ea</c:v>
                </c:pt>
                <c:pt idx="11">
                  <c:v>es</c:v>
                </c:pt>
                <c:pt idx="12">
                  <c:v>rs</c:v>
                </c:pt>
                <c:pt idx="13">
                  <c:v>rm</c:v>
                </c:pt>
                <c:pt idx="14">
                  <c:v>A</c:v>
                </c:pt>
                <c:pt idx="15">
                  <c:v>inflammation</c:v>
                </c:pt>
              </c:strCache>
            </c:strRef>
          </c:cat>
          <c:val>
            <c:numRef>
              <c:f>Sheet1!$C$7:$C$22</c:f>
              <c:numCache>
                <c:formatCode>General</c:formatCode>
                <c:ptCount val="16"/>
                <c:pt idx="0">
                  <c:v>1.3251908396946599</c:v>
                </c:pt>
                <c:pt idx="1">
                  <c:v>0.99826972010178305</c:v>
                </c:pt>
                <c:pt idx="2">
                  <c:v>0.79246819338422403</c:v>
                </c:pt>
                <c:pt idx="3">
                  <c:v>1.0010178117048361</c:v>
                </c:pt>
                <c:pt idx="4">
                  <c:v>0.79043256997455602</c:v>
                </c:pt>
                <c:pt idx="5">
                  <c:v>1.225241730279901</c:v>
                </c:pt>
                <c:pt idx="6">
                  <c:v>1</c:v>
                </c:pt>
                <c:pt idx="7">
                  <c:v>1</c:v>
                </c:pt>
                <c:pt idx="8">
                  <c:v>0.84631043256997696</c:v>
                </c:pt>
                <c:pt idx="9">
                  <c:v>1.2446819338422399</c:v>
                </c:pt>
                <c:pt idx="10">
                  <c:v>1.0005089058524179</c:v>
                </c:pt>
                <c:pt idx="11">
                  <c:v>1.0117048346055999</c:v>
                </c:pt>
                <c:pt idx="12">
                  <c:v>0.99969465648855005</c:v>
                </c:pt>
                <c:pt idx="13">
                  <c:v>0.99022900763358901</c:v>
                </c:pt>
                <c:pt idx="14">
                  <c:v>0.99969465648855005</c:v>
                </c:pt>
                <c:pt idx="15">
                  <c:v>0.98931297709923705</c:v>
                </c:pt>
              </c:numCache>
            </c:numRef>
          </c:val>
          <c:extLst>
            <c:ext xmlns:c16="http://schemas.microsoft.com/office/drawing/2014/chart" uri="{C3380CC4-5D6E-409C-BE32-E72D297353CC}">
              <c16:uniqueId val="{00000000-1265-4965-997D-17B76AADF80B}"/>
            </c:ext>
          </c:extLst>
        </c:ser>
        <c:dLbls>
          <c:showLegendKey val="0"/>
          <c:showVal val="0"/>
          <c:showCatName val="0"/>
          <c:showSerName val="0"/>
          <c:showPercent val="0"/>
          <c:showBubbleSize val="0"/>
        </c:dLbls>
        <c:gapWidth val="150"/>
        <c:axId val="448020456"/>
        <c:axId val="448022808"/>
      </c:barChart>
      <c:catAx>
        <c:axId val="448020456"/>
        <c:scaling>
          <c:orientation val="minMax"/>
        </c:scaling>
        <c:delete val="0"/>
        <c:axPos val="b"/>
        <c:numFmt formatCode="General" sourceLinked="0"/>
        <c:majorTickMark val="out"/>
        <c:minorTickMark val="none"/>
        <c:tickLblPos val="nextTo"/>
        <c:crossAx val="448022808"/>
        <c:crosses val="autoZero"/>
        <c:auto val="1"/>
        <c:lblAlgn val="ctr"/>
        <c:lblOffset val="100"/>
        <c:noMultiLvlLbl val="0"/>
      </c:catAx>
      <c:valAx>
        <c:axId val="448022808"/>
        <c:scaling>
          <c:orientation val="minMax"/>
        </c:scaling>
        <c:delete val="0"/>
        <c:axPos val="l"/>
        <c:majorGridlines/>
        <c:numFmt formatCode="General" sourceLinked="1"/>
        <c:majorTickMark val="out"/>
        <c:minorTickMark val="none"/>
        <c:tickLblPos val="nextTo"/>
        <c:crossAx val="448020456"/>
        <c:crosses val="autoZero"/>
        <c:crossBetween val="between"/>
      </c:valAx>
    </c:plotArea>
    <c:legend>
      <c:legendPos val="r"/>
      <c:overlay val="0"/>
    </c:legend>
    <c:plotVisOnly val="1"/>
    <c:dispBlanksAs val="gap"/>
    <c:showDLblsOverMax val="0"/>
  </c:chart>
  <c:txPr>
    <a:bodyPr/>
    <a:lstStyle/>
    <a:p>
      <a:pPr>
        <a:defRPr baseline="0">
          <a:latin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Sheet2!$B$20</c:f>
              <c:strCache>
                <c:ptCount val="1"/>
                <c:pt idx="0">
                  <c:v>D: y0</c:v>
                </c:pt>
              </c:strCache>
            </c:strRef>
          </c:tx>
          <c:invertIfNegative val="0"/>
          <c:cat>
            <c:strRef>
              <c:f>Sheet2!$A$21:$A$30</c:f>
              <c:strCache>
                <c:ptCount val="10"/>
                <c:pt idx="0">
                  <c:v>ry</c:v>
                </c:pt>
                <c:pt idx="1">
                  <c:v>ay</c:v>
                </c:pt>
                <c:pt idx="2">
                  <c:v>dy0</c:v>
                </c:pt>
                <c:pt idx="3">
                  <c:v>dy1</c:v>
                </c:pt>
                <c:pt idx="4">
                  <c:v>cy</c:v>
                </c:pt>
                <c:pt idx="5">
                  <c:v>ea</c:v>
                </c:pt>
                <c:pt idx="6">
                  <c:v>es</c:v>
                </c:pt>
                <c:pt idx="7">
                  <c:v>rs</c:v>
                </c:pt>
                <c:pt idx="8">
                  <c:v>A</c:v>
                </c:pt>
                <c:pt idx="9">
                  <c:v>inflammation</c:v>
                </c:pt>
              </c:strCache>
            </c:strRef>
          </c:cat>
          <c:val>
            <c:numRef>
              <c:f>Sheet2!$B$21:$B$30</c:f>
              <c:numCache>
                <c:formatCode>General</c:formatCode>
                <c:ptCount val="10"/>
                <c:pt idx="0">
                  <c:v>0.90587775653673397</c:v>
                </c:pt>
                <c:pt idx="1">
                  <c:v>0.99660677977628198</c:v>
                </c:pt>
                <c:pt idx="2">
                  <c:v>1.094953090358624</c:v>
                </c:pt>
                <c:pt idx="3">
                  <c:v>0.99999999999916001</c:v>
                </c:pt>
                <c:pt idx="4">
                  <c:v>1.115878796393978</c:v>
                </c:pt>
                <c:pt idx="5">
                  <c:v>1.0042908962178341</c:v>
                </c:pt>
                <c:pt idx="6">
                  <c:v>1.0912259033408349</c:v>
                </c:pt>
                <c:pt idx="7">
                  <c:v>0.99611703899178905</c:v>
                </c:pt>
                <c:pt idx="8">
                  <c:v>0.99611703898926995</c:v>
                </c:pt>
                <c:pt idx="9">
                  <c:v>0.914082317990077</c:v>
                </c:pt>
              </c:numCache>
            </c:numRef>
          </c:val>
          <c:extLst>
            <c:ext xmlns:c16="http://schemas.microsoft.com/office/drawing/2014/chart" uri="{C3380CC4-5D6E-409C-BE32-E72D297353CC}">
              <c16:uniqueId val="{00000000-0E84-435A-8085-641361C7B906}"/>
            </c:ext>
          </c:extLst>
        </c:ser>
        <c:ser>
          <c:idx val="1"/>
          <c:order val="1"/>
          <c:tx>
            <c:strRef>
              <c:f>Sheet2!$C$20</c:f>
              <c:strCache>
                <c:ptCount val="1"/>
                <c:pt idx="0">
                  <c:v>I: y0</c:v>
                </c:pt>
              </c:strCache>
            </c:strRef>
          </c:tx>
          <c:invertIfNegative val="0"/>
          <c:cat>
            <c:strRef>
              <c:f>Sheet2!$A$21:$A$30</c:f>
              <c:strCache>
                <c:ptCount val="10"/>
                <c:pt idx="0">
                  <c:v>ry</c:v>
                </c:pt>
                <c:pt idx="1">
                  <c:v>ay</c:v>
                </c:pt>
                <c:pt idx="2">
                  <c:v>dy0</c:v>
                </c:pt>
                <c:pt idx="3">
                  <c:v>dy1</c:v>
                </c:pt>
                <c:pt idx="4">
                  <c:v>cy</c:v>
                </c:pt>
                <c:pt idx="5">
                  <c:v>ea</c:v>
                </c:pt>
                <c:pt idx="6">
                  <c:v>es</c:v>
                </c:pt>
                <c:pt idx="7">
                  <c:v>rs</c:v>
                </c:pt>
                <c:pt idx="8">
                  <c:v>A</c:v>
                </c:pt>
                <c:pt idx="9">
                  <c:v>inflammation</c:v>
                </c:pt>
              </c:strCache>
            </c:strRef>
          </c:cat>
          <c:val>
            <c:numRef>
              <c:f>Sheet2!$C$21:$C$30</c:f>
              <c:numCache>
                <c:formatCode>General</c:formatCode>
                <c:ptCount val="10"/>
                <c:pt idx="0">
                  <c:v>1.086318368027785</c:v>
                </c:pt>
                <c:pt idx="1">
                  <c:v>1.003369553148217</c:v>
                </c:pt>
                <c:pt idx="2">
                  <c:v>0.91526485248973199</c:v>
                </c:pt>
                <c:pt idx="3">
                  <c:v>1.000000000015363</c:v>
                </c:pt>
                <c:pt idx="4">
                  <c:v>0.90587936086362697</c:v>
                </c:pt>
                <c:pt idx="5">
                  <c:v>0.99647086763258697</c:v>
                </c:pt>
                <c:pt idx="6">
                  <c:v>0.91836220740232399</c:v>
                </c:pt>
                <c:pt idx="7">
                  <c:v>1.0038629146256111</c:v>
                </c:pt>
                <c:pt idx="8">
                  <c:v>1.0038629146606259</c:v>
                </c:pt>
                <c:pt idx="9">
                  <c:v>1.0789380133049269</c:v>
                </c:pt>
              </c:numCache>
            </c:numRef>
          </c:val>
          <c:extLst>
            <c:ext xmlns:c16="http://schemas.microsoft.com/office/drawing/2014/chart" uri="{C3380CC4-5D6E-409C-BE32-E72D297353CC}">
              <c16:uniqueId val="{00000001-0E84-435A-8085-641361C7B906}"/>
            </c:ext>
          </c:extLst>
        </c:ser>
        <c:ser>
          <c:idx val="2"/>
          <c:order val="2"/>
          <c:tx>
            <c:strRef>
              <c:f>Sheet2!$D$20</c:f>
              <c:strCache>
                <c:ptCount val="1"/>
                <c:pt idx="0">
                  <c:v>D: y1</c:v>
                </c:pt>
              </c:strCache>
            </c:strRef>
          </c:tx>
          <c:invertIfNegative val="0"/>
          <c:cat>
            <c:strRef>
              <c:f>Sheet2!$A$21:$A$30</c:f>
              <c:strCache>
                <c:ptCount val="10"/>
                <c:pt idx="0">
                  <c:v>ry</c:v>
                </c:pt>
                <c:pt idx="1">
                  <c:v>ay</c:v>
                </c:pt>
                <c:pt idx="2">
                  <c:v>dy0</c:v>
                </c:pt>
                <c:pt idx="3">
                  <c:v>dy1</c:v>
                </c:pt>
                <c:pt idx="4">
                  <c:v>cy</c:v>
                </c:pt>
                <c:pt idx="5">
                  <c:v>ea</c:v>
                </c:pt>
                <c:pt idx="6">
                  <c:v>es</c:v>
                </c:pt>
                <c:pt idx="7">
                  <c:v>rs</c:v>
                </c:pt>
                <c:pt idx="8">
                  <c:v>A</c:v>
                </c:pt>
                <c:pt idx="9">
                  <c:v>inflammation</c:v>
                </c:pt>
              </c:strCache>
            </c:strRef>
          </c:cat>
          <c:val>
            <c:numRef>
              <c:f>Sheet2!$D$21:$D$30</c:f>
              <c:numCache>
                <c:formatCode>0.00E+00</c:formatCode>
                <c:ptCount val="10"/>
                <c:pt idx="0">
                  <c:v>0.90587775650967095</c:v>
                </c:pt>
                <c:pt idx="1">
                  <c:v>0.89694610179865497</c:v>
                </c:pt>
                <c:pt idx="2">
                  <c:v>1.0949530903587401</c:v>
                </c:pt>
                <c:pt idx="3">
                  <c:v>1.1111111111101659</c:v>
                </c:pt>
                <c:pt idx="4">
                  <c:v>1.1158787963940939</c:v>
                </c:pt>
                <c:pt idx="5">
                  <c:v>1.0042908962178361</c:v>
                </c:pt>
                <c:pt idx="6">
                  <c:v>1.091225903340844</c:v>
                </c:pt>
                <c:pt idx="7">
                  <c:v>0.99611703899178605</c:v>
                </c:pt>
                <c:pt idx="8">
                  <c:v>0.89650533509034003</c:v>
                </c:pt>
                <c:pt idx="9">
                  <c:v>0.91408231799006301</c:v>
                </c:pt>
              </c:numCache>
            </c:numRef>
          </c:val>
          <c:extLst>
            <c:ext xmlns:c16="http://schemas.microsoft.com/office/drawing/2014/chart" uri="{C3380CC4-5D6E-409C-BE32-E72D297353CC}">
              <c16:uniqueId val="{00000002-0E84-435A-8085-641361C7B906}"/>
            </c:ext>
          </c:extLst>
        </c:ser>
        <c:ser>
          <c:idx val="3"/>
          <c:order val="3"/>
          <c:tx>
            <c:strRef>
              <c:f>Sheet2!$E$20</c:f>
              <c:strCache>
                <c:ptCount val="1"/>
                <c:pt idx="0">
                  <c:v>I: y1</c:v>
                </c:pt>
              </c:strCache>
            </c:strRef>
          </c:tx>
          <c:invertIfNegative val="0"/>
          <c:cat>
            <c:strRef>
              <c:f>Sheet2!$A$21:$A$30</c:f>
              <c:strCache>
                <c:ptCount val="10"/>
                <c:pt idx="0">
                  <c:v>ry</c:v>
                </c:pt>
                <c:pt idx="1">
                  <c:v>ay</c:v>
                </c:pt>
                <c:pt idx="2">
                  <c:v>dy0</c:v>
                </c:pt>
                <c:pt idx="3">
                  <c:v>dy1</c:v>
                </c:pt>
                <c:pt idx="4">
                  <c:v>cy</c:v>
                </c:pt>
                <c:pt idx="5">
                  <c:v>ea</c:v>
                </c:pt>
                <c:pt idx="6">
                  <c:v>es</c:v>
                </c:pt>
                <c:pt idx="7">
                  <c:v>rs</c:v>
                </c:pt>
                <c:pt idx="8">
                  <c:v>A</c:v>
                </c:pt>
                <c:pt idx="9">
                  <c:v>inflammation</c:v>
                </c:pt>
              </c:strCache>
            </c:strRef>
          </c:cat>
          <c:val>
            <c:numRef>
              <c:f>Sheet2!$E$21:$E$30</c:f>
              <c:numCache>
                <c:formatCode>0.00E+00</c:formatCode>
                <c:ptCount val="10"/>
                <c:pt idx="0">
                  <c:v>1.0863183680278941</c:v>
                </c:pt>
                <c:pt idx="1">
                  <c:v>1.1037065084630331</c:v>
                </c:pt>
                <c:pt idx="2">
                  <c:v>0.91526485248145595</c:v>
                </c:pt>
                <c:pt idx="3">
                  <c:v>0.909090909104881</c:v>
                </c:pt>
                <c:pt idx="4">
                  <c:v>0.905879360850673</c:v>
                </c:pt>
                <c:pt idx="5">
                  <c:v>0.99647086763258197</c:v>
                </c:pt>
                <c:pt idx="6">
                  <c:v>0.918362207402312</c:v>
                </c:pt>
                <c:pt idx="7">
                  <c:v>1.0038629146256099</c:v>
                </c:pt>
                <c:pt idx="8">
                  <c:v>1.104249206126688</c:v>
                </c:pt>
                <c:pt idx="9">
                  <c:v>1.078938013304936</c:v>
                </c:pt>
              </c:numCache>
            </c:numRef>
          </c:val>
          <c:extLst>
            <c:ext xmlns:c16="http://schemas.microsoft.com/office/drawing/2014/chart" uri="{C3380CC4-5D6E-409C-BE32-E72D297353CC}">
              <c16:uniqueId val="{00000003-0E84-435A-8085-641361C7B906}"/>
            </c:ext>
          </c:extLst>
        </c:ser>
        <c:dLbls>
          <c:showLegendKey val="0"/>
          <c:showVal val="0"/>
          <c:showCatName val="0"/>
          <c:showSerName val="0"/>
          <c:showPercent val="0"/>
          <c:showBubbleSize val="0"/>
        </c:dLbls>
        <c:gapWidth val="150"/>
        <c:axId val="448021240"/>
        <c:axId val="448022416"/>
      </c:barChart>
      <c:catAx>
        <c:axId val="448021240"/>
        <c:scaling>
          <c:orientation val="minMax"/>
        </c:scaling>
        <c:delete val="0"/>
        <c:axPos val="b"/>
        <c:numFmt formatCode="General" sourceLinked="0"/>
        <c:majorTickMark val="out"/>
        <c:minorTickMark val="none"/>
        <c:tickLblPos val="nextTo"/>
        <c:crossAx val="448022416"/>
        <c:crosses val="autoZero"/>
        <c:auto val="1"/>
        <c:lblAlgn val="ctr"/>
        <c:lblOffset val="100"/>
        <c:noMultiLvlLbl val="0"/>
      </c:catAx>
      <c:valAx>
        <c:axId val="448022416"/>
        <c:scaling>
          <c:orientation val="minMax"/>
        </c:scaling>
        <c:delete val="0"/>
        <c:axPos val="l"/>
        <c:majorGridlines/>
        <c:numFmt formatCode="General" sourceLinked="1"/>
        <c:majorTickMark val="out"/>
        <c:minorTickMark val="none"/>
        <c:tickLblPos val="nextTo"/>
        <c:crossAx val="448021240"/>
        <c:crosses val="autoZero"/>
        <c:crossBetween val="between"/>
      </c:valAx>
    </c:plotArea>
    <c:legend>
      <c:legendPos val="r"/>
      <c:overlay val="0"/>
    </c:legend>
    <c:plotVisOnly val="1"/>
    <c:dispBlanksAs val="gap"/>
    <c:showDLblsOverMax val="0"/>
  </c:chart>
  <c:txPr>
    <a:bodyPr/>
    <a:lstStyle/>
    <a:p>
      <a:pPr>
        <a:defRPr baseline="0">
          <a:latin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1718</Words>
  <Characters>9793</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Roskilde Universitet</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Ottesen</dc:creator>
  <cp:lastModifiedBy>JJ Editorial</cp:lastModifiedBy>
  <cp:revision>3</cp:revision>
  <dcterms:created xsi:type="dcterms:W3CDTF">2017-08-17T12:25:00Z</dcterms:created>
  <dcterms:modified xsi:type="dcterms:W3CDTF">2017-08-17T12:25:00Z</dcterms:modified>
</cp:coreProperties>
</file>