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oqfecrgs7m5"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aq1bf4w570qb"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5gigll1zgn7c"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4xq38v6b7cfu"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gbu1595jy4ls"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etirn4ytj2ct" w:id="5"/>
      <w:bookmarkEnd w:id="5"/>
      <w:r w:rsidDel="00000000" w:rsidR="00000000" w:rsidRPr="00000000">
        <w:rPr>
          <w:rtl w:val="0"/>
        </w:rPr>
      </w:r>
    </w:p>
    <w:p w:rsidR="00000000" w:rsidDel="00000000" w:rsidP="00000000" w:rsidRDefault="00000000" w:rsidRPr="00000000" w14:paraId="00000007">
      <w:pPr>
        <w:pStyle w:val="Title"/>
        <w:rPr>
          <w:sz w:val="72"/>
          <w:szCs w:val="72"/>
        </w:rPr>
      </w:pPr>
      <w:bookmarkStart w:colFirst="0" w:colLast="0" w:name="_e5kul0q3gjqe" w:id="6"/>
      <w:bookmarkEnd w:id="6"/>
      <w:r w:rsidDel="00000000" w:rsidR="00000000" w:rsidRPr="00000000">
        <w:rPr>
          <w:color w:val="3d85c6"/>
          <w:sz w:val="96"/>
          <w:szCs w:val="96"/>
          <w:rtl w:val="0"/>
        </w:rPr>
        <w:t xml:space="preserve">MTender Pilot</w:t>
      </w:r>
      <w:r w:rsidDel="00000000" w:rsidR="00000000" w:rsidRPr="00000000">
        <w:rPr>
          <w:rtl w:val="0"/>
        </w:rPr>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Title"/>
        <w:rPr>
          <w:sz w:val="32"/>
          <w:szCs w:val="32"/>
        </w:rPr>
      </w:pPr>
      <w:bookmarkStart w:colFirst="0" w:colLast="0" w:name="_ha0zurdml4c4" w:id="7"/>
      <w:bookmarkEnd w:id="7"/>
      <w:r w:rsidDel="00000000" w:rsidR="00000000" w:rsidRPr="00000000">
        <w:rPr>
          <w:sz w:val="32"/>
          <w:szCs w:val="32"/>
          <w:rtl w:val="0"/>
        </w:rPr>
        <w:t xml:space="preserve">API: Establishment of a Framework Agreement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0" w:lineRule="auto"/>
        <w:rPr/>
      </w:pPr>
      <w:bookmarkStart w:colFirst="0" w:colLast="0" w:name="_jonu82xllfdz" w:id="8"/>
      <w:bookmarkEnd w:id="8"/>
      <w:r w:rsidDel="00000000" w:rsidR="00000000" w:rsidRPr="00000000">
        <w:rPr>
          <w:rtl w:val="0"/>
        </w:rPr>
        <w:t xml:space="preserve">Table of content</w:t>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Arial" w:cs="Arial" w:eastAsia="Arial" w:hAnsi="Arial"/>
              <w:b w:val="1"/>
              <w:i w:val="0"/>
              <w:smallCaps w:val="0"/>
              <w:strike w:val="0"/>
              <w:color w:val="434343"/>
              <w:sz w:val="20"/>
              <w:szCs w:val="20"/>
              <w:u w:val="none"/>
              <w:shd w:fill="auto" w:val="clear"/>
              <w:vertAlign w:val="baseline"/>
            </w:rPr>
          </w:pPr>
          <w:r w:rsidDel="00000000" w:rsidR="00000000" w:rsidRPr="00000000">
            <w:fldChar w:fldCharType="begin"/>
            <w:instrText xml:space="preserve"> TOC \h \u \z </w:instrText>
            <w:fldChar w:fldCharType="separate"/>
          </w:r>
          <w:hyperlink w:anchor="_jonu82xllfdz">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Table of content</w:t>
            </w:r>
          </w:hyperlink>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_jonu82xllfdz \h </w:instrText>
            <w:fldChar w:fldCharType="separate"/>
          </w: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434343"/>
              <w:sz w:val="20"/>
              <w:szCs w:val="20"/>
              <w:u w:val="none"/>
              <w:shd w:fill="auto" w:val="clear"/>
              <w:vertAlign w:val="baseline"/>
            </w:rPr>
          </w:pPr>
          <w:hyperlink w:anchor="_od2n8lr581k2">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_od2n8lr581k2 \h </w:instrText>
            <w:fldChar w:fldCharType="separate"/>
          </w: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434343"/>
              <w:sz w:val="20"/>
              <w:szCs w:val="20"/>
              <w:u w:val="none"/>
              <w:shd w:fill="auto" w:val="clear"/>
              <w:vertAlign w:val="baseline"/>
            </w:rPr>
          </w:pPr>
          <w:hyperlink w:anchor="_huufzp73xtvg">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Scope</w:t>
            </w:r>
          </w:hyperlink>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_huufzp73xtvg \h </w:instrText>
            <w:fldChar w:fldCharType="separate"/>
          </w: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Arial" w:cs="Arial" w:eastAsia="Arial" w:hAnsi="Arial"/>
              <w:b w:val="1"/>
              <w:i w:val="0"/>
              <w:smallCaps w:val="0"/>
              <w:strike w:val="0"/>
              <w:color w:val="434343"/>
              <w:sz w:val="20"/>
              <w:szCs w:val="20"/>
              <w:u w:val="none"/>
              <w:shd w:fill="auto" w:val="clear"/>
              <w:vertAlign w:val="baseline"/>
            </w:rPr>
          </w:pPr>
          <w:hyperlink w:anchor="_h24pf7rigv0m">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Business processes</w:t>
            </w:r>
          </w:hyperlink>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_h24pf7rigv0m \h </w:instrText>
            <w:fldChar w:fldCharType="separate"/>
          </w: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71pobzot91k6">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Pre-conditions</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_71pobzot91k6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ff01gqn9e09u">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Initiation of a framework agreement</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_ff01gqn9e09u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1nxtnsuvi7wp">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Common flow of an aggregated planning</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_1nxtnsuvi7wp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9jbwkyk53qv">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Common flow of a design of a framework agreement</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_9jbwkyk53qv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i75i6i9v7hkz">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Common process of a framework agreement establishment</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_i75i6i9v7hkz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434343"/>
              <w:sz w:val="20"/>
              <w:szCs w:val="20"/>
              <w:u w:val="none"/>
              <w:shd w:fill="auto" w:val="clear"/>
              <w:vertAlign w:val="baseline"/>
            </w:rPr>
          </w:pPr>
          <w:hyperlink w:anchor="_grnjnmb3g43h">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Technical design</w:t>
            </w:r>
          </w:hyperlink>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_grnjnmb3g43h \h </w:instrText>
            <w:fldChar w:fldCharType="separate"/>
          </w: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hgha32u35e6t">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Preparation of framework agreement establishment</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_hgha32u35e6t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ac8kgv3nvyil">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Call for expressions of interest</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_ac8kgv3nvyil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b8su70gg6gtz">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Submission of expressions of interest by interested EOs</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_b8su70gg6gtz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v7vx5nxd4knc">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Enquiries - requests and clarifications</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_v7vx5nxd4knc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7toki6290ipj">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Pre-qualification by CPB</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_7toki6290ipj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k0qd5381510">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Pre-award catalogue request</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_k0qd5381510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7qaxaxfd17a0">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Submission of pre-award catalogues by qualified candidates</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_7qaxaxfd17a0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vtx4ev85capz">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Electronic auction</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_vtx4ev85capz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fwei904e2oif">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Evaluation by CPB</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_fwei904e2oif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2ehbnkf2h">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Conclusion of a framework agreement</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_2ehbnkf2h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434343"/>
              <w:sz w:val="20"/>
              <w:szCs w:val="20"/>
              <w:u w:val="none"/>
              <w:shd w:fill="auto" w:val="clear"/>
              <w:vertAlign w:val="baseline"/>
            </w:rPr>
          </w:pPr>
          <w:hyperlink w:anchor="_owp9kmmka3i8">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Cancellation of a procedure</w:t>
            </w:r>
          </w:hyperlink>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_owp9kmmka3i8 \h </w:instrText>
            <w:fldChar w:fldCharType="separate"/>
          </w:r>
          <w:r w:rsidDel="00000000" w:rsidR="00000000" w:rsidRPr="00000000">
            <w:rPr>
              <w:rFonts w:ascii="Arial" w:cs="Arial" w:eastAsia="Arial" w:hAnsi="Arial"/>
              <w:b w:val="0"/>
              <w:i w:val="0"/>
              <w:smallCaps w:val="0"/>
              <w:strike w:val="0"/>
              <w:color w:val="434343"/>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0"/>
              <w:i w:val="0"/>
              <w:smallCaps w:val="0"/>
              <w:strike w:val="0"/>
              <w:color w:val="434343"/>
              <w:sz w:val="20"/>
              <w:szCs w:val="20"/>
              <w:u w:val="none"/>
              <w:shd w:fill="auto" w:val="clear"/>
              <w:vertAlign w:val="baseline"/>
            </w:rPr>
          </w:pPr>
          <w:hyperlink w:anchor="_sx511er6k3iu">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Tutorial</w:t>
            </w:r>
          </w:hyperlink>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ab/>
          </w:r>
          <w:r w:rsidDel="00000000" w:rsidR="00000000" w:rsidRPr="00000000">
            <w:fldChar w:fldCharType="begin"/>
            <w:instrText xml:space="preserve"> PAGEREF _sx511er6k3iu \h </w:instrText>
            <w:fldChar w:fldCharType="separate"/>
          </w:r>
          <w:r w:rsidDel="00000000" w:rsidR="00000000" w:rsidRPr="00000000">
            <w:rPr>
              <w:rFonts w:ascii="Arial" w:cs="Arial" w:eastAsia="Arial" w:hAnsi="Arial"/>
              <w:b w:val="1"/>
              <w:i w:val="0"/>
              <w:smallCaps w:val="0"/>
              <w:strike w:val="0"/>
              <w:color w:val="434343"/>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ind w:firstLine="720"/>
        <w:rPr/>
      </w:pPr>
      <w:bookmarkStart w:colFirst="0" w:colLast="0" w:name="_v5pynjtrme94" w:id="9"/>
      <w:bookmarkEnd w:id="9"/>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numPr>
          <w:ilvl w:val="0"/>
          <w:numId w:val="1"/>
        </w:numPr>
        <w:ind w:left="720" w:hanging="720"/>
        <w:rPr>
          <w:color w:val="3d85c6"/>
        </w:rPr>
      </w:pPr>
      <w:bookmarkStart w:colFirst="0" w:colLast="0" w:name="_od2n8lr581k2" w:id="10"/>
      <w:bookmarkEnd w:id="10"/>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Profile is a procedural profile. In this profile no individual transactions are defined. Reference is made to other profiles, in which the transactions and the transaction information requirements are listed and defined. </w:t>
      </w:r>
      <w:r w:rsidDel="00000000" w:rsidR="00000000" w:rsidRPr="00000000">
        <w:rPr>
          <w:rtl w:val="0"/>
        </w:rPr>
        <w:t xml:space="preserve">This Profile describes how the system may be used in the context of an establishment of a framework agreement according to the directives 2014/24/EU on public procurement. </w:t>
      </w:r>
      <w:r w:rsidDel="00000000" w:rsidR="00000000" w:rsidRPr="00000000">
        <w:rPr>
          <w:rtl w:val="0"/>
        </w:rPr>
      </w:r>
    </w:p>
    <w:p w:rsidR="00000000" w:rsidDel="00000000" w:rsidP="00000000" w:rsidRDefault="00000000" w:rsidRPr="00000000" w14:paraId="00000029">
      <w:pPr>
        <w:pStyle w:val="Heading2"/>
        <w:numPr>
          <w:ilvl w:val="1"/>
          <w:numId w:val="1"/>
        </w:numPr>
        <w:spacing w:after="0" w:lineRule="auto"/>
        <w:ind w:left="720" w:hanging="720"/>
        <w:rPr>
          <w:u w:val="none"/>
        </w:rPr>
      </w:pPr>
      <w:bookmarkStart w:colFirst="0" w:colLast="0" w:name="_hg431uovmn18" w:id="11"/>
      <w:bookmarkEnd w:id="11"/>
      <w:r w:rsidDel="00000000" w:rsidR="00000000" w:rsidRPr="00000000">
        <w:rPr>
          <w:rtl w:val="0"/>
        </w:rPr>
        <w:t xml:space="preserve">Parties and roles involved</w:t>
      </w:r>
    </w:p>
    <w:p w:rsidR="00000000" w:rsidDel="00000000" w:rsidP="00000000" w:rsidRDefault="00000000" w:rsidRPr="00000000" w14:paraId="0000002A">
      <w:pPr>
        <w:spacing w:after="0" w:lineRule="auto"/>
        <w:ind w:left="0" w:firstLine="0"/>
        <w:rPr/>
      </w:pPr>
      <w:r w:rsidDel="00000000" w:rsidR="00000000" w:rsidRPr="00000000">
        <w:rPr>
          <w:rtl w:val="0"/>
        </w:rPr>
        <w:t xml:space="preserve">The following business partners participate in this profile, acting in the roles as defined below:</w:t>
      </w:r>
    </w:p>
    <w:tbl>
      <w:tblPr>
        <w:tblStyle w:val="Table1"/>
        <w:tblW w:w="9345.0" w:type="dxa"/>
        <w:jc w:val="left"/>
        <w:tblInd w:w="115.0" w:type="dxa"/>
        <w:tblLayout w:type="fixed"/>
        <w:tblLook w:val="0600"/>
      </w:tblPr>
      <w:tblGrid>
        <w:gridCol w:w="2295"/>
        <w:gridCol w:w="7050"/>
        <w:tblGridChange w:id="0">
          <w:tblGrid>
            <w:gridCol w:w="2295"/>
            <w:gridCol w:w="7050"/>
          </w:tblGrid>
        </w:tblGridChange>
      </w:tblGrid>
      <w:tr>
        <w:trPr>
          <w:trHeight w:val="300"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02B">
            <w:pPr>
              <w:spacing w:after="0" w:line="240" w:lineRule="auto"/>
              <w:rPr>
                <w:b w:val="1"/>
                <w:color w:val="ffffff"/>
              </w:rPr>
            </w:pPr>
            <w:r w:rsidDel="00000000" w:rsidR="00000000" w:rsidRPr="00000000">
              <w:rPr>
                <w:b w:val="1"/>
                <w:color w:val="ffffff"/>
                <w:rtl w:val="0"/>
              </w:rPr>
              <w:t xml:space="preserve">Role/actor </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2C">
            <w:pPr>
              <w:spacing w:after="0" w:line="240" w:lineRule="auto"/>
              <w:rPr>
                <w:b w:val="1"/>
                <w:color w:val="ffffff"/>
              </w:rPr>
            </w:pPr>
            <w:r w:rsidDel="00000000" w:rsidR="00000000" w:rsidRPr="00000000">
              <w:rPr>
                <w:b w:val="1"/>
                <w:color w:val="ffffff"/>
                <w:rtl w:val="0"/>
              </w:rPr>
              <w:t xml:space="preserve">Description</w:t>
            </w:r>
          </w:p>
        </w:tc>
      </w:tr>
      <w:tr>
        <w:trPr>
          <w:trHeight w:val="360" w:hRule="atLeast"/>
        </w:trPr>
        <w:tc>
          <w:tcPr>
            <w:tcMar>
              <w:top w:w="100.0" w:type="dxa"/>
              <w:left w:w="100.0" w:type="dxa"/>
              <w:bottom w:w="100.0" w:type="dxa"/>
              <w:right w:w="100.0" w:type="dxa"/>
            </w:tcMar>
            <w:vAlign w:val="center"/>
          </w:tcPr>
          <w:p w:rsidR="00000000" w:rsidDel="00000000" w:rsidP="00000000" w:rsidRDefault="00000000" w:rsidRPr="00000000" w14:paraId="0000002D">
            <w:pPr>
              <w:spacing w:after="0" w:line="240" w:lineRule="auto"/>
              <w:rPr>
                <w:sz w:val="18"/>
                <w:szCs w:val="18"/>
              </w:rPr>
            </w:pPr>
            <w:r w:rsidDel="00000000" w:rsidR="00000000" w:rsidRPr="00000000">
              <w:rPr>
                <w:sz w:val="18"/>
                <w:szCs w:val="18"/>
                <w:rtl w:val="0"/>
              </w:rPr>
              <w:t xml:space="preserve">Contracting authority</w:t>
            </w:r>
          </w:p>
        </w:tc>
        <w:tc>
          <w:tcPr>
            <w:tcMar>
              <w:top w:w="100.0" w:type="dxa"/>
              <w:left w:w="100.0" w:type="dxa"/>
              <w:bottom w:w="100.0" w:type="dxa"/>
              <w:right w:w="100.0" w:type="dxa"/>
            </w:tcMar>
            <w:vAlign w:val="center"/>
          </w:tcPr>
          <w:p w:rsidR="00000000" w:rsidDel="00000000" w:rsidP="00000000" w:rsidRDefault="00000000" w:rsidRPr="00000000" w14:paraId="0000002E">
            <w:pPr>
              <w:spacing w:after="0" w:line="240" w:lineRule="auto"/>
              <w:rPr>
                <w:sz w:val="18"/>
                <w:szCs w:val="18"/>
              </w:rPr>
            </w:pPr>
            <w:r w:rsidDel="00000000" w:rsidR="00000000" w:rsidRPr="00000000">
              <w:rPr>
                <w:sz w:val="18"/>
                <w:szCs w:val="18"/>
                <w:rtl w:val="0"/>
              </w:rPr>
              <w:t xml:space="preserve">The legal person or organization who is in demand of a product, service or works. </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2F">
            <w:pPr>
              <w:spacing w:after="0" w:line="240" w:lineRule="auto"/>
              <w:rPr>
                <w:sz w:val="18"/>
                <w:szCs w:val="18"/>
              </w:rPr>
            </w:pPr>
            <w:r w:rsidDel="00000000" w:rsidR="00000000" w:rsidRPr="00000000">
              <w:rPr>
                <w:sz w:val="18"/>
                <w:szCs w:val="18"/>
                <w:rtl w:val="0"/>
              </w:rPr>
              <w:t xml:space="preserve">Economic operator</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30">
            <w:pPr>
              <w:spacing w:after="60" w:before="60" w:line="240" w:lineRule="auto"/>
              <w:jc w:val="both"/>
              <w:rPr>
                <w:sz w:val="18"/>
                <w:szCs w:val="18"/>
              </w:rPr>
            </w:pPr>
            <w:r w:rsidDel="00000000" w:rsidR="00000000" w:rsidRPr="00000000">
              <w:rPr>
                <w:sz w:val="18"/>
                <w:szCs w:val="18"/>
                <w:rtl w:val="0"/>
              </w:rPr>
              <w:t xml:space="preserve">The legal person or organization who provides a product,  service or works.</w:t>
            </w:r>
            <w:r w:rsidDel="00000000" w:rsidR="00000000" w:rsidRPr="00000000">
              <w:rPr>
                <w:rtl w:val="0"/>
              </w:rPr>
            </w:r>
          </w:p>
        </w:tc>
      </w:tr>
      <w:tr>
        <w:tc>
          <w:tcPr>
            <w:tcMar>
              <w:top w:w="100.0" w:type="dxa"/>
              <w:left w:w="100.0" w:type="dxa"/>
              <w:bottom w:w="100.0" w:type="dxa"/>
              <w:right w:w="100.0" w:type="dxa"/>
            </w:tcMar>
            <w:vAlign w:val="center"/>
          </w:tcPr>
          <w:p w:rsidR="00000000" w:rsidDel="00000000" w:rsidP="00000000" w:rsidRDefault="00000000" w:rsidRPr="00000000" w14:paraId="00000031">
            <w:pPr>
              <w:spacing w:after="0" w:line="240" w:lineRule="auto"/>
              <w:rPr>
                <w:sz w:val="18"/>
                <w:szCs w:val="18"/>
              </w:rPr>
            </w:pPr>
            <w:r w:rsidDel="00000000" w:rsidR="00000000" w:rsidRPr="00000000">
              <w:rPr>
                <w:sz w:val="18"/>
                <w:szCs w:val="18"/>
                <w:rtl w:val="0"/>
              </w:rPr>
              <w:t xml:space="preserve">Central Purchasing Body</w:t>
            </w:r>
          </w:p>
        </w:tc>
        <w:tc>
          <w:tcPr>
            <w:tcMar>
              <w:top w:w="100.0" w:type="dxa"/>
              <w:left w:w="100.0" w:type="dxa"/>
              <w:bottom w:w="100.0" w:type="dxa"/>
              <w:right w:w="100.0" w:type="dxa"/>
            </w:tcMar>
            <w:vAlign w:val="center"/>
          </w:tcPr>
          <w:p w:rsidR="00000000" w:rsidDel="00000000" w:rsidP="00000000" w:rsidRDefault="00000000" w:rsidRPr="00000000" w14:paraId="00000032">
            <w:pPr>
              <w:spacing w:after="60" w:before="60" w:line="240" w:lineRule="auto"/>
              <w:jc w:val="both"/>
              <w:rPr>
                <w:sz w:val="18"/>
                <w:szCs w:val="18"/>
              </w:rPr>
            </w:pPr>
            <w:r w:rsidDel="00000000" w:rsidR="00000000" w:rsidRPr="00000000">
              <w:rPr>
                <w:sz w:val="18"/>
                <w:szCs w:val="18"/>
                <w:rtl w:val="0"/>
              </w:rPr>
              <w:t xml:space="preserve">The legal person appointed to establish a framework agreement </w:t>
            </w:r>
          </w:p>
        </w:tc>
      </w:tr>
      <w:tr>
        <w:tc>
          <w:tcPr>
            <w:shd w:fill="f3f3f3" w:val="clear"/>
            <w:tcMar>
              <w:top w:w="100.0" w:type="dxa"/>
              <w:left w:w="100.0" w:type="dxa"/>
              <w:bottom w:w="100.0" w:type="dxa"/>
              <w:right w:w="100.0" w:type="dxa"/>
            </w:tcMar>
            <w:vAlign w:val="center"/>
          </w:tcPr>
          <w:p w:rsidR="00000000" w:rsidDel="00000000" w:rsidP="00000000" w:rsidRDefault="00000000" w:rsidRPr="00000000" w14:paraId="00000033">
            <w:pPr>
              <w:spacing w:after="0" w:line="240" w:lineRule="auto"/>
              <w:rPr>
                <w:sz w:val="18"/>
                <w:szCs w:val="18"/>
              </w:rPr>
            </w:pPr>
            <w:r w:rsidDel="00000000" w:rsidR="00000000" w:rsidRPr="00000000">
              <w:rPr>
                <w:sz w:val="18"/>
                <w:szCs w:val="18"/>
                <w:rtl w:val="0"/>
              </w:rPr>
              <w:t xml:space="preserve">Viewer</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034">
            <w:pPr>
              <w:spacing w:after="0" w:line="240" w:lineRule="auto"/>
              <w:rPr>
                <w:sz w:val="18"/>
                <w:szCs w:val="18"/>
              </w:rPr>
            </w:pPr>
            <w:r w:rsidDel="00000000" w:rsidR="00000000" w:rsidRPr="00000000">
              <w:rPr>
                <w:sz w:val="18"/>
                <w:szCs w:val="18"/>
                <w:rtl w:val="0"/>
              </w:rPr>
              <w:t xml:space="preserve">Any watcher</w:t>
            </w:r>
          </w:p>
        </w:tc>
      </w:tr>
    </w:tbl>
    <w:p w:rsidR="00000000" w:rsidDel="00000000" w:rsidP="00000000" w:rsidRDefault="00000000" w:rsidRPr="00000000" w14:paraId="00000035">
      <w:pPr>
        <w:pStyle w:val="Heading1"/>
        <w:ind w:firstLine="720"/>
        <w:rPr/>
      </w:pPr>
      <w:bookmarkStart w:colFirst="0" w:colLast="0" w:name="_fq6fx6p8vit5" w:id="12"/>
      <w:bookmarkEnd w:id="12"/>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1"/>
        </w:numPr>
        <w:rPr>
          <w:u w:val="none"/>
        </w:rPr>
      </w:pPr>
      <w:bookmarkStart w:colFirst="0" w:colLast="0" w:name="_huufzp73xtvg" w:id="13"/>
      <w:bookmarkEnd w:id="13"/>
      <w:r w:rsidDel="00000000" w:rsidR="00000000" w:rsidRPr="00000000">
        <w:rPr>
          <w:rtl w:val="0"/>
        </w:rPr>
        <w:t xml:space="preserve">Scope</w:t>
      </w:r>
    </w:p>
    <w:p w:rsidR="00000000" w:rsidDel="00000000" w:rsidP="00000000" w:rsidRDefault="00000000" w:rsidRPr="00000000" w14:paraId="00000037">
      <w:pPr>
        <w:rPr/>
      </w:pPr>
      <w:r w:rsidDel="00000000" w:rsidR="00000000" w:rsidRPr="00000000">
        <w:rPr>
          <w:rtl w:val="0"/>
        </w:rPr>
        <w:t xml:space="preserve">At the system level it is necessary to implement several additional procurement techniques based on a selective procurement method. These are:</w:t>
      </w:r>
    </w:p>
    <w:p w:rsidR="00000000" w:rsidDel="00000000" w:rsidP="00000000" w:rsidRDefault="00000000" w:rsidRPr="00000000" w14:paraId="00000038">
      <w:pPr>
        <w:numPr>
          <w:ilvl w:val="0"/>
          <w:numId w:val="8"/>
        </w:numPr>
        <w:spacing w:after="0" w:lineRule="auto"/>
        <w:ind w:left="360" w:hanging="360"/>
        <w:rPr>
          <w:color w:val="434343"/>
          <w:sz w:val="20"/>
          <w:szCs w:val="20"/>
        </w:rPr>
      </w:pPr>
      <w:r w:rsidDel="00000000" w:rsidR="00000000" w:rsidRPr="00000000">
        <w:rPr>
          <w:rtl w:val="0"/>
        </w:rPr>
        <w:t xml:space="preserve">Framework Agreement</w:t>
      </w:r>
    </w:p>
    <w:p w:rsidR="00000000" w:rsidDel="00000000" w:rsidP="00000000" w:rsidRDefault="00000000" w:rsidRPr="00000000" w14:paraId="00000039">
      <w:pPr>
        <w:numPr>
          <w:ilvl w:val="0"/>
          <w:numId w:val="8"/>
        </w:numPr>
        <w:spacing w:after="0" w:lineRule="auto"/>
        <w:ind w:left="360" w:hanging="360"/>
        <w:rPr>
          <w:u w:val="none"/>
        </w:rPr>
      </w:pPr>
      <w:r w:rsidDel="00000000" w:rsidR="00000000" w:rsidRPr="00000000">
        <w:rPr>
          <w:rtl w:val="0"/>
        </w:rPr>
        <w:t xml:space="preserve">Dynamic Purchasing System (open framework agreement)</w:t>
      </w:r>
      <w:r w:rsidDel="00000000" w:rsidR="00000000" w:rsidRPr="00000000">
        <w:rPr>
          <w:rtl w:val="0"/>
        </w:rPr>
      </w:r>
    </w:p>
    <w:p w:rsidR="00000000" w:rsidDel="00000000" w:rsidP="00000000" w:rsidRDefault="00000000" w:rsidRPr="00000000" w14:paraId="0000003A">
      <w:pPr>
        <w:pStyle w:val="Heading1"/>
        <w:ind w:firstLine="720"/>
        <w:rPr/>
      </w:pPr>
      <w:bookmarkStart w:colFirst="0" w:colLast="0" w:name="_k8pbvvzijo3p" w:id="14"/>
      <w:bookmarkEnd w:id="14"/>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1"/>
        </w:numPr>
        <w:ind w:left="720" w:hanging="720"/>
        <w:rPr>
          <w:u w:val="none"/>
        </w:rPr>
      </w:pPr>
      <w:bookmarkStart w:colFirst="0" w:colLast="0" w:name="_h24pf7rigv0m" w:id="15"/>
      <w:bookmarkEnd w:id="15"/>
      <w:r w:rsidDel="00000000" w:rsidR="00000000" w:rsidRPr="00000000">
        <w:rPr>
          <w:rtl w:val="0"/>
        </w:rPr>
        <w:t xml:space="preserve">Business processes</w:t>
      </w:r>
    </w:p>
    <w:p w:rsidR="00000000" w:rsidDel="00000000" w:rsidP="00000000" w:rsidRDefault="00000000" w:rsidRPr="00000000" w14:paraId="0000003C">
      <w:pPr>
        <w:rPr/>
      </w:pPr>
      <w:r w:rsidDel="00000000" w:rsidR="00000000" w:rsidRPr="00000000">
        <w:rPr>
          <w:rtl w:val="0"/>
        </w:rPr>
        <w:t xml:space="preserve">The following diagrams show the choreography of the business processes implemented by the Profile. The choreography defines the sequence of interactions when the Profile is run within its context.</w:t>
      </w:r>
    </w:p>
    <w:p w:rsidR="00000000" w:rsidDel="00000000" w:rsidP="00000000" w:rsidRDefault="00000000" w:rsidRPr="00000000" w14:paraId="0000003D">
      <w:pPr>
        <w:pStyle w:val="Heading2"/>
        <w:spacing w:after="0" w:lineRule="auto"/>
        <w:ind w:left="0" w:firstLine="0"/>
        <w:rPr/>
      </w:pPr>
      <w:bookmarkStart w:colFirst="0" w:colLast="0" w:name="_71pobzot91k6" w:id="16"/>
      <w:bookmarkEnd w:id="16"/>
      <w:r w:rsidDel="00000000" w:rsidR="00000000" w:rsidRPr="00000000">
        <w:rPr>
          <w:rtl w:val="0"/>
        </w:rPr>
        <w:t xml:space="preserve">Pre-conditions</w:t>
      </w:r>
    </w:p>
    <w:p w:rsidR="00000000" w:rsidDel="00000000" w:rsidP="00000000" w:rsidRDefault="00000000" w:rsidRPr="00000000" w14:paraId="0000003E">
      <w:pPr>
        <w:rPr/>
      </w:pPr>
      <w:r w:rsidDel="00000000" w:rsidR="00000000" w:rsidRPr="00000000">
        <w:rPr>
          <w:rtl w:val="0"/>
        </w:rPr>
        <w:t xml:space="preserve">The process for the establishment of a framework agreement begins from a cameral demand analysis (based on detailed expenditure items of the Buyers) and aggregated planning as a multi-relation with a number of periodic indicative notices (Prior Information Notice or simplified Prior Notice - </w:t>
      </w:r>
      <w:hyperlink r:id="rId6">
        <w:r w:rsidDel="00000000" w:rsidR="00000000" w:rsidRPr="00000000">
          <w:rPr>
            <w:color w:val="000000"/>
            <w:u w:val="single"/>
            <w:rtl w:val="0"/>
          </w:rPr>
          <w:t xml:space="preserve">PAPI-1-1: Procurement initiation - prior notices</w:t>
        </w:r>
      </w:hyperlink>
      <w:r w:rsidDel="00000000" w:rsidR="00000000" w:rsidRPr="00000000">
        <w:rPr>
          <w:rtl w:val="0"/>
        </w:rPr>
        <w:t xml:space="preserve">), based on described need (</w:t>
      </w:r>
      <w:hyperlink r:id="rId7">
        <w:r w:rsidDel="00000000" w:rsidR="00000000" w:rsidRPr="00000000">
          <w:rPr>
            <w:color w:val="000000"/>
            <w:u w:val="single"/>
            <w:rtl w:val="0"/>
          </w:rPr>
          <w:t xml:space="preserve">PAPI-0-1: Expenditure Item</w:t>
        </w:r>
      </w:hyperlink>
      <w:r w:rsidDel="00000000" w:rsidR="00000000" w:rsidRPr="00000000">
        <w:rPr>
          <w:rtl w:val="0"/>
        </w:rPr>
        <w:t xml:space="preserve">) and the sources of financing (</w:t>
      </w:r>
      <w:hyperlink r:id="rId8">
        <w:r w:rsidDel="00000000" w:rsidR="00000000" w:rsidRPr="00000000">
          <w:rPr>
            <w:color w:val="000000"/>
            <w:u w:val="single"/>
            <w:rtl w:val="0"/>
          </w:rPr>
          <w:t xml:space="preserve">PAPI-0-2: Funding Source</w:t>
        </w:r>
      </w:hyperlink>
      <w:r w:rsidDel="00000000" w:rsidR="00000000" w:rsidRPr="00000000">
        <w:rPr>
          <w:rtl w:val="0"/>
        </w:rPr>
        <w:t xml:space="preserve">) declared for such a need by the other Buyers who intend to become a party of further framework agreement by CPB.</w:t>
      </w:r>
      <w:r w:rsidDel="00000000" w:rsidR="00000000" w:rsidRPr="00000000">
        <w:rPr>
          <w:rtl w:val="0"/>
        </w:rPr>
      </w:r>
    </w:p>
    <w:p w:rsidR="00000000" w:rsidDel="00000000" w:rsidP="00000000" w:rsidRDefault="00000000" w:rsidRPr="00000000" w14:paraId="0000003F">
      <w:pPr>
        <w:pStyle w:val="Heading2"/>
        <w:numPr>
          <w:ilvl w:val="1"/>
          <w:numId w:val="1"/>
        </w:numPr>
        <w:spacing w:after="0" w:lineRule="auto"/>
        <w:ind w:left="720" w:hanging="720"/>
      </w:pPr>
      <w:bookmarkStart w:colFirst="0" w:colLast="0" w:name="_ff01gqn9e09u" w:id="17"/>
      <w:bookmarkEnd w:id="17"/>
      <w:r w:rsidDel="00000000" w:rsidR="00000000" w:rsidRPr="00000000">
        <w:rPr>
          <w:rtl w:val="0"/>
        </w:rPr>
        <w:t xml:space="preserve">Initiation of a framework agreement </w:t>
      </w:r>
    </w:p>
    <w:p w:rsidR="00000000" w:rsidDel="00000000" w:rsidP="00000000" w:rsidRDefault="00000000" w:rsidRPr="00000000" w14:paraId="00000040">
      <w:pPr>
        <w:rPr/>
      </w:pPr>
      <w:r w:rsidDel="00000000" w:rsidR="00000000" w:rsidRPr="00000000">
        <w:rPr>
          <w:rtl w:val="0"/>
        </w:rPr>
        <w:t xml:space="preserve">Initiation of a framework agreement is an offline process by CPB. It is based on analysis of a buyer's demand described by publishing the lists of expenditure items as a part of the budgeting process. Having all the needs described by both obligatory and voluntary Buyers, CPB can evaluate such demand against overall value, geographical distribution, homogeneity, timing and so on, as well as compare it with a market proposition.  Main goal of this stage is to decide on a provisional procurement strategy and inform Buyers about CPBs intention to establish a framework agreement for a specific category. </w:t>
      </w:r>
      <w:r w:rsidDel="00000000" w:rsidR="00000000" w:rsidRPr="00000000">
        <w:rPr>
          <w:rtl w:val="0"/>
        </w:rPr>
        <w:t xml:space="preserve">All the following action related to scoping of a future aggregated demand and budget.</w:t>
      </w:r>
      <w:r w:rsidDel="00000000" w:rsidR="00000000" w:rsidRPr="00000000">
        <w:rPr>
          <w:rtl w:val="0"/>
        </w:rPr>
      </w:r>
    </w:p>
    <w:p w:rsidR="00000000" w:rsidDel="00000000" w:rsidP="00000000" w:rsidRDefault="00000000" w:rsidRPr="00000000" w14:paraId="00000041">
      <w:pPr>
        <w:spacing w:after="0" w:lineRule="auto"/>
        <w:rPr/>
      </w:pPr>
      <w:r w:rsidDel="00000000" w:rsidR="00000000" w:rsidRPr="00000000">
        <w:rPr/>
        <w:drawing>
          <wp:inline distB="114300" distT="114300" distL="114300" distR="114300">
            <wp:extent cx="5943600" cy="1981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i w:val="1"/>
          <w:color w:val="666666"/>
          <w:sz w:val="18"/>
          <w:szCs w:val="18"/>
        </w:rPr>
      </w:pPr>
      <w:r w:rsidDel="00000000" w:rsidR="00000000" w:rsidRPr="00000000">
        <w:rPr>
          <w:i w:val="1"/>
          <w:sz w:val="18"/>
          <w:szCs w:val="18"/>
          <w:rtl w:val="0"/>
        </w:rPr>
        <w:t xml:space="preserve">BPMN for a process of initiation of a framework agreement </w:t>
      </w:r>
      <w:r w:rsidDel="00000000" w:rsidR="00000000" w:rsidRPr="00000000">
        <w:rPr>
          <w:i w:val="1"/>
          <w:color w:val="666666"/>
          <w:sz w:val="18"/>
          <w:szCs w:val="18"/>
          <w:rtl w:val="0"/>
        </w:rPr>
        <w:t xml:space="preserve">(</w:t>
      </w:r>
      <w:hyperlink r:id="rId10">
        <w:r w:rsidDel="00000000" w:rsidR="00000000" w:rsidRPr="00000000">
          <w:rPr>
            <w:i w:val="1"/>
            <w:color w:val="1155cc"/>
            <w:sz w:val="18"/>
            <w:szCs w:val="18"/>
            <w:u w:val="single"/>
            <w:rtl w:val="0"/>
          </w:rPr>
          <w:t xml:space="preserve">interactive version</w:t>
        </w:r>
      </w:hyperlink>
      <w:r w:rsidDel="00000000" w:rsidR="00000000" w:rsidRPr="00000000">
        <w:rPr>
          <w:i w:val="1"/>
          <w:color w:val="666666"/>
          <w:sz w:val="18"/>
          <w:szCs w:val="18"/>
          <w:rtl w:val="0"/>
        </w:rPr>
        <w:t xml:space="preserve">)</w:t>
      </w:r>
    </w:p>
    <w:p w:rsidR="00000000" w:rsidDel="00000000" w:rsidP="00000000" w:rsidRDefault="00000000" w:rsidRPr="00000000" w14:paraId="00000043">
      <w:pPr>
        <w:jc w:val="center"/>
        <w:rPr>
          <w:i w:val="1"/>
          <w:color w:val="666666"/>
          <w:sz w:val="18"/>
          <w:szCs w:val="18"/>
        </w:rPr>
      </w:pPr>
      <w:r w:rsidDel="00000000" w:rsidR="00000000" w:rsidRPr="00000000">
        <w:rPr>
          <w:rtl w:val="0"/>
        </w:rPr>
      </w:r>
    </w:p>
    <w:p w:rsidR="00000000" w:rsidDel="00000000" w:rsidP="00000000" w:rsidRDefault="00000000" w:rsidRPr="00000000" w14:paraId="00000044">
      <w:pPr>
        <w:pStyle w:val="Heading2"/>
        <w:numPr>
          <w:ilvl w:val="1"/>
          <w:numId w:val="1"/>
        </w:numPr>
        <w:spacing w:after="0" w:lineRule="auto"/>
        <w:ind w:left="720" w:hanging="720"/>
      </w:pPr>
      <w:bookmarkStart w:colFirst="0" w:colLast="0" w:name="_1nxtnsuvi7wp" w:id="18"/>
      <w:bookmarkEnd w:id="18"/>
      <w:r w:rsidDel="00000000" w:rsidR="00000000" w:rsidRPr="00000000">
        <w:rPr>
          <w:rtl w:val="0"/>
        </w:rPr>
        <w:t xml:space="preserve">Common flow of an aggregated planning</w:t>
      </w:r>
    </w:p>
    <w:p w:rsidR="00000000" w:rsidDel="00000000" w:rsidP="00000000" w:rsidRDefault="00000000" w:rsidRPr="00000000" w14:paraId="00000045">
      <w:pPr>
        <w:spacing w:after="0" w:lineRule="auto"/>
        <w:rPr/>
      </w:pPr>
      <w:r w:rsidDel="00000000" w:rsidR="00000000" w:rsidRPr="00000000">
        <w:rPr>
          <w:rtl w:val="0"/>
        </w:rPr>
        <w:t xml:space="preserve">A principle business-process of an aggregation of a Buyers indicative notices looks like following:  </w:t>
      </w:r>
      <w:r w:rsidDel="00000000" w:rsidR="00000000" w:rsidRPr="00000000">
        <w:rPr>
          <w:rtl w:val="0"/>
        </w:rPr>
      </w:r>
    </w:p>
    <w:p w:rsidR="00000000" w:rsidDel="00000000" w:rsidP="00000000" w:rsidRDefault="00000000" w:rsidRPr="00000000" w14:paraId="00000046">
      <w:pPr>
        <w:spacing w:after="0" w:lineRule="auto"/>
        <w:jc w:val="center"/>
        <w:rPr>
          <w:i w:val="1"/>
          <w:color w:val="666666"/>
        </w:rPr>
      </w:pPr>
      <w:r w:rsidDel="00000000" w:rsidR="00000000" w:rsidRPr="00000000">
        <w:rPr>
          <w:i w:val="1"/>
          <w:color w:val="666666"/>
        </w:rPr>
        <w:drawing>
          <wp:inline distB="114300" distT="114300" distL="114300" distR="114300">
            <wp:extent cx="5943600" cy="35814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color w:val="666666"/>
          <w:sz w:val="18"/>
          <w:szCs w:val="18"/>
        </w:rPr>
      </w:pPr>
      <w:r w:rsidDel="00000000" w:rsidR="00000000" w:rsidRPr="00000000">
        <w:rPr>
          <w:i w:val="1"/>
          <w:sz w:val="18"/>
          <w:szCs w:val="18"/>
          <w:rtl w:val="0"/>
        </w:rPr>
        <w:t xml:space="preserve">BPMN for common online selective procedure for utilities</w:t>
      </w:r>
      <w:r w:rsidDel="00000000" w:rsidR="00000000" w:rsidRPr="00000000">
        <w:rPr>
          <w:i w:val="1"/>
          <w:color w:val="666666"/>
          <w:sz w:val="18"/>
          <w:szCs w:val="18"/>
          <w:rtl w:val="0"/>
        </w:rPr>
        <w:t xml:space="preserve"> (</w:t>
      </w:r>
      <w:hyperlink r:id="rId12">
        <w:r w:rsidDel="00000000" w:rsidR="00000000" w:rsidRPr="00000000">
          <w:rPr>
            <w:i w:val="1"/>
            <w:color w:val="1155cc"/>
            <w:sz w:val="18"/>
            <w:szCs w:val="18"/>
            <w:u w:val="single"/>
            <w:rtl w:val="0"/>
          </w:rPr>
          <w:t xml:space="preserve">interactive version</w:t>
        </w:r>
      </w:hyperlink>
      <w:r w:rsidDel="00000000" w:rsidR="00000000" w:rsidRPr="00000000">
        <w:rPr>
          <w:i w:val="1"/>
          <w:color w:val="666666"/>
          <w:sz w:val="18"/>
          <w:szCs w:val="18"/>
          <w:rtl w:val="0"/>
        </w:rPr>
        <w:t xml:space="preserve">)</w:t>
      </w:r>
    </w:p>
    <w:p w:rsidR="00000000" w:rsidDel="00000000" w:rsidP="00000000" w:rsidRDefault="00000000" w:rsidRPr="00000000" w14:paraId="00000048">
      <w:pPr>
        <w:pStyle w:val="Heading2"/>
        <w:numPr>
          <w:ilvl w:val="1"/>
          <w:numId w:val="1"/>
        </w:numPr>
        <w:spacing w:after="0" w:lineRule="auto"/>
        <w:ind w:left="720" w:hanging="720"/>
        <w:rPr>
          <w:u w:val="none"/>
        </w:rPr>
      </w:pPr>
      <w:bookmarkStart w:colFirst="0" w:colLast="0" w:name="_9jbwkyk53qv" w:id="19"/>
      <w:bookmarkEnd w:id="19"/>
      <w:r w:rsidDel="00000000" w:rsidR="00000000" w:rsidRPr="00000000">
        <w:rPr>
          <w:rtl w:val="0"/>
        </w:rPr>
        <w:t xml:space="preserve">Common flow of a design of a framework agreement</w:t>
      </w:r>
    </w:p>
    <w:p w:rsidR="00000000" w:rsidDel="00000000" w:rsidP="00000000" w:rsidRDefault="00000000" w:rsidRPr="00000000" w14:paraId="00000049">
      <w:pPr>
        <w:spacing w:after="0" w:lineRule="auto"/>
        <w:rPr/>
      </w:pPr>
      <w:r w:rsidDel="00000000" w:rsidR="00000000" w:rsidRPr="00000000">
        <w:rPr>
          <w:rtl w:val="0"/>
        </w:rPr>
        <w:t xml:space="preserve">The high-level of a design of a framework agreement expressed in a following diagram:</w:t>
      </w:r>
    </w:p>
    <w:p w:rsidR="00000000" w:rsidDel="00000000" w:rsidP="00000000" w:rsidRDefault="00000000" w:rsidRPr="00000000" w14:paraId="0000004A">
      <w:pPr>
        <w:pStyle w:val="Heading2"/>
        <w:ind w:left="0" w:firstLine="0"/>
        <w:rPr/>
      </w:pPr>
      <w:bookmarkStart w:colFirst="0" w:colLast="0" w:name="_xeejjcoml2i0" w:id="20"/>
      <w:bookmarkEnd w:id="20"/>
      <w:r w:rsidDel="00000000" w:rsidR="00000000" w:rsidRPr="00000000">
        <w:rPr/>
        <w:drawing>
          <wp:inline distB="114300" distT="114300" distL="114300" distR="114300">
            <wp:extent cx="5943600" cy="18796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numPr>
          <w:ilvl w:val="1"/>
          <w:numId w:val="1"/>
        </w:numPr>
        <w:ind w:left="720" w:hanging="720"/>
        <w:rPr>
          <w:u w:val="none"/>
        </w:rPr>
      </w:pPr>
      <w:bookmarkStart w:colFirst="0" w:colLast="0" w:name="_i75i6i9v7hkz" w:id="21"/>
      <w:bookmarkEnd w:id="21"/>
      <w:r w:rsidDel="00000000" w:rsidR="00000000" w:rsidRPr="00000000">
        <w:br w:type="page"/>
      </w:r>
      <w:r w:rsidDel="00000000" w:rsidR="00000000" w:rsidRPr="00000000">
        <w:rPr>
          <w:rtl w:val="0"/>
        </w:rPr>
        <w:t xml:space="preserve">Common process of a framework agreement establishment</w:t>
      </w:r>
    </w:p>
    <w:p w:rsidR="00000000" w:rsidDel="00000000" w:rsidP="00000000" w:rsidRDefault="00000000" w:rsidRPr="00000000" w14:paraId="0000004C">
      <w:pPr>
        <w:spacing w:after="0" w:lineRule="auto"/>
        <w:rPr/>
      </w:pPr>
      <w:r w:rsidDel="00000000" w:rsidR="00000000" w:rsidRPr="00000000">
        <w:rPr>
          <w:rtl w:val="0"/>
        </w:rPr>
        <w:t xml:space="preserve">The Profile covers a common flow of procurement procedure for utilities based on a selective method:</w:t>
      </w:r>
    </w:p>
    <w:p w:rsidR="00000000" w:rsidDel="00000000" w:rsidP="00000000" w:rsidRDefault="00000000" w:rsidRPr="00000000" w14:paraId="0000004D">
      <w:pPr>
        <w:spacing w:after="0" w:lineRule="auto"/>
        <w:jc w:val="center"/>
        <w:rPr>
          <w:i w:val="1"/>
          <w:color w:val="666666"/>
        </w:rPr>
      </w:pPr>
      <w:r w:rsidDel="00000000" w:rsidR="00000000" w:rsidRPr="00000000">
        <w:rPr>
          <w:i w:val="1"/>
          <w:color w:val="666666"/>
        </w:rPr>
        <w:drawing>
          <wp:inline distB="114300" distT="114300" distL="114300" distR="114300">
            <wp:extent cx="5943600" cy="10922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i w:val="1"/>
          <w:color w:val="666666"/>
          <w:sz w:val="18"/>
          <w:szCs w:val="18"/>
        </w:rPr>
      </w:pPr>
      <w:r w:rsidDel="00000000" w:rsidR="00000000" w:rsidRPr="00000000">
        <w:rPr>
          <w:i w:val="1"/>
          <w:sz w:val="18"/>
          <w:szCs w:val="18"/>
          <w:rtl w:val="0"/>
        </w:rPr>
        <w:t xml:space="preserve">BPMN for common process of a framework agreement establishment</w:t>
      </w:r>
      <w:r w:rsidDel="00000000" w:rsidR="00000000" w:rsidRPr="00000000">
        <w:rPr>
          <w:i w:val="1"/>
          <w:color w:val="666666"/>
          <w:sz w:val="18"/>
          <w:szCs w:val="18"/>
          <w:rtl w:val="0"/>
        </w:rPr>
        <w:t xml:space="preserve"> (</w:t>
      </w:r>
      <w:hyperlink r:id="rId15">
        <w:r w:rsidDel="00000000" w:rsidR="00000000" w:rsidRPr="00000000">
          <w:rPr>
            <w:i w:val="1"/>
            <w:color w:val="1155cc"/>
            <w:sz w:val="18"/>
            <w:szCs w:val="18"/>
            <w:u w:val="single"/>
            <w:rtl w:val="0"/>
          </w:rPr>
          <w:t xml:space="preserve">interactive version</w:t>
        </w:r>
      </w:hyperlink>
      <w:r w:rsidDel="00000000" w:rsidR="00000000" w:rsidRPr="00000000">
        <w:rPr>
          <w:i w:val="1"/>
          <w:color w:val="666666"/>
          <w:sz w:val="18"/>
          <w:szCs w:val="18"/>
          <w:rtl w:val="0"/>
        </w:rPr>
        <w:t xml:space="preserve">)</w:t>
      </w:r>
    </w:p>
    <w:p w:rsidR="00000000" w:rsidDel="00000000" w:rsidP="00000000" w:rsidRDefault="00000000" w:rsidRPr="00000000" w14:paraId="0000004F">
      <w:pPr>
        <w:pStyle w:val="Heading1"/>
        <w:spacing w:before="0" w:lineRule="auto"/>
        <w:ind w:firstLine="720"/>
        <w:rPr/>
      </w:pPr>
      <w:bookmarkStart w:colFirst="0" w:colLast="0" w:name="_pjrdb2fvnpj5" w:id="22"/>
      <w:bookmarkEnd w:id="22"/>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1"/>
        </w:numPr>
        <w:spacing w:before="0" w:lineRule="auto"/>
        <w:ind w:left="720" w:hanging="720"/>
        <w:rPr>
          <w:u w:val="none"/>
        </w:rPr>
      </w:pPr>
      <w:bookmarkStart w:colFirst="0" w:colLast="0" w:name="_grnjnmb3g43h" w:id="23"/>
      <w:bookmarkEnd w:id="23"/>
      <w:r w:rsidDel="00000000" w:rsidR="00000000" w:rsidRPr="00000000">
        <w:rPr>
          <w:rtl w:val="0"/>
        </w:rPr>
        <w:t xml:space="preserve">Technical design</w:t>
      </w:r>
    </w:p>
    <w:p w:rsidR="00000000" w:rsidDel="00000000" w:rsidP="00000000" w:rsidRDefault="00000000" w:rsidRPr="00000000" w14:paraId="00000051">
      <w:pPr>
        <w:ind w:left="0" w:firstLine="0"/>
        <w:rPr/>
      </w:pPr>
      <w:r w:rsidDel="00000000" w:rsidR="00000000" w:rsidRPr="00000000">
        <w:rPr>
          <w:rtl w:val="0"/>
        </w:rPr>
        <w:t xml:space="preserve">In order to implement a Profile in a MTender system the following technical design is applied:</w:t>
      </w:r>
    </w:p>
    <w:p w:rsidR="00000000" w:rsidDel="00000000" w:rsidP="00000000" w:rsidRDefault="00000000" w:rsidRPr="00000000" w14:paraId="00000052">
      <w:pPr>
        <w:pStyle w:val="Heading2"/>
        <w:numPr>
          <w:ilvl w:val="1"/>
          <w:numId w:val="1"/>
        </w:numPr>
        <w:spacing w:after="0" w:before="0" w:lineRule="auto"/>
        <w:ind w:left="720" w:hanging="720"/>
        <w:rPr>
          <w:u w:val="none"/>
        </w:rPr>
      </w:pPr>
      <w:bookmarkStart w:colFirst="0" w:colLast="0" w:name="_hgha32u35e6t" w:id="24"/>
      <w:bookmarkEnd w:id="24"/>
      <w:r w:rsidDel="00000000" w:rsidR="00000000" w:rsidRPr="00000000">
        <w:rPr>
          <w:rtl w:val="0"/>
        </w:rPr>
        <w:t xml:space="preserve">Preparation of framework agreement establishment</w:t>
      </w:r>
    </w:p>
    <w:p w:rsidR="00000000" w:rsidDel="00000000" w:rsidP="00000000" w:rsidRDefault="00000000" w:rsidRPr="00000000" w14:paraId="00000053">
      <w:pPr>
        <w:rPr/>
      </w:pPr>
      <w:r w:rsidDel="00000000" w:rsidR="00000000" w:rsidRPr="00000000">
        <w:rPr>
          <w:rtl w:val="0"/>
        </w:rPr>
        <w:t xml:space="preserve">As it is stated above, contracting process for an establishment of a framework agreement based on an online selective procurement method and begins from a cameral demand analysis (based on detailed expenditure items of the Buyers) and aggregated planning as a multi-relation with a number of periodic indicative notices by the Buyers who intend to become a party of further framework agreement by CPB. Thus, an establishment of a framework agreement on a technical layer begins from an initiation of a relevant contracting process and publication of a draft of a future aggregated plan where all the relations with the periodic notices aggregated by CPB as a common scope of a framework agreement to be established.   </w:t>
      </w:r>
    </w:p>
    <w:p w:rsidR="00000000" w:rsidDel="00000000" w:rsidP="00000000" w:rsidRDefault="00000000" w:rsidRPr="00000000" w14:paraId="00000054">
      <w:pPr>
        <w:pStyle w:val="Heading3"/>
        <w:numPr>
          <w:ilvl w:val="2"/>
          <w:numId w:val="1"/>
        </w:numPr>
        <w:ind w:left="720"/>
        <w:rPr/>
      </w:pPr>
      <w:bookmarkStart w:colFirst="0" w:colLast="0" w:name="_bbqeeyvu7ve" w:id="25"/>
      <w:bookmarkEnd w:id="25"/>
      <w:r w:rsidDel="00000000" w:rsidR="00000000" w:rsidRPr="00000000">
        <w:rPr>
          <w:rtl w:val="0"/>
        </w:rPr>
        <w:t xml:space="preserve">Initiation of a contracting process for a framework agreement </w:t>
      </w:r>
    </w:p>
    <w:p w:rsidR="00000000" w:rsidDel="00000000" w:rsidP="00000000" w:rsidRDefault="00000000" w:rsidRPr="00000000" w14:paraId="00000055">
      <w:pPr>
        <w:rPr/>
      </w:pPr>
      <w:r w:rsidDel="00000000" w:rsidR="00000000" w:rsidRPr="00000000">
        <w:rPr>
          <w:rtl w:val="0"/>
        </w:rPr>
        <w:t xml:space="preserve">Initiation of a contracting process in case of framework agreement goes in the same way as for any other procurement methods - with a publication of a planning notice (PN) which in this case is a draft of a future aggregated plan (AP). Thus, the relevant request for initiation of a contracting process based on </w:t>
      </w:r>
      <w:hyperlink r:id="rId16">
        <w:r w:rsidDel="00000000" w:rsidR="00000000" w:rsidRPr="00000000">
          <w:rPr>
            <w:color w:val="000000"/>
            <w:u w:val="single"/>
            <w:rtl w:val="0"/>
          </w:rPr>
          <w:t xml:space="preserve">createPN.ap</w:t>
        </w:r>
      </w:hyperlink>
      <w:r w:rsidDel="00000000" w:rsidR="00000000" w:rsidRPr="00000000">
        <w:rPr>
          <w:rtl w:val="0"/>
        </w:rPr>
        <w:t xml:space="preserve"> command-model to be sent to a BPE: </w:t>
      </w:r>
    </w:p>
    <w:tbl>
      <w:tblPr>
        <w:tblStyle w:val="Table2"/>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/do/ap?country=...&amp;pmd=...</w:t>
            </w:r>
          </w:p>
        </w:tc>
      </w:tr>
    </w:tbl>
    <w:p w:rsidR="00000000" w:rsidDel="00000000" w:rsidP="00000000" w:rsidRDefault="00000000" w:rsidRPr="00000000" w14:paraId="00000057">
      <w:pPr>
        <w:spacing w:after="0" w:before="200" w:lineRule="auto"/>
        <w:ind w:left="0" w:firstLine="0"/>
        <w:rPr>
          <w:b w:val="1"/>
          <w:color w:val="000000"/>
          <w:sz w:val="18"/>
          <w:szCs w:val="18"/>
        </w:rPr>
      </w:pPr>
      <w:r w:rsidDel="00000000" w:rsidR="00000000" w:rsidRPr="00000000">
        <w:rPr>
          <w:b w:val="1"/>
          <w:color w:val="000000"/>
          <w:sz w:val="18"/>
          <w:szCs w:val="18"/>
          <w:rtl w:val="0"/>
        </w:rPr>
        <w:t xml:space="preserve">Request parameters</w:t>
      </w:r>
    </w:p>
    <w:tbl>
      <w:tblPr>
        <w:tblStyle w:val="Table3"/>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58">
            <w:pPr>
              <w:spacing w:after="0" w:line="240" w:lineRule="auto"/>
              <w:rPr/>
            </w:pPr>
            <w:r w:rsidDel="00000000" w:rsidR="00000000" w:rsidRPr="00000000">
              <w:rPr>
                <w:rFonts w:ascii="Courier New" w:cs="Courier New" w:eastAsia="Courier New" w:hAnsi="Courier New"/>
                <w:color w:val="dd1144"/>
                <w:sz w:val="16"/>
                <w:szCs w:val="16"/>
                <w:rtl w:val="0"/>
              </w:rPr>
              <w:t xml:space="preserve">country</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59">
            <w:pPr>
              <w:spacing w:after="0" w:line="240" w:lineRule="auto"/>
              <w:rPr>
                <w:sz w:val="16"/>
                <w:szCs w:val="16"/>
              </w:rPr>
            </w:pPr>
            <w:r w:rsidDel="00000000" w:rsidR="00000000" w:rsidRPr="00000000">
              <w:rPr>
                <w:sz w:val="16"/>
                <w:szCs w:val="16"/>
                <w:rtl w:val="0"/>
              </w:rPr>
              <w:t xml:space="preserve">Identifier of country of jurisdiction according to </w:t>
            </w:r>
            <w:r w:rsidDel="00000000" w:rsidR="00000000" w:rsidRPr="00000000">
              <w:rPr>
                <w:i w:val="1"/>
                <w:sz w:val="16"/>
                <w:szCs w:val="16"/>
                <w:rtl w:val="0"/>
              </w:rPr>
              <w:t xml:space="preserve">country</w:t>
            </w:r>
            <w:r w:rsidDel="00000000" w:rsidR="00000000" w:rsidRPr="00000000">
              <w:rPr>
                <w:sz w:val="16"/>
                <w:szCs w:val="16"/>
                <w:rtl w:val="0"/>
              </w:rPr>
              <w:t xml:space="preserve"> codelist</w:t>
            </w:r>
            <w:r w:rsidDel="00000000" w:rsidR="00000000" w:rsidRPr="00000000">
              <w:rPr>
                <w:rtl w:val="0"/>
              </w:rPr>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5C">
            <w:pPr>
              <w:spacing w:after="0" w:line="240" w:lineRule="auto"/>
              <w:rPr/>
            </w:pPr>
            <w:r w:rsidDel="00000000" w:rsidR="00000000" w:rsidRPr="00000000">
              <w:rPr>
                <w:rFonts w:ascii="Courier New" w:cs="Courier New" w:eastAsia="Courier New" w:hAnsi="Courier New"/>
                <w:color w:val="dd1144"/>
                <w:sz w:val="16"/>
                <w:szCs w:val="16"/>
                <w:rtl w:val="0"/>
              </w:rPr>
              <w:t xml:space="preserve">pmd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5D">
            <w:pPr>
              <w:spacing w:after="0" w:line="240" w:lineRule="auto"/>
              <w:rPr>
                <w:sz w:val="16"/>
                <w:szCs w:val="16"/>
              </w:rPr>
            </w:pPr>
            <w:r w:rsidDel="00000000" w:rsidR="00000000" w:rsidRPr="00000000">
              <w:rPr>
                <w:sz w:val="16"/>
                <w:szCs w:val="16"/>
                <w:rtl w:val="0"/>
              </w:rPr>
              <w:t xml:space="preserve">Identifier procurementMethodDetails according to </w:t>
            </w:r>
            <w:r w:rsidDel="00000000" w:rsidR="00000000" w:rsidRPr="00000000">
              <w:rPr>
                <w:i w:val="1"/>
                <w:sz w:val="16"/>
                <w:szCs w:val="16"/>
                <w:rtl w:val="0"/>
              </w:rPr>
              <w:t xml:space="preserve">pmd</w:t>
            </w:r>
            <w:r w:rsidDel="00000000" w:rsidR="00000000" w:rsidRPr="00000000">
              <w:rPr>
                <w:sz w:val="16"/>
                <w:szCs w:val="16"/>
                <w:rtl w:val="0"/>
              </w:rPr>
              <w:t xml:space="preserve"> codelist</w:t>
            </w:r>
            <w:r w:rsidDel="00000000" w:rsidR="00000000" w:rsidRPr="00000000">
              <w:rPr>
                <w:rtl w:val="0"/>
              </w:rPr>
            </w:r>
          </w:p>
        </w:tc>
      </w:tr>
    </w:tbl>
    <w:p w:rsidR="00000000" w:rsidDel="00000000" w:rsidP="00000000" w:rsidRDefault="00000000" w:rsidRPr="00000000" w14:paraId="00000060">
      <w:pPr>
        <w:spacing w:after="0" w:before="200" w:lineRule="auto"/>
        <w:ind w:left="0"/>
        <w:rPr/>
      </w:pPr>
      <w:r w:rsidDel="00000000" w:rsidR="00000000" w:rsidRPr="00000000">
        <w:rPr>
          <w:rtl w:val="0"/>
        </w:rPr>
        <w:t xml:space="preserve">As a result, a new contracting process for a farther framework agreement (FA) with a relevant attributes will be initiated in the system as well as draft of a future aggregated plan (AP). </w:t>
      </w:r>
    </w:p>
    <w:p w:rsidR="00000000" w:rsidDel="00000000" w:rsidP="00000000" w:rsidRDefault="00000000" w:rsidRPr="00000000" w14:paraId="00000061">
      <w:pPr>
        <w:pStyle w:val="Heading3"/>
        <w:numPr>
          <w:ilvl w:val="2"/>
          <w:numId w:val="1"/>
        </w:numPr>
        <w:spacing w:after="0" w:lineRule="auto"/>
        <w:ind w:left="720" w:hanging="720"/>
        <w:rPr/>
      </w:pPr>
      <w:bookmarkStart w:colFirst="0" w:colLast="0" w:name="_dro4idfm276t" w:id="26"/>
      <w:bookmarkEnd w:id="26"/>
      <w:r w:rsidDel="00000000" w:rsidR="00000000" w:rsidRPr="00000000">
        <w:rPr>
          <w:rtl w:val="0"/>
        </w:rPr>
        <w:t xml:space="preserve">Collection of demand and aggregated planning </w:t>
      </w:r>
    </w:p>
    <w:p w:rsidR="00000000" w:rsidDel="00000000" w:rsidP="00000000" w:rsidRDefault="00000000" w:rsidRPr="00000000" w14:paraId="00000062">
      <w:pPr>
        <w:rPr/>
      </w:pPr>
      <w:r w:rsidDel="00000000" w:rsidR="00000000" w:rsidRPr="00000000">
        <w:rPr>
          <w:rtl w:val="0"/>
        </w:rPr>
        <w:t xml:space="preserve">The Aggregated Plan (AP) contains information about multiple individual procurement plans. Through the aggregation of demand CPBs could significantly diminish costs of procedures. Procurement techniques that involve aggregation usually take longer to award than non-aggregated procurement processes, but they are associated with lower cost than running "standard“ restricted or negotiated procedures. CPBs are more professional and aggregation may permit greater strategic buying power Repetitive purchasing and issues of aggregation are inevitably evoked in the context of CPBs since the reason to establish them is usually to provide smaller contracting authorities with the benefits of economies of scale.</w:t>
      </w:r>
    </w:p>
    <w:p w:rsidR="00000000" w:rsidDel="00000000" w:rsidP="00000000" w:rsidRDefault="00000000" w:rsidRPr="00000000" w14:paraId="00000063">
      <w:pPr>
        <w:rPr/>
      </w:pPr>
      <w:r w:rsidDel="00000000" w:rsidR="00000000" w:rsidRPr="00000000">
        <w:rPr>
          <w:rtl w:val="0"/>
        </w:rPr>
        <w:t xml:space="preserve">On a data-level, </w:t>
      </w:r>
      <w:r w:rsidDel="00000000" w:rsidR="00000000" w:rsidRPr="00000000">
        <w:rPr>
          <w:i w:val="1"/>
          <w:rtl w:val="0"/>
        </w:rPr>
        <w:t xml:space="preserve">aggregation</w:t>
      </w:r>
      <w:r w:rsidDel="00000000" w:rsidR="00000000" w:rsidRPr="00000000">
        <w:rPr>
          <w:rtl w:val="0"/>
        </w:rPr>
        <w:t xml:space="preserve"> means setting up a relationship between different data-sets and inheritance of specific data in order to reflect aggregation and its scope. </w:t>
      </w:r>
    </w:p>
    <w:p w:rsidR="00000000" w:rsidDel="00000000" w:rsidP="00000000" w:rsidRDefault="00000000" w:rsidRPr="00000000" w14:paraId="00000064">
      <w:pPr>
        <w:rPr/>
      </w:pPr>
      <w:r w:rsidDel="00000000" w:rsidR="00000000" w:rsidRPr="00000000">
        <w:rPr>
          <w:rtl w:val="0"/>
        </w:rPr>
        <w:t xml:space="preserve">The logic illustrated with the following component diagram consist of a sequence of relations set based on the business process performed.  </w:t>
      </w:r>
    </w:p>
    <w:p w:rsidR="00000000" w:rsidDel="00000000" w:rsidP="00000000" w:rsidRDefault="00000000" w:rsidRPr="00000000" w14:paraId="00000065">
      <w:pPr>
        <w:spacing w:after="0" w:lineRule="auto"/>
        <w:rPr/>
      </w:pPr>
      <w:r w:rsidDel="00000000" w:rsidR="00000000" w:rsidRPr="00000000">
        <w:rPr/>
        <w:drawing>
          <wp:inline distB="114300" distT="114300" distL="114300" distR="114300">
            <wp:extent cx="5943600" cy="15748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center"/>
        <w:rPr/>
      </w:pPr>
      <w:r w:rsidDel="00000000" w:rsidR="00000000" w:rsidRPr="00000000">
        <w:rPr>
          <w:i w:val="1"/>
          <w:sz w:val="18"/>
          <w:szCs w:val="18"/>
          <w:rtl w:val="0"/>
        </w:rPr>
        <w:t xml:space="preserve">Component diagram of a collection and aggregation of a periodic notices as a aggregated plan</w:t>
      </w:r>
      <w:r w:rsidDel="00000000" w:rsidR="00000000" w:rsidRPr="00000000">
        <w:rPr>
          <w:rtl w:val="0"/>
        </w:rPr>
        <w:t xml:space="preserve">  </w:t>
      </w:r>
    </w:p>
    <w:p w:rsidR="00000000" w:rsidDel="00000000" w:rsidP="00000000" w:rsidRDefault="00000000" w:rsidRPr="00000000" w14:paraId="00000067">
      <w:pPr>
        <w:pStyle w:val="Heading4"/>
        <w:numPr>
          <w:ilvl w:val="3"/>
          <w:numId w:val="1"/>
        </w:numPr>
        <w:ind w:left="900" w:hanging="900"/>
        <w:rPr/>
      </w:pPr>
      <w:bookmarkStart w:colFirst="0" w:colLast="0" w:name="_be0kqkbk0r8n" w:id="27"/>
      <w:bookmarkEnd w:id="27"/>
      <w:r w:rsidDel="00000000" w:rsidR="00000000" w:rsidRPr="00000000">
        <w:rPr>
          <w:rtl w:val="0"/>
        </w:rPr>
        <w:t xml:space="preserve">Collection of a needs to be included into a aggregated plan</w:t>
      </w:r>
    </w:p>
    <w:p w:rsidR="00000000" w:rsidDel="00000000" w:rsidP="00000000" w:rsidRDefault="00000000" w:rsidRPr="00000000" w14:paraId="00000068">
      <w:pPr>
        <w:rPr/>
      </w:pPr>
      <w:r w:rsidDel="00000000" w:rsidR="00000000" w:rsidRPr="00000000">
        <w:rPr>
          <w:rtl w:val="0"/>
        </w:rPr>
        <w:t xml:space="preserve">According to a business process above, once a potential Buyer becomes aware of CPBs intention to establish a framework agreement for a specific category of goods or services, he can request from CPB an inclusion of his relevant demand and related budget into a scope of such FA. To do so, Buyer needs to describe his demand first by initiating a separate contracting process against previously declared annual needs (expenditure item classified with a certain CPV code) and publication of a relevant periodic notice, describes provisional schedule, budget allocated and, at least common definition of a subject of procurement. Once such data is ready on Buyers' side, the inclusion of a demand can be requested from CPB through establishing a relation between periodic notice of contracting process and the framework agreement. Such a relation serves as a data-hook of inclusion requests recorded.</w:t>
      </w:r>
    </w:p>
    <w:tbl>
      <w:tblPr>
        <w:tblStyle w:val="Table4"/>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/do/outsourcing</w:t>
            </w:r>
            <w:r w:rsidDel="00000000" w:rsidR="00000000" w:rsidRPr="00000000">
              <w:rPr>
                <w:rFonts w:ascii="Courier New" w:cs="Courier New" w:eastAsia="Courier New" w:hAnsi="Courier New"/>
                <w:color w:val="ffffff"/>
                <w:sz w:val="18"/>
                <w:szCs w:val="18"/>
                <w:rtl w:val="0"/>
              </w:rPr>
              <w:t xml:space="preserve">/cpid/ocid</w:t>
            </w:r>
            <w:r w:rsidDel="00000000" w:rsidR="00000000" w:rsidRPr="00000000">
              <w:rPr>
                <w:rFonts w:ascii="Courier New" w:cs="Courier New" w:eastAsia="Courier New" w:hAnsi="Courier New"/>
                <w:color w:val="ffffff"/>
                <w:sz w:val="18"/>
                <w:szCs w:val="18"/>
                <w:rtl w:val="0"/>
              </w:rPr>
              <w:t xml:space="preserve">?FA=...&amp;AP=...</w:t>
            </w:r>
            <w:r w:rsidDel="00000000" w:rsidR="00000000" w:rsidRPr="00000000">
              <w:rPr>
                <w:rtl w:val="0"/>
              </w:rPr>
            </w:r>
          </w:p>
        </w:tc>
      </w:tr>
    </w:tbl>
    <w:p w:rsidR="00000000" w:rsidDel="00000000" w:rsidP="00000000" w:rsidRDefault="00000000" w:rsidRPr="00000000" w14:paraId="0000006A">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5"/>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6B">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6C">
            <w:pPr>
              <w:spacing w:after="0" w:line="240" w:lineRule="auto"/>
              <w:rPr>
                <w:sz w:val="18"/>
                <w:szCs w:val="18"/>
              </w:rPr>
            </w:pPr>
            <w:r w:rsidDel="00000000" w:rsidR="00000000" w:rsidRPr="00000000">
              <w:rPr>
                <w:sz w:val="18"/>
                <w:szCs w:val="18"/>
                <w:rtl w:val="0"/>
              </w:rPr>
              <w:t xml:space="preserve">Identifier of a contracting process whichs PN is to be requested for inclusion into aggregated plan </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6F">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70">
            <w:pPr>
              <w:spacing w:after="0" w:line="240" w:lineRule="auto"/>
              <w:rPr>
                <w:sz w:val="18"/>
                <w:szCs w:val="18"/>
              </w:rPr>
            </w:pPr>
            <w:r w:rsidDel="00000000" w:rsidR="00000000" w:rsidRPr="00000000">
              <w:rPr>
                <w:sz w:val="18"/>
                <w:szCs w:val="18"/>
                <w:rtl w:val="0"/>
              </w:rPr>
              <w:t xml:space="preserve">Identifier of a PN which is to be requested for inclusion into aggregated plan </w:t>
            </w:r>
          </w:p>
        </w:tc>
      </w:tr>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73">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FA</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74">
            <w:pPr>
              <w:spacing w:after="0" w:line="240" w:lineRule="auto"/>
              <w:rPr>
                <w:sz w:val="18"/>
                <w:szCs w:val="18"/>
              </w:rPr>
            </w:pPr>
            <w:r w:rsidDel="00000000" w:rsidR="00000000" w:rsidRPr="00000000">
              <w:rPr>
                <w:sz w:val="18"/>
                <w:szCs w:val="18"/>
                <w:rtl w:val="0"/>
              </w:rPr>
              <w:t xml:space="preserve">Identifier of a FA where a received PN is to be included as a request for aggregation</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77">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AP</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78">
            <w:pPr>
              <w:spacing w:after="0" w:line="240" w:lineRule="auto"/>
              <w:rPr>
                <w:sz w:val="18"/>
                <w:szCs w:val="18"/>
              </w:rPr>
            </w:pPr>
            <w:r w:rsidDel="00000000" w:rsidR="00000000" w:rsidRPr="00000000">
              <w:rPr>
                <w:sz w:val="18"/>
                <w:szCs w:val="18"/>
                <w:rtl w:val="0"/>
              </w:rPr>
              <w:t xml:space="preserve">Identifier of a aggregated plan under targeted framework agreement </w:t>
            </w:r>
          </w:p>
        </w:tc>
      </w:tr>
    </w:tbl>
    <w:p w:rsidR="00000000" w:rsidDel="00000000" w:rsidP="00000000" w:rsidRDefault="00000000" w:rsidRPr="00000000" w14:paraId="0000007B">
      <w:pPr>
        <w:spacing w:after="0" w:before="200" w:lineRule="auto"/>
        <w:rPr/>
      </w:pPr>
      <w:r w:rsidDel="00000000" w:rsidR="00000000" w:rsidRPr="00000000">
        <w:rPr>
          <w:rtl w:val="0"/>
        </w:rPr>
        <w:t xml:space="preserve">As a result, a relevant relation will be established in FA to PN received as follows:</w:t>
      </w:r>
    </w:p>
    <w:tbl>
      <w:tblPr>
        <w:tblStyle w:val="Table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33333"/>
                <w:sz w:val="16"/>
                <w:szCs w:val="16"/>
                <w:shd w:fill="f8f8f8"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"relatedProcesses":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"relationship": [</w:t>
              <w:br w:type="textWrapping"/>
              <w:t xml:space="preserve">        </w:t>
            </w:r>
            <w:r w:rsidDel="00000000" w:rsidR="00000000" w:rsidRPr="00000000">
              <w:rPr>
                <w:rFonts w:ascii="Courier New" w:cs="Courier New" w:eastAsia="Courier New" w:hAnsi="Courier New"/>
                <w:color w:val="dd1144"/>
                <w:sz w:val="16"/>
                <w:szCs w:val="16"/>
                <w:shd w:fill="f8f8f8" w:val="clear"/>
                <w:rtl w:val="0"/>
              </w:rPr>
              <w:t xml:space="preserve">"x_demand"</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"identifier":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shd w:fill="f8f8f8" w:val="clear"/>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E">
      <w:pPr>
        <w:spacing w:after="0" w:before="200" w:lineRule="auto"/>
        <w:rPr/>
      </w:pPr>
      <w:r w:rsidDel="00000000" w:rsidR="00000000" w:rsidRPr="00000000">
        <w:rPr>
          <w:rtl w:val="0"/>
        </w:rPr>
        <w:t xml:space="preserve">And the reverse relation in PN to FA as follows:</w:t>
      </w:r>
    </w:p>
    <w:tbl>
      <w:tblPr>
        <w:tblStyle w:val="Table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"relatedProcesses":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"relationship": [</w:t>
              <w:br w:type="textWrapping"/>
              <w:t xml:space="preserve">        </w:t>
            </w:r>
            <w:r w:rsidDel="00000000" w:rsidR="00000000" w:rsidRPr="00000000">
              <w:rPr>
                <w:rFonts w:ascii="Courier New" w:cs="Courier New" w:eastAsia="Courier New" w:hAnsi="Courier New"/>
                <w:color w:val="dd1144"/>
                <w:sz w:val="16"/>
                <w:szCs w:val="16"/>
                <w:shd w:fill="f8f8f8" w:val="clear"/>
                <w:rtl w:val="0"/>
              </w:rPr>
              <w:t xml:space="preserve">"framework"</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"identifier":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0">
      <w:pPr>
        <w:spacing w:after="0" w:before="200" w:lineRule="auto"/>
        <w:rPr>
          <w:sz w:val="22"/>
          <w:szCs w:val="22"/>
        </w:rPr>
      </w:pPr>
      <w:r w:rsidDel="00000000" w:rsidR="00000000" w:rsidRPr="00000000">
        <w:rPr>
          <w:rtl w:val="0"/>
        </w:rPr>
        <w:t xml:space="preserve">Thus, all the requests by the Buyers interested in their needs to be covered by further framework agreement will be collected in an AP drafted by CPB as the related processes with a relevant </w:t>
      </w:r>
      <w:r w:rsidDel="00000000" w:rsidR="00000000" w:rsidRPr="00000000">
        <w:rPr>
          <w:rFonts w:ascii="Courier New" w:cs="Courier New" w:eastAsia="Courier New" w:hAnsi="Courier New"/>
          <w:color w:val="dd1144"/>
          <w:sz w:val="18"/>
          <w:szCs w:val="18"/>
          <w:rtl w:val="0"/>
        </w:rPr>
        <w:t xml:space="preserve">relationship: x_demand</w:t>
      </w:r>
      <w:r w:rsidDel="00000000" w:rsidR="00000000" w:rsidRPr="00000000">
        <w:rPr>
          <w:sz w:val="22"/>
          <w:szCs w:val="22"/>
          <w:rtl w:val="0"/>
        </w:rPr>
        <w:t xml:space="preserve">.</w:t>
      </w:r>
    </w:p>
    <w:p w:rsidR="00000000" w:rsidDel="00000000" w:rsidP="00000000" w:rsidRDefault="00000000" w:rsidRPr="00000000" w14:paraId="00000081">
      <w:pPr>
        <w:pStyle w:val="Heading4"/>
        <w:numPr>
          <w:ilvl w:val="3"/>
          <w:numId w:val="1"/>
        </w:numPr>
        <w:ind w:left="900" w:hanging="900"/>
      </w:pPr>
      <w:bookmarkStart w:colFirst="0" w:colLast="0" w:name="_j1qs1ze4asyw" w:id="28"/>
      <w:bookmarkEnd w:id="28"/>
      <w:r w:rsidDel="00000000" w:rsidR="00000000" w:rsidRPr="00000000">
        <w:rPr>
          <w:rtl w:val="0"/>
        </w:rPr>
        <w:t xml:space="preserve">Aggregation of requested demands  </w:t>
      </w:r>
    </w:p>
    <w:p w:rsidR="00000000" w:rsidDel="00000000" w:rsidP="00000000" w:rsidRDefault="00000000" w:rsidRPr="00000000" w14:paraId="00000082">
      <w:pPr>
        <w:rPr/>
      </w:pPr>
      <w:r w:rsidDel="00000000" w:rsidR="00000000" w:rsidRPr="00000000">
        <w:rPr>
          <w:rtl w:val="0"/>
        </w:rPr>
        <w:t xml:space="preserve">On a CPB side, each requested inclusion to be reviewed by CPB and decided on whether this request is a subject of this framework from classification, geography, volume and etc perspectives. If compliant and CPB decides to include this demand into a scope of future framework agreement, such demand is to be aggregated through establishing a relevant relation: </w:t>
      </w:r>
    </w:p>
    <w:tbl>
      <w:tblPr>
        <w:tblStyle w:val="Table8"/>
        <w:tblW w:w="9360.0" w:type="dxa"/>
        <w:jc w:val="left"/>
        <w:tblInd w:w="100.0" w:type="pct"/>
        <w:tblLayout w:type="fixed"/>
        <w:tblLook w:val="0600"/>
      </w:tblPr>
      <w:tblGrid>
        <w:gridCol w:w="9360"/>
        <w:tblGridChange w:id="0">
          <w:tblGrid>
            <w:gridCol w:w="9360"/>
          </w:tblGrid>
        </w:tblGridChange>
      </w:tblGrid>
      <w:tr>
        <w:trPr>
          <w:trHeight w:val="315"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/do/relation/cpid/ocid?CP=...&amp;PN=...</w:t>
            </w:r>
          </w:p>
        </w:tc>
      </w:tr>
    </w:tbl>
    <w:p w:rsidR="00000000" w:rsidDel="00000000" w:rsidP="00000000" w:rsidRDefault="00000000" w:rsidRPr="00000000" w14:paraId="00000084">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9"/>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85">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86">
            <w:pPr>
              <w:spacing w:after="0" w:line="240" w:lineRule="auto"/>
              <w:rPr>
                <w:sz w:val="18"/>
                <w:szCs w:val="18"/>
              </w:rPr>
            </w:pPr>
            <w:r w:rsidDel="00000000" w:rsidR="00000000" w:rsidRPr="00000000">
              <w:rPr>
                <w:sz w:val="18"/>
                <w:szCs w:val="18"/>
                <w:rtl w:val="0"/>
              </w:rPr>
              <w:t xml:space="preserve">Identifier of a contracting process whichs PN is to be requested for inclusion into aggregated plan </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89">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8A">
            <w:pPr>
              <w:spacing w:after="0" w:line="240" w:lineRule="auto"/>
              <w:rPr>
                <w:sz w:val="18"/>
                <w:szCs w:val="18"/>
              </w:rPr>
            </w:pPr>
            <w:r w:rsidDel="00000000" w:rsidR="00000000" w:rsidRPr="00000000">
              <w:rPr>
                <w:sz w:val="18"/>
                <w:szCs w:val="18"/>
                <w:rtl w:val="0"/>
              </w:rPr>
              <w:t xml:space="preserve">Identifier of a PN which is to be requested for inclusion into aggregated plan </w:t>
            </w:r>
          </w:p>
        </w:tc>
      </w:tr>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8D">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FA</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8E">
            <w:pPr>
              <w:spacing w:after="0" w:line="240" w:lineRule="auto"/>
              <w:rPr>
                <w:sz w:val="18"/>
                <w:szCs w:val="18"/>
              </w:rPr>
            </w:pPr>
            <w:r w:rsidDel="00000000" w:rsidR="00000000" w:rsidRPr="00000000">
              <w:rPr>
                <w:sz w:val="18"/>
                <w:szCs w:val="18"/>
                <w:rtl w:val="0"/>
              </w:rPr>
              <w:t xml:space="preserve">Identifier of a FA where a received PN is to be included as a request for aggregation</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91">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AP</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92">
            <w:pPr>
              <w:spacing w:after="0" w:line="240" w:lineRule="auto"/>
              <w:rPr>
                <w:sz w:val="18"/>
                <w:szCs w:val="18"/>
              </w:rPr>
            </w:pPr>
            <w:r w:rsidDel="00000000" w:rsidR="00000000" w:rsidRPr="00000000">
              <w:rPr>
                <w:sz w:val="18"/>
                <w:szCs w:val="18"/>
                <w:rtl w:val="0"/>
              </w:rPr>
              <w:t xml:space="preserve">Identifier of a aggregated plan under targeted framework agreement </w:t>
            </w:r>
          </w:p>
        </w:tc>
      </w:tr>
    </w:tbl>
    <w:p w:rsidR="00000000" w:rsidDel="00000000" w:rsidP="00000000" w:rsidRDefault="00000000" w:rsidRPr="00000000" w14:paraId="00000095">
      <w:pPr>
        <w:spacing w:after="0" w:before="200" w:lineRule="auto"/>
        <w:rPr/>
      </w:pPr>
      <w:r w:rsidDel="00000000" w:rsidR="00000000" w:rsidRPr="00000000">
        <w:rPr>
          <w:rtl w:val="0"/>
        </w:rPr>
        <w:t xml:space="preserve">As a result, a relevant relation will be established in AP to PN received as follows:</w:t>
      </w:r>
    </w:p>
    <w:tbl>
      <w:tblPr>
        <w:tblStyle w:val="Table1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76"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"relatedProcesses":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"relationship": [</w:t>
              <w:br w:type="textWrapping"/>
              <w:t xml:space="preserve">        </w:t>
            </w:r>
            <w:r w:rsidDel="00000000" w:rsidR="00000000" w:rsidRPr="00000000">
              <w:rPr>
                <w:rFonts w:ascii="Courier New" w:cs="Courier New" w:eastAsia="Courier New" w:hAnsi="Courier New"/>
                <w:color w:val="dd1144"/>
                <w:sz w:val="16"/>
                <w:szCs w:val="16"/>
                <w:shd w:fill="f8f8f8" w:val="clear"/>
                <w:rtl w:val="0"/>
              </w:rPr>
              <w:t xml:space="preserve">"x_scope"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"identifier":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7">
      <w:pPr>
        <w:spacing w:after="0" w:before="200" w:lineRule="auto"/>
        <w:rPr/>
      </w:pPr>
      <w:r w:rsidDel="00000000" w:rsidR="00000000" w:rsidRPr="00000000">
        <w:rPr>
          <w:rtl w:val="0"/>
        </w:rPr>
        <w:t xml:space="preserve">In the same way CPB proceeds with all the requests collected during a certain determined period of time and, having the final aggregated scope, CPB can complete a scoping period and start with a</w:t>
      </w:r>
      <w:r w:rsidDel="00000000" w:rsidR="00000000" w:rsidRPr="00000000">
        <w:rPr>
          <w:rtl w:val="0"/>
        </w:rPr>
        <w:t xml:space="preserve"> design of framework</w:t>
      </w:r>
      <w:r w:rsidDel="00000000" w:rsidR="00000000" w:rsidRPr="00000000">
        <w:rPr>
          <w:rtl w:val="0"/>
        </w:rPr>
        <w:t xml:space="preserve">, preparation of a pre-qualification phase and a framework establishment itself.</w:t>
      </w:r>
    </w:p>
    <w:p w:rsidR="00000000" w:rsidDel="00000000" w:rsidP="00000000" w:rsidRDefault="00000000" w:rsidRPr="00000000" w14:paraId="00000098">
      <w:pPr>
        <w:pStyle w:val="Heading4"/>
        <w:numPr>
          <w:ilvl w:val="3"/>
          <w:numId w:val="1"/>
        </w:numPr>
        <w:ind w:left="900" w:hanging="900"/>
      </w:pPr>
      <w:bookmarkStart w:colFirst="0" w:colLast="0" w:name="_q12p9uhp7a4x" w:id="29"/>
      <w:bookmarkEnd w:id="29"/>
      <w:r w:rsidDel="00000000" w:rsidR="00000000" w:rsidRPr="00000000">
        <w:rPr>
          <w:rtl w:val="0"/>
        </w:rPr>
        <w:t xml:space="preserve">Description of a scope of an aggregated plan</w:t>
      </w:r>
    </w:p>
    <w:p w:rsidR="00000000" w:rsidDel="00000000" w:rsidP="00000000" w:rsidRDefault="00000000" w:rsidRPr="00000000" w14:paraId="00000099">
      <w:pPr>
        <w:rPr/>
      </w:pPr>
      <w:r w:rsidDel="00000000" w:rsidR="00000000" w:rsidRPr="00000000">
        <w:rPr>
          <w:rtl w:val="0"/>
        </w:rPr>
        <w:t xml:space="preserve">Since aggregation of a subject of procurement from multiple sources (periodic notices by Buyers) into single common scope (AP) doesn't seem a linear process and often requires a human-analysis, at this stage a subject aggregation together with a “lots” strategy goes to CPB as a manual process.</w:t>
      </w:r>
    </w:p>
    <w:p w:rsidR="00000000" w:rsidDel="00000000" w:rsidP="00000000" w:rsidRDefault="00000000" w:rsidRPr="00000000" w14:paraId="0000009A">
      <w:pPr>
        <w:rPr/>
      </w:pPr>
      <w:r w:rsidDel="00000000" w:rsidR="00000000" w:rsidRPr="00000000">
        <w:rPr>
          <w:rtl w:val="0"/>
        </w:rPr>
        <w:t xml:space="preserve">In order to reflect a summary of an aggregation - subject of matter of this contracting process as a set of items and lots, CPB supposes to update AP with a relevant substance. To do this, relevant request for an update of a AP based on </w:t>
      </w:r>
      <w:hyperlink r:id="rId18">
        <w:r w:rsidDel="00000000" w:rsidR="00000000" w:rsidRPr="00000000">
          <w:rPr>
            <w:color w:val="000000"/>
            <w:u w:val="single"/>
            <w:rtl w:val="0"/>
          </w:rPr>
          <w:t xml:space="preserve">updatePN.ap</w:t>
        </w:r>
      </w:hyperlink>
      <w:r w:rsidDel="00000000" w:rsidR="00000000" w:rsidRPr="00000000">
        <w:rPr>
          <w:rtl w:val="0"/>
        </w:rPr>
        <w:t xml:space="preserve"> command-model to be sent to a BPE:</w:t>
      </w:r>
    </w:p>
    <w:tbl>
      <w:tblPr>
        <w:tblStyle w:val="Table11"/>
        <w:tblW w:w="9360.0" w:type="dxa"/>
        <w:jc w:val="left"/>
        <w:tblInd w:w="100.0" w:type="pct"/>
        <w:tblLayout w:type="fixed"/>
        <w:tblLook w:val="0600"/>
      </w:tblPr>
      <w:tblGrid>
        <w:gridCol w:w="9360"/>
        <w:tblGridChange w:id="0">
          <w:tblGrid>
            <w:gridCol w:w="9360"/>
          </w:tblGrid>
        </w:tblGridChange>
      </w:tblGrid>
      <w:tr>
        <w:trPr>
          <w:trHeight w:val="315"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/do/ap/cpid/ocid</w:t>
            </w:r>
          </w:p>
        </w:tc>
      </w:tr>
    </w:tbl>
    <w:p w:rsidR="00000000" w:rsidDel="00000000" w:rsidP="00000000" w:rsidRDefault="00000000" w:rsidRPr="00000000" w14:paraId="0000009C">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12"/>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9D">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9E">
            <w:pPr>
              <w:spacing w:after="0" w:line="240" w:lineRule="auto"/>
              <w:rPr>
                <w:sz w:val="18"/>
                <w:szCs w:val="18"/>
              </w:rPr>
            </w:pPr>
            <w:r w:rsidDel="00000000" w:rsidR="00000000" w:rsidRPr="00000000">
              <w:rPr>
                <w:sz w:val="18"/>
                <w:szCs w:val="18"/>
                <w:rtl w:val="0"/>
              </w:rPr>
              <w:t xml:space="preserve">Identifier of a FA where a received PN is to be included as a request for aggregation</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A1">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A2">
            <w:pPr>
              <w:spacing w:after="0" w:line="240" w:lineRule="auto"/>
              <w:rPr>
                <w:sz w:val="18"/>
                <w:szCs w:val="18"/>
              </w:rPr>
            </w:pPr>
            <w:r w:rsidDel="00000000" w:rsidR="00000000" w:rsidRPr="00000000">
              <w:rPr>
                <w:sz w:val="18"/>
                <w:szCs w:val="18"/>
                <w:rtl w:val="0"/>
              </w:rPr>
              <w:t xml:space="preserve">Identifier of a aggregated plan under targeted framework agreement </w:t>
            </w:r>
          </w:p>
        </w:tc>
      </w:tr>
    </w:tbl>
    <w:p w:rsidR="00000000" w:rsidDel="00000000" w:rsidP="00000000" w:rsidRDefault="00000000" w:rsidRPr="00000000" w14:paraId="000000A5">
      <w:pPr>
        <w:spacing w:after="0" w:before="200" w:lineRule="auto"/>
        <w:rPr/>
      </w:pPr>
      <w:r w:rsidDel="00000000" w:rsidR="00000000" w:rsidRPr="00000000">
        <w:rPr>
          <w:rtl w:val="0"/>
        </w:rPr>
        <w:t xml:space="preserve">In the same way CPB proceeds with all the updates up to all the demand collected via the aggregated plan is reflected in its scope. Once done, CPB can start with collection of expressions of interest from a market. </w:t>
      </w:r>
    </w:p>
    <w:p w:rsidR="00000000" w:rsidDel="00000000" w:rsidP="00000000" w:rsidRDefault="00000000" w:rsidRPr="00000000" w14:paraId="000000A6">
      <w:pPr>
        <w:pStyle w:val="Heading5"/>
        <w:numPr>
          <w:ilvl w:val="4"/>
          <w:numId w:val="1"/>
        </w:numPr>
        <w:ind w:left="900" w:hanging="900"/>
        <w:rPr>
          <w:u w:val="none"/>
        </w:rPr>
      </w:pPr>
      <w:bookmarkStart w:colFirst="0" w:colLast="0" w:name="_w7m3hw7pda3c" w:id="30"/>
      <w:bookmarkEnd w:id="30"/>
      <w:r w:rsidDel="00000000" w:rsidR="00000000" w:rsidRPr="00000000">
        <w:rPr>
          <w:rtl w:val="0"/>
        </w:rPr>
        <w:t xml:space="preserve">Determining product categories and products</w:t>
      </w:r>
    </w:p>
    <w:p w:rsidR="00000000" w:rsidDel="00000000" w:rsidP="00000000" w:rsidRDefault="00000000" w:rsidRPr="00000000" w14:paraId="000000A7">
      <w:pPr>
        <w:rPr/>
      </w:pPr>
      <w:r w:rsidDel="00000000" w:rsidR="00000000" w:rsidRPr="00000000">
        <w:rPr>
          <w:rtl w:val="0"/>
        </w:rPr>
        <w:t xml:space="preserve">The subject matter of framework agreements is works/goods/services. However, as framework agreements are established for repeating needs and usually include a form of aggregated purchasing, challenges regarding the subject matter often occur. The issues relate to the uncertainties of how detailed the subject matter must be identified and described, and question whether substitution of subject is allowed, and if yes, to what extent. These uncertainties are particularly important within framework contracts, where all terms and conditions for awarding call-offs are established at the stage of concluding a framework - framework establishment. As a scope for change is limited in comparison with framework agreements, where a mini-competition or further specification of terms will be applicable.</w:t>
      </w:r>
    </w:p>
    <w:p w:rsidR="00000000" w:rsidDel="00000000" w:rsidP="00000000" w:rsidRDefault="00000000" w:rsidRPr="00000000" w14:paraId="000000A8">
      <w:pPr>
        <w:rPr/>
      </w:pPr>
      <w:r w:rsidDel="00000000" w:rsidR="00000000" w:rsidRPr="00000000">
        <w:rPr>
          <w:rtl w:val="0"/>
        </w:rPr>
        <w:t xml:space="preserve">Technically, determining of a product categories is a determination of a relevant list of items with aggregated classification according to CPV and decomposed place of performance (delivery).</w:t>
      </w:r>
    </w:p>
    <w:p w:rsidR="00000000" w:rsidDel="00000000" w:rsidP="00000000" w:rsidRDefault="00000000" w:rsidRPr="00000000" w14:paraId="000000A9">
      <w:pPr>
        <w:spacing w:after="0" w:lineRule="auto"/>
        <w:rPr>
          <w:rFonts w:ascii="Roboto Mono" w:cs="Roboto Mono" w:eastAsia="Roboto Mono" w:hAnsi="Roboto Mono"/>
          <w:color w:val="8993a4"/>
          <w:sz w:val="21"/>
          <w:szCs w:val="21"/>
          <w:shd w:fill="ebecf0" w:val="clear"/>
        </w:rPr>
      </w:pPr>
      <w:r w:rsidDel="00000000" w:rsidR="00000000" w:rsidRPr="00000000">
        <w:rPr>
          <w:rtl w:val="0"/>
        </w:rPr>
        <w:t xml:space="preserve">Simplest case when the only category of goods scoped for relatively same (or even same) geography:</w:t>
      </w:r>
      <w:r w:rsidDel="00000000" w:rsidR="00000000" w:rsidRPr="00000000">
        <w:rPr>
          <w:rtl w:val="0"/>
        </w:rPr>
      </w:r>
    </w:p>
    <w:tbl>
      <w:tblPr>
        <w:tblStyle w:val="Table13"/>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"items":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"001"</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"Notebooks"</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"quantity": </w:t>
            </w:r>
            <w:r w:rsidDel="00000000" w:rsidR="00000000" w:rsidRPr="00000000">
              <w:rPr>
                <w:rFonts w:ascii="Courier New" w:cs="Courier New" w:eastAsia="Courier New" w:hAnsi="Courier New"/>
                <w:color w:val="008080"/>
                <w:sz w:val="16"/>
                <w:szCs w:val="16"/>
                <w:shd w:fill="f8f8f8" w:val="clear"/>
                <w:rtl w:val="0"/>
              </w:rPr>
              <w:t xml:space="preserve">200</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"classification": {</w:t>
              <w:br w:type="textWrapping"/>
              <w:t xml:space="preserve">          "schema": </w:t>
            </w:r>
            <w:r w:rsidDel="00000000" w:rsidR="00000000" w:rsidRPr="00000000">
              <w:rPr>
                <w:rFonts w:ascii="Courier New" w:cs="Courier New" w:eastAsia="Courier New" w:hAnsi="Courier New"/>
                <w:color w:val="dd1144"/>
                <w:sz w:val="16"/>
                <w:szCs w:val="16"/>
                <w:shd w:fill="f8f8f8" w:val="clear"/>
                <w:rtl w:val="0"/>
              </w:rPr>
              <w:t xml:space="preserve">"CPV"</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"30213100-6"</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"Portable computers"</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"deliveryAddress": {</w:t>
              <w:br w:type="textWrapping"/>
              <w:t xml:space="preserve">        "region": </w:t>
            </w:r>
            <w:r w:rsidDel="00000000" w:rsidR="00000000" w:rsidRPr="00000000">
              <w:rPr>
                <w:rFonts w:ascii="Courier New" w:cs="Courier New" w:eastAsia="Courier New" w:hAnsi="Courier New"/>
                <w:color w:val="dd1144"/>
                <w:sz w:val="16"/>
                <w:szCs w:val="16"/>
                <w:shd w:fill="f8f8f8" w:val="clear"/>
                <w:rtl w:val="0"/>
              </w:rPr>
              <w:t xml:space="preserve">"Florida"</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0" w:before="280" w:line="411.35999999999996" w:lineRule="auto"/>
        <w:rPr>
          <w:rFonts w:ascii="Roboto Mono" w:cs="Roboto Mono" w:eastAsia="Roboto Mono" w:hAnsi="Roboto Mono"/>
          <w:color w:val="8993a4"/>
          <w:sz w:val="21"/>
          <w:szCs w:val="21"/>
          <w:shd w:fill="ebecf0" w:val="clear"/>
        </w:rPr>
      </w:pPr>
      <w:r w:rsidDel="00000000" w:rsidR="00000000" w:rsidRPr="00000000">
        <w:rPr>
          <w:rtl w:val="0"/>
        </w:rPr>
        <w:t xml:space="preserve">More complex case when a common volume in a category of goods is divided through geography:</w:t>
      </w:r>
      <w:r w:rsidDel="00000000" w:rsidR="00000000" w:rsidRPr="00000000">
        <w:rPr>
          <w:rtl w:val="0"/>
        </w:rPr>
      </w:r>
    </w:p>
    <w:tbl>
      <w:tblPr>
        <w:tblStyle w:val="Table14"/>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"items":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"001"</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"Notebooks"</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"quantity": </w:t>
            </w:r>
            <w:r w:rsidDel="00000000" w:rsidR="00000000" w:rsidRPr="00000000">
              <w:rPr>
                <w:rFonts w:ascii="Courier New" w:cs="Courier New" w:eastAsia="Courier New" w:hAnsi="Courier New"/>
                <w:color w:val="008080"/>
                <w:sz w:val="16"/>
                <w:szCs w:val="16"/>
                <w:shd w:fill="f8f8f8" w:val="clear"/>
                <w:rtl w:val="0"/>
              </w:rPr>
              <w:t xml:space="preserve">150</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"classification": {</w:t>
              <w:br w:type="textWrapping"/>
              <w:t xml:space="preserve">          "schema": </w:t>
            </w:r>
            <w:r w:rsidDel="00000000" w:rsidR="00000000" w:rsidRPr="00000000">
              <w:rPr>
                <w:rFonts w:ascii="Courier New" w:cs="Courier New" w:eastAsia="Courier New" w:hAnsi="Courier New"/>
                <w:color w:val="dd1144"/>
                <w:sz w:val="16"/>
                <w:szCs w:val="16"/>
                <w:shd w:fill="f8f8f8" w:val="clear"/>
                <w:rtl w:val="0"/>
              </w:rPr>
              <w:t xml:space="preserve">"CPV"</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"30213100-6"</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"Portable computers"</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"deliveryAddress": {</w:t>
              <w:br w:type="textWrapping"/>
              <w:t xml:space="preserve">        "region": </w:t>
            </w:r>
            <w:r w:rsidDel="00000000" w:rsidR="00000000" w:rsidRPr="00000000">
              <w:rPr>
                <w:rFonts w:ascii="Courier New" w:cs="Courier New" w:eastAsia="Courier New" w:hAnsi="Courier New"/>
                <w:color w:val="dd1144"/>
                <w:sz w:val="16"/>
                <w:szCs w:val="16"/>
                <w:shd w:fill="f8f8f8" w:val="clear"/>
                <w:rtl w:val="0"/>
              </w:rPr>
              <w:t xml:space="preserve">"Florida"</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"002"</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"Notebooks"</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"quantity": </w:t>
            </w:r>
            <w:r w:rsidDel="00000000" w:rsidR="00000000" w:rsidRPr="00000000">
              <w:rPr>
                <w:rFonts w:ascii="Courier New" w:cs="Courier New" w:eastAsia="Courier New" w:hAnsi="Courier New"/>
                <w:color w:val="008080"/>
                <w:sz w:val="16"/>
                <w:szCs w:val="16"/>
                <w:shd w:fill="f8f8f8" w:val="clear"/>
                <w:rtl w:val="0"/>
              </w:rPr>
              <w:t xml:space="preserve">50</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"classification": {</w:t>
              <w:br w:type="textWrapping"/>
              <w:t xml:space="preserve">          "schema": </w:t>
            </w:r>
            <w:r w:rsidDel="00000000" w:rsidR="00000000" w:rsidRPr="00000000">
              <w:rPr>
                <w:rFonts w:ascii="Courier New" w:cs="Courier New" w:eastAsia="Courier New" w:hAnsi="Courier New"/>
                <w:color w:val="dd1144"/>
                <w:sz w:val="16"/>
                <w:szCs w:val="16"/>
                <w:shd w:fill="f8f8f8" w:val="clear"/>
                <w:rtl w:val="0"/>
              </w:rPr>
              <w:t xml:space="preserve">"CPV"</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"30213100-6"</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"Portable computers"</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"deliveryAddress": {</w:t>
              <w:br w:type="textWrapping"/>
              <w:t xml:space="preserve">        "region": </w:t>
            </w:r>
            <w:r w:rsidDel="00000000" w:rsidR="00000000" w:rsidRPr="00000000">
              <w:rPr>
                <w:rFonts w:ascii="Courier New" w:cs="Courier New" w:eastAsia="Courier New" w:hAnsi="Courier New"/>
                <w:color w:val="dd1144"/>
                <w:sz w:val="16"/>
                <w:szCs w:val="16"/>
                <w:shd w:fill="f8f8f8" w:val="clear"/>
                <w:rtl w:val="0"/>
              </w:rPr>
              <w:t xml:space="preserve">"California"</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AD">
      <w:pPr>
        <w:pStyle w:val="Heading5"/>
        <w:numPr>
          <w:ilvl w:val="4"/>
          <w:numId w:val="1"/>
        </w:numPr>
        <w:spacing w:line="480" w:lineRule="auto"/>
        <w:ind w:left="900"/>
      </w:pPr>
      <w:bookmarkStart w:colFirst="0" w:colLast="0" w:name="_tbrvrrq6xar4" w:id="31"/>
      <w:bookmarkEnd w:id="31"/>
      <w:r w:rsidDel="00000000" w:rsidR="00000000" w:rsidRPr="00000000">
        <w:rPr>
          <w:rtl w:val="0"/>
        </w:rPr>
        <w:t xml:space="preserve">Determining the legal type of FA</w:t>
      </w:r>
    </w:p>
    <w:p w:rsidR="00000000" w:rsidDel="00000000" w:rsidP="00000000" w:rsidRDefault="00000000" w:rsidRPr="00000000" w14:paraId="000000AE">
      <w:pPr>
        <w:pStyle w:val="Heading6"/>
        <w:spacing w:after="0" w:before="0" w:lineRule="auto"/>
        <w:rPr/>
      </w:pPr>
      <w:bookmarkStart w:colFirst="0" w:colLast="0" w:name="_g8u1k3yvbbhp" w:id="32"/>
      <w:bookmarkEnd w:id="32"/>
      <w:r w:rsidDel="00000000" w:rsidR="00000000" w:rsidRPr="00000000">
        <w:rPr>
          <w:rtl w:val="0"/>
        </w:rPr>
        <w:t xml:space="preserve">Fixed and non-fixed terms</w:t>
      </w:r>
    </w:p>
    <w:p w:rsidR="00000000" w:rsidDel="00000000" w:rsidP="00000000" w:rsidRDefault="00000000" w:rsidRPr="00000000" w14:paraId="000000AF">
      <w:pPr>
        <w:rPr/>
      </w:pPr>
      <w:r w:rsidDel="00000000" w:rsidR="00000000" w:rsidRPr="00000000">
        <w:rPr>
          <w:rtl w:val="0"/>
        </w:rPr>
        <w:t xml:space="preserve">When it comes to framework agreements that do not include all terms and conditions, it is required that these are further specified and substituted when necessary at the stage of awarding call-offs.</w:t>
      </w:r>
    </w:p>
    <w:p w:rsidR="00000000" w:rsidDel="00000000" w:rsidP="00000000" w:rsidRDefault="00000000" w:rsidRPr="00000000" w14:paraId="000000B0">
      <w:pPr>
        <w:pStyle w:val="Heading6"/>
        <w:pBdr>
          <w:top w:color="auto" w:space="0" w:sz="0" w:val="none"/>
          <w:left w:color="auto" w:space="0" w:sz="0" w:val="none"/>
          <w:bottom w:color="auto" w:space="0" w:sz="0" w:val="none"/>
          <w:right w:color="auto" w:space="0" w:sz="0" w:val="none"/>
          <w:between w:color="auto" w:space="0" w:sz="0" w:val="none"/>
        </w:pBdr>
        <w:shd w:fill="ffffff" w:val="clear"/>
        <w:spacing w:after="0" w:before="0" w:line="342.71999999999997" w:lineRule="auto"/>
        <w:rPr/>
      </w:pPr>
      <w:bookmarkStart w:colFirst="0" w:colLast="0" w:name="_xtl5okeghbcu" w:id="33"/>
      <w:bookmarkEnd w:id="33"/>
      <w:r w:rsidDel="00000000" w:rsidR="00000000" w:rsidRPr="00000000">
        <w:rPr>
          <w:rtl w:val="0"/>
        </w:rPr>
        <w:t xml:space="preserve">Indication whether options are used and other information about options</w:t>
      </w:r>
    </w:p>
    <w:p w:rsidR="00000000" w:rsidDel="00000000" w:rsidP="00000000" w:rsidRDefault="00000000" w:rsidRPr="00000000" w14:paraId="000000B1">
      <w:pPr>
        <w:rPr/>
      </w:pPr>
      <w:r w:rsidDel="00000000" w:rsidR="00000000" w:rsidRPr="00000000">
        <w:rPr>
          <w:rtl w:val="0"/>
        </w:rPr>
        <w:t xml:space="preserve">A buyer may have a right – but not an obligation – to additional purchases from a supplier while the contract is valid. For example, a contract may concern a thousand uniforms, and the buyer may have the option to request an additional hundred uniforms. This may be useful if, when initiating the contracting process, the buyer doesn't yet know whether a planned increase in staff will take place.</w:t>
      </w:r>
    </w:p>
    <w:p w:rsidR="00000000" w:rsidDel="00000000" w:rsidP="00000000" w:rsidRDefault="00000000" w:rsidRPr="00000000" w14:paraId="000000B2">
      <w:pPr>
        <w:spacing w:after="0" w:lineRule="auto"/>
        <w:rPr/>
      </w:pPr>
      <w:r w:rsidDel="00000000" w:rsidR="00000000" w:rsidRPr="00000000">
        <w:rPr>
          <w:rtl w:val="0"/>
        </w:rPr>
        <w:t xml:space="preserve">The </w:t>
      </w:r>
      <w:r w:rsidDel="00000000" w:rsidR="00000000" w:rsidRPr="00000000">
        <w:rPr>
          <w:rFonts w:ascii="Courier New" w:cs="Courier New" w:eastAsia="Courier New" w:hAnsi="Courier New"/>
          <w:color w:val="dd1144"/>
          <w:sz w:val="16"/>
          <w:szCs w:val="16"/>
          <w:shd w:fill="f8f8f8" w:val="clear"/>
          <w:rtl w:val="0"/>
        </w:rPr>
        <w:t xml:space="preserve">options.hasOptions</w:t>
      </w:r>
      <w:r w:rsidDel="00000000" w:rsidR="00000000" w:rsidRPr="00000000">
        <w:rPr>
          <w:rtl w:val="0"/>
        </w:rPr>
        <w:t xml:space="preserve"> field can be set to true, and the options.description field can describe the options for additional purchases. </w:t>
      </w:r>
      <w:r w:rsidDel="00000000" w:rsidR="00000000" w:rsidRPr="00000000">
        <w:rPr>
          <w:rFonts w:ascii="Courier New" w:cs="Courier New" w:eastAsia="Courier New" w:hAnsi="Courier New"/>
          <w:color w:val="dd1144"/>
          <w:sz w:val="16"/>
          <w:szCs w:val="16"/>
          <w:shd w:fill="f8f8f8" w:val="clear"/>
          <w:rtl w:val="0"/>
        </w:rPr>
        <w:t xml:space="preserve">hasOptions</w:t>
      </w:r>
      <w:r w:rsidDel="00000000" w:rsidR="00000000" w:rsidRPr="00000000">
        <w:rPr>
          <w:rtl w:val="0"/>
        </w:rPr>
        <w:t xml:space="preserve"> and</w:t>
      </w:r>
      <w:r w:rsidDel="00000000" w:rsidR="00000000" w:rsidRPr="00000000">
        <w:rPr>
          <w:rtl w:val="0"/>
        </w:rPr>
        <w:t xml:space="preserve"> </w:t>
      </w:r>
      <w:r w:rsidDel="00000000" w:rsidR="00000000" w:rsidRPr="00000000">
        <w:rPr>
          <w:rFonts w:ascii="Courier New" w:cs="Courier New" w:eastAsia="Courier New" w:hAnsi="Courier New"/>
          <w:color w:val="dd1144"/>
          <w:sz w:val="16"/>
          <w:szCs w:val="16"/>
          <w:shd w:fill="f8f8f8" w:val="clear"/>
          <w:rtl w:val="0"/>
        </w:rPr>
        <w:t xml:space="preserve">options.description</w:t>
      </w:r>
      <w:r w:rsidDel="00000000" w:rsidR="00000000" w:rsidRPr="00000000">
        <w:rPr>
          <w:rtl w:val="0"/>
        </w:rPr>
        <w:t xml:space="preserve"> can also be set on lot objects in the </w:t>
      </w:r>
      <w:r w:rsidDel="00000000" w:rsidR="00000000" w:rsidRPr="00000000">
        <w:rPr>
          <w:rFonts w:ascii="Courier New" w:cs="Courier New" w:eastAsia="Courier New" w:hAnsi="Courier New"/>
          <w:color w:val="dd1144"/>
          <w:sz w:val="16"/>
          <w:szCs w:val="16"/>
          <w:shd w:fill="f8f8f8" w:val="clear"/>
          <w:rtl w:val="0"/>
        </w:rPr>
        <w:t xml:space="preserve">tender.lots</w:t>
      </w:r>
      <w:r w:rsidDel="00000000" w:rsidR="00000000" w:rsidRPr="00000000">
        <w:rPr>
          <w:rtl w:val="0"/>
        </w:rPr>
        <w:t xml:space="preserve"> array:</w:t>
      </w:r>
    </w:p>
    <w:tbl>
      <w:tblPr>
        <w:tblStyle w:val="Table1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"lots":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"001"</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"options": {</w:t>
              <w:br w:type="textWrapping"/>
              <w:t xml:space="preserve">          "hasOptions": </w:t>
            </w:r>
            <w:r w:rsidDel="00000000" w:rsidR="00000000" w:rsidRPr="00000000">
              <w:rPr>
                <w:rFonts w:ascii="Courier New" w:cs="Courier New" w:eastAsia="Courier New" w:hAnsi="Courier New"/>
                <w:color w:val="008080"/>
                <w:sz w:val="16"/>
                <w:szCs w:val="16"/>
                <w:shd w:fill="f8f8f8" w:val="clear"/>
                <w:rtl w:val="0"/>
              </w:rPr>
              <w:t xml:space="preserve">true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"The buyer has the option to buy an additional hundred uniforms."</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4">
      <w:pPr>
        <w:pStyle w:val="Heading6"/>
        <w:spacing w:after="0" w:lineRule="auto"/>
        <w:rPr/>
      </w:pPr>
      <w:bookmarkStart w:colFirst="0" w:colLast="0" w:name="_xvmo0m8zjt3d" w:id="34"/>
      <w:bookmarkEnd w:id="34"/>
      <w:r w:rsidDel="00000000" w:rsidR="00000000" w:rsidRPr="00000000">
        <w:rPr>
          <w:rtl w:val="0"/>
        </w:rPr>
        <w:t xml:space="preserve">Information on the recurrence of the contracting process</w:t>
      </w:r>
    </w:p>
    <w:p w:rsidR="00000000" w:rsidDel="00000000" w:rsidP="00000000" w:rsidRDefault="00000000" w:rsidRPr="00000000" w14:paraId="000000B5">
      <w:pPr>
        <w:spacing w:after="0" w:lineRule="auto"/>
        <w:rPr/>
      </w:pPr>
      <w:r w:rsidDel="00000000" w:rsidR="00000000" w:rsidRPr="00000000">
        <w:rPr>
          <w:rtl w:val="0"/>
        </w:rPr>
        <w:t xml:space="preserve">Such information needed if, for example, another procurement procedure or qualification system for the same contract matter is likely to be re-launched, or re-established, in the foreseeable future. Note that this does not mean awarding multiple contracts within a single qualification system, framework agreement, or dynamic purchasing system; in these cases, these fields should not be used. This information can be useful, for example, to companies deciding whether to invest into machinery necessary for a particular contract. With this information, they know that there will likely be an opportunity to win similar contracts in future years, which may make the investment more worthwhile.</w:t>
      </w:r>
    </w:p>
    <w:tbl>
      <w:tblPr>
        <w:tblStyle w:val="Table1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"lots":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"001"</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"recurrence": {</w:t>
              <w:br w:type="textWrapping"/>
              <w:t xml:space="preserve">          "hasRecurrence": </w:t>
            </w:r>
            <w:r w:rsidDel="00000000" w:rsidR="00000000" w:rsidRPr="00000000">
              <w:rPr>
                <w:rFonts w:ascii="Courier New" w:cs="Courier New" w:eastAsia="Courier New" w:hAnsi="Courier New"/>
                <w:color w:val="008080"/>
                <w:sz w:val="16"/>
                <w:szCs w:val="16"/>
                <w:shd w:fill="f8f8f8" w:val="clear"/>
                <w:rtl w:val="0"/>
              </w:rPr>
              <w:t xml:space="preserve">true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"dates": [</w:t>
              <w:br w:type="textWrapping"/>
              <w:t xml:space="preserve">            { "startDate": </w:t>
            </w:r>
            <w:r w:rsidDel="00000000" w:rsidR="00000000" w:rsidRPr="00000000">
              <w:rPr>
                <w:rFonts w:ascii="Courier New" w:cs="Courier New" w:eastAsia="Courier New" w:hAnsi="Courier New"/>
                <w:color w:val="dd1144"/>
                <w:sz w:val="16"/>
                <w:szCs w:val="16"/>
                <w:shd w:fill="f8f8f8" w:val="clear"/>
                <w:rtl w:val="0"/>
              </w:rPr>
              <w:t xml:space="preserve">"2020-01-01T00:00:00Z" </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 "startDate": </w:t>
            </w:r>
            <w:r w:rsidDel="00000000" w:rsidR="00000000" w:rsidRPr="00000000">
              <w:rPr>
                <w:rFonts w:ascii="Courier New" w:cs="Courier New" w:eastAsia="Courier New" w:hAnsi="Courier New"/>
                <w:color w:val="dd1144"/>
                <w:sz w:val="16"/>
                <w:szCs w:val="16"/>
                <w:shd w:fill="f8f8f8" w:val="clear"/>
                <w:rtl w:val="0"/>
              </w:rPr>
              <w:t xml:space="preserve">"2021-01-01T00:00:00Z"</w:t>
            </w:r>
            <w:r w:rsidDel="00000000" w:rsidR="00000000" w:rsidRPr="00000000">
              <w:rPr>
                <w:rFonts w:ascii="Courier New" w:cs="Courier New" w:eastAsia="Courier New" w:hAnsi="Courier New"/>
                <w:color w:val="333333"/>
                <w:sz w:val="16"/>
                <w:szCs w:val="16"/>
                <w:shd w:fill="f8f8f8" w:val="clear"/>
                <w:rtl w:val="0"/>
              </w:rPr>
              <w:t xml:space="preserve"> }</w:t>
              <w:br w:type="textWrapping"/>
              <w:t xml:space="preserve">          ],</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"The duration of this contract and recurrent contracts less then 3 y"</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7">
      <w:pPr>
        <w:pStyle w:val="Heading6"/>
        <w:spacing w:after="0" w:lineRule="auto"/>
        <w:rPr>
          <w:rFonts w:ascii="Roboto Mono" w:cs="Roboto Mono" w:eastAsia="Roboto Mono" w:hAnsi="Roboto Mono"/>
          <w:color w:val="8993a4"/>
          <w:sz w:val="21"/>
          <w:szCs w:val="21"/>
          <w:shd w:fill="ebecf0" w:val="clear"/>
        </w:rPr>
      </w:pPr>
      <w:bookmarkStart w:colFirst="0" w:colLast="0" w:name="_bibdeniw4wgc" w:id="35"/>
      <w:bookmarkEnd w:id="35"/>
      <w:r w:rsidDel="00000000" w:rsidR="00000000" w:rsidRPr="00000000">
        <w:rPr>
          <w:rtl w:val="0"/>
        </w:rPr>
        <w:t xml:space="preserve">Description of the options for the renewal of contracts</w:t>
      </w:r>
      <w:r w:rsidDel="00000000" w:rsidR="00000000" w:rsidRPr="00000000">
        <w:rPr>
          <w:rtl w:val="0"/>
        </w:rPr>
      </w:r>
    </w:p>
    <w:tbl>
      <w:tblPr>
        <w:tblStyle w:val="Table1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"lots":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"001"</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"renewals": {</w:t>
              <w:br w:type="textWrapping"/>
              <w:t xml:space="preserve">          "hasRenewals": </w:t>
            </w:r>
            <w:r w:rsidDel="00000000" w:rsidR="00000000" w:rsidRPr="00000000">
              <w:rPr>
                <w:rFonts w:ascii="Courier New" w:cs="Courier New" w:eastAsia="Courier New" w:hAnsi="Courier New"/>
                <w:color w:val="008080"/>
                <w:sz w:val="16"/>
                <w:szCs w:val="16"/>
                <w:shd w:fill="f8f8f8" w:val="clear"/>
                <w:rtl w:val="0"/>
              </w:rPr>
              <w:t xml:space="preserve">true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"variantsDetails": </w:t>
            </w:r>
            <w:r w:rsidDel="00000000" w:rsidR="00000000" w:rsidRPr="00000000">
              <w:rPr>
                <w:rFonts w:ascii="Courier New" w:cs="Courier New" w:eastAsia="Courier New" w:hAnsi="Courier New"/>
                <w:color w:val="dd1144"/>
                <w:sz w:val="16"/>
                <w:szCs w:val="16"/>
                <w:shd w:fill="f8f8f8" w:val="clear"/>
                <w:rtl w:val="0"/>
              </w:rPr>
              <w:t xml:space="preserve">"Contracts are due to be renewed one time at the end of term"</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9">
      <w:pPr>
        <w:pStyle w:val="Heading6"/>
        <w:rPr/>
      </w:pPr>
      <w:bookmarkStart w:colFirst="0" w:colLast="0" w:name="_y4qe6tgaaxtz" w:id="36"/>
      <w:bookmarkEnd w:id="36"/>
      <w:r w:rsidDel="00000000" w:rsidR="00000000" w:rsidRPr="00000000">
        <w:rPr>
          <w:rtl w:val="0"/>
        </w:rPr>
        <w:t xml:space="preserve">Information about variants</w:t>
      </w:r>
      <w:r w:rsidDel="00000000" w:rsidR="00000000" w:rsidRPr="00000000">
        <w:rPr>
          <w:rtl w:val="0"/>
        </w:rPr>
      </w:r>
    </w:p>
    <w:tbl>
      <w:tblPr>
        <w:tblStyle w:val="Table1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"lots":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"001"</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"variants": {</w:t>
              <w:br w:type="textWrapping"/>
              <w:t xml:space="preserve">          "hasVariants": </w:t>
            </w:r>
            <w:r w:rsidDel="00000000" w:rsidR="00000000" w:rsidRPr="00000000">
              <w:rPr>
                <w:rFonts w:ascii="Courier New" w:cs="Courier New" w:eastAsia="Courier New" w:hAnsi="Courier New"/>
                <w:color w:val="008080"/>
                <w:sz w:val="16"/>
                <w:szCs w:val="16"/>
                <w:shd w:fill="f8f8f8" w:val="clear"/>
                <w:rtl w:val="0"/>
              </w:rPr>
              <w:t xml:space="preserve">true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"variantsDetails": </w:t>
            </w:r>
            <w:r w:rsidDel="00000000" w:rsidR="00000000" w:rsidRPr="00000000">
              <w:rPr>
                <w:rFonts w:ascii="Courier New" w:cs="Courier New" w:eastAsia="Courier New" w:hAnsi="Courier New"/>
                <w:color w:val="dd1144"/>
                <w:sz w:val="16"/>
                <w:szCs w:val="16"/>
                <w:shd w:fill="f8f8f8" w:val="clear"/>
                <w:rtl w:val="0"/>
              </w:rPr>
              <w:t xml:space="preserve">"Any relevant items are permitted"</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B">
      <w:pPr>
        <w:pStyle w:val="Heading5"/>
        <w:numPr>
          <w:ilvl w:val="4"/>
          <w:numId w:val="1"/>
        </w:numPr>
        <w:ind w:left="900"/>
      </w:pPr>
      <w:bookmarkStart w:colFirst="0" w:colLast="0" w:name="_9udg3gm7uf69" w:id="37"/>
      <w:bookmarkEnd w:id="37"/>
      <w:r w:rsidDel="00000000" w:rsidR="00000000" w:rsidRPr="00000000">
        <w:rPr>
          <w:rtl w:val="0"/>
        </w:rPr>
        <w:t xml:space="preserve">Duration of a future framework agreement by each defined category</w:t>
      </w:r>
    </w:p>
    <w:p w:rsidR="00000000" w:rsidDel="00000000" w:rsidP="00000000" w:rsidRDefault="00000000" w:rsidRPr="00000000" w14:paraId="000000BC">
      <w:pPr>
        <w:spacing w:after="0" w:lineRule="auto"/>
        <w:rPr/>
      </w:pPr>
      <w:r w:rsidDel="00000000" w:rsidR="00000000" w:rsidRPr="00000000">
        <w:rPr>
          <w:rtl w:val="0"/>
        </w:rPr>
        <w:t xml:space="preserve">The duration of a framework agreement may generally not exceed four years and may be shorter.</w:t>
      </w:r>
    </w:p>
    <w:tbl>
      <w:tblPr>
        <w:tblStyle w:val="Table1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"contractPeriod": {</w:t>
              <w:br w:type="textWrapping"/>
              <w:t xml:space="preserve">      "durationInMonth": </w:t>
            </w:r>
            <w:r w:rsidDel="00000000" w:rsidR="00000000" w:rsidRPr="00000000">
              <w:rPr>
                <w:rFonts w:ascii="Courier New" w:cs="Courier New" w:eastAsia="Courier New" w:hAnsi="Courier New"/>
                <w:color w:val="008080"/>
                <w:sz w:val="16"/>
                <w:szCs w:val="16"/>
                <w:shd w:fill="f8f8f8" w:val="clear"/>
                <w:rtl w:val="0"/>
              </w:rPr>
              <w:t xml:space="preserve">36</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"startDate":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"endDate":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E">
      <w:pPr>
        <w:pStyle w:val="Heading2"/>
        <w:numPr>
          <w:ilvl w:val="1"/>
          <w:numId w:val="1"/>
        </w:numPr>
        <w:spacing w:after="0" w:before="200" w:lineRule="auto"/>
        <w:ind w:left="720" w:hanging="720"/>
      </w:pPr>
      <w:bookmarkStart w:colFirst="0" w:colLast="0" w:name="_ac8kgv3nvyil" w:id="38"/>
      <w:bookmarkEnd w:id="38"/>
      <w:r w:rsidDel="00000000" w:rsidR="00000000" w:rsidRPr="00000000">
        <w:rPr>
          <w:rtl w:val="0"/>
        </w:rPr>
        <w:t xml:space="preserve">Call for expressions of interest</w:t>
      </w:r>
    </w:p>
    <w:p w:rsidR="00000000" w:rsidDel="00000000" w:rsidP="00000000" w:rsidRDefault="00000000" w:rsidRPr="00000000" w14:paraId="000000BF">
      <w:pPr>
        <w:rPr/>
      </w:pPr>
      <w:r w:rsidDel="00000000" w:rsidR="00000000" w:rsidRPr="00000000">
        <w:rPr>
          <w:rtl w:val="0"/>
        </w:rPr>
        <w:t xml:space="preserve">Preparation of Call for expressions of interest under a contracting process based on an online selective procurement method is made by preparation and publication of a contract notice based on a prior notice. In case of framework agreement such prior notice is an AP. To introduce a new Contract Notice as a call for expressions of interest for procedure based on a selective method </w:t>
      </w:r>
      <w:hyperlink r:id="rId19">
        <w:r w:rsidDel="00000000" w:rsidR="00000000" w:rsidRPr="00000000">
          <w:rPr>
            <w:color w:val="000000"/>
            <w:u w:val="single"/>
            <w:rtl w:val="0"/>
          </w:rPr>
          <w:t xml:space="preserve">createCNonPN.selective</w:t>
        </w:r>
      </w:hyperlink>
      <w:r w:rsidDel="00000000" w:rsidR="00000000" w:rsidRPr="00000000">
        <w:rPr>
          <w:color w:val="000000"/>
          <w:u w:val="single"/>
          <w:rtl w:val="0"/>
        </w:rPr>
        <w:t xml:space="preserve">-online</w:t>
      </w:r>
      <w:r w:rsidDel="00000000" w:rsidR="00000000" w:rsidRPr="00000000">
        <w:rPr>
          <w:color w:val="000000"/>
          <w:rtl w:val="0"/>
        </w:rPr>
        <w:t xml:space="preserve"> </w:t>
      </w:r>
      <w:r w:rsidDel="00000000" w:rsidR="00000000" w:rsidRPr="00000000">
        <w:rPr>
          <w:rtl w:val="0"/>
        </w:rPr>
        <w:t xml:space="preserve">command-model should be used for preparation of POST-request for BPE:</w:t>
      </w:r>
    </w:p>
    <w:tbl>
      <w:tblPr>
        <w:tblStyle w:val="Table20"/>
        <w:tblW w:w="9360.0" w:type="dxa"/>
        <w:jc w:val="left"/>
        <w:tblInd w:w="100.0" w:type="pct"/>
        <w:tblLayout w:type="fixed"/>
        <w:tblLook w:val="0600"/>
      </w:tblPr>
      <w:tblGrid>
        <w:gridCol w:w="9360"/>
        <w:tblGridChange w:id="0">
          <w:tblGrid>
            <w:gridCol w:w="9360"/>
          </w:tblGrid>
        </w:tblGridChange>
      </w:tblGrid>
      <w:tr>
        <w:trPr>
          <w:trHeight w:val="315"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/do/fe/cpid/ocid</w:t>
            </w:r>
          </w:p>
        </w:tc>
      </w:tr>
    </w:tbl>
    <w:p w:rsidR="00000000" w:rsidDel="00000000" w:rsidP="00000000" w:rsidRDefault="00000000" w:rsidRPr="00000000" w14:paraId="000000C1">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21"/>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C2">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C3">
            <w:pPr>
              <w:spacing w:after="0" w:line="240" w:lineRule="auto"/>
              <w:rPr>
                <w:sz w:val="18"/>
                <w:szCs w:val="18"/>
              </w:rPr>
            </w:pPr>
            <w:r w:rsidDel="00000000" w:rsidR="00000000" w:rsidRPr="00000000">
              <w:rPr>
                <w:sz w:val="18"/>
                <w:szCs w:val="18"/>
                <w:rtl w:val="0"/>
              </w:rPr>
              <w:t xml:space="preserve">Identifier of a framework agreement where a call for EoI  is to be published</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C6">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C7">
            <w:pPr>
              <w:spacing w:after="0" w:line="240" w:lineRule="auto"/>
              <w:rPr>
                <w:sz w:val="18"/>
                <w:szCs w:val="18"/>
              </w:rPr>
            </w:pPr>
            <w:r w:rsidDel="00000000" w:rsidR="00000000" w:rsidRPr="00000000">
              <w:rPr>
                <w:sz w:val="18"/>
                <w:szCs w:val="18"/>
                <w:rtl w:val="0"/>
              </w:rPr>
              <w:t xml:space="preserve">Identifier of a aggregated plan under targeted framework agreement </w:t>
            </w:r>
          </w:p>
        </w:tc>
      </w:tr>
    </w:tbl>
    <w:p w:rsidR="00000000" w:rsidDel="00000000" w:rsidP="00000000" w:rsidRDefault="00000000" w:rsidRPr="00000000" w14:paraId="000000CA">
      <w:pPr>
        <w:spacing w:after="0" w:before="200" w:lineRule="auto"/>
        <w:rPr/>
      </w:pPr>
      <w:r w:rsidDel="00000000" w:rsidR="00000000" w:rsidRPr="00000000">
        <w:rPr>
          <w:rtl w:val="0"/>
        </w:rPr>
        <w:t xml:space="preserve">As a result of the command execution a separate ocds-record based on </w:t>
      </w:r>
      <w:hyperlink r:id="rId20">
        <w:r w:rsidDel="00000000" w:rsidR="00000000" w:rsidRPr="00000000">
          <w:rPr>
            <w:color w:val="000000"/>
            <w:u w:val="single"/>
            <w:rtl w:val="0"/>
          </w:rPr>
          <w:t xml:space="preserve">cpPhase.FE</w:t>
        </w:r>
      </w:hyperlink>
      <w:r w:rsidDel="00000000" w:rsidR="00000000" w:rsidRPr="00000000">
        <w:rPr>
          <w:rtl w:val="0"/>
        </w:rPr>
        <w:t xml:space="preserve"> is formed in the system describing the Contract Notice created.</w:t>
      </w:r>
    </w:p>
    <w:p w:rsidR="00000000" w:rsidDel="00000000" w:rsidP="00000000" w:rsidRDefault="00000000" w:rsidRPr="00000000" w14:paraId="000000CB">
      <w:pPr>
        <w:pStyle w:val="Heading3"/>
        <w:numPr>
          <w:ilvl w:val="2"/>
          <w:numId w:val="1"/>
        </w:numPr>
        <w:spacing w:before="200" w:lineRule="auto"/>
        <w:ind w:left="720" w:hanging="720"/>
        <w:rPr/>
      </w:pPr>
      <w:bookmarkStart w:colFirst="0" w:colLast="0" w:name="_nnr20kc50br9" w:id="39"/>
      <w:bookmarkEnd w:id="39"/>
      <w:r w:rsidDel="00000000" w:rsidR="00000000" w:rsidRPr="00000000">
        <w:rPr>
          <w:rtl w:val="0"/>
        </w:rPr>
        <w:t xml:space="preserve">Specific information</w:t>
      </w:r>
    </w:p>
    <w:p w:rsidR="00000000" w:rsidDel="00000000" w:rsidP="00000000" w:rsidRDefault="00000000" w:rsidRPr="00000000" w14:paraId="000000CC">
      <w:pPr>
        <w:spacing w:after="0" w:lineRule="auto"/>
        <w:ind w:left="0" w:firstLine="0"/>
        <w:rPr/>
      </w:pPr>
      <w:r w:rsidDel="00000000" w:rsidR="00000000" w:rsidRPr="00000000">
        <w:rPr>
          <w:rtl w:val="0"/>
        </w:rPr>
        <w:t xml:space="preserve">Together with all the common information applicable for any of contract notices for other procurement methods, the following additional information is specifically applied in case of an announce of establishment of a framework agreement: </w:t>
      </w:r>
    </w:p>
    <w:p w:rsidR="00000000" w:rsidDel="00000000" w:rsidP="00000000" w:rsidRDefault="00000000" w:rsidRPr="00000000" w14:paraId="000000CD">
      <w:pPr>
        <w:pStyle w:val="Heading4"/>
        <w:numPr>
          <w:ilvl w:val="3"/>
          <w:numId w:val="1"/>
        </w:numPr>
        <w:spacing w:before="200" w:lineRule="auto"/>
        <w:ind w:left="900" w:hanging="900"/>
        <w:rPr/>
      </w:pPr>
      <w:bookmarkStart w:colFirst="0" w:colLast="0" w:name="_1rs6wqsjkv1v" w:id="40"/>
      <w:bookmarkEnd w:id="40"/>
      <w:r w:rsidDel="00000000" w:rsidR="00000000" w:rsidRPr="00000000">
        <w:rPr>
          <w:rtl w:val="0"/>
        </w:rPr>
        <w:t xml:space="preserve">Applied techniques</w:t>
      </w:r>
    </w:p>
    <w:p w:rsidR="00000000" w:rsidDel="00000000" w:rsidP="00000000" w:rsidRDefault="00000000" w:rsidRPr="00000000" w14:paraId="000000CE">
      <w:pPr>
        <w:pStyle w:val="Heading5"/>
        <w:numPr>
          <w:ilvl w:val="4"/>
          <w:numId w:val="1"/>
        </w:numPr>
        <w:spacing w:after="0" w:before="0" w:lineRule="auto"/>
        <w:ind w:left="900"/>
        <w:rPr/>
      </w:pPr>
      <w:bookmarkStart w:colFirst="0" w:colLast="0" w:name="_tw8ctlb5zsmu" w:id="41"/>
      <w:bookmarkEnd w:id="41"/>
      <w:r w:rsidDel="00000000" w:rsidR="00000000" w:rsidRPr="00000000">
        <w:rPr>
          <w:rtl w:val="0"/>
        </w:rPr>
        <w:t xml:space="preserve">Pre-qualification</w:t>
      </w:r>
    </w:p>
    <w:p w:rsidR="00000000" w:rsidDel="00000000" w:rsidP="00000000" w:rsidRDefault="00000000" w:rsidRPr="00000000" w14:paraId="000000CF">
      <w:pPr>
        <w:spacing w:after="0" w:lineRule="auto"/>
        <w:rPr/>
      </w:pPr>
      <w:r w:rsidDel="00000000" w:rsidR="00000000" w:rsidRPr="00000000">
        <w:rPr>
          <w:rtl w:val="0"/>
        </w:rPr>
        <w:t xml:space="preserve">Separate </w:t>
      </w:r>
      <w:r w:rsidDel="00000000" w:rsidR="00000000" w:rsidRPr="00000000">
        <w:rPr>
          <w:rFonts w:ascii="Courier New" w:cs="Courier New" w:eastAsia="Courier New" w:hAnsi="Courier New"/>
          <w:color w:val="dd1144"/>
          <w:sz w:val="18"/>
          <w:szCs w:val="18"/>
          <w:shd w:fill="f8f8f8" w:val="clear"/>
          <w:rtl w:val="0"/>
        </w:rPr>
        <w:t xml:space="preserve">preQualification</w:t>
      </w:r>
      <w:r w:rsidDel="00000000" w:rsidR="00000000" w:rsidRPr="00000000">
        <w:rPr>
          <w:rtl w:val="0"/>
        </w:rPr>
        <w:t xml:space="preserve"> block shall be included into Contract Notice in order to initiate a call for EoI:</w:t>
      </w:r>
    </w:p>
    <w:tbl>
      <w:tblPr>
        <w:tblStyle w:val="Table22"/>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"preQualification": { }</w:t>
              <w:br w:type="textWrapping"/>
              <w:t xml:space="preserve">}</w:t>
            </w:r>
            <w:r w:rsidDel="00000000" w:rsidR="00000000" w:rsidRPr="00000000">
              <w:rPr>
                <w:rtl w:val="0"/>
              </w:rPr>
            </w:r>
          </w:p>
        </w:tc>
      </w:tr>
    </w:tbl>
    <w:p w:rsidR="00000000" w:rsidDel="00000000" w:rsidP="00000000" w:rsidRDefault="00000000" w:rsidRPr="00000000" w14:paraId="000000D1">
      <w:pPr>
        <w:pStyle w:val="Heading5"/>
        <w:numPr>
          <w:ilvl w:val="4"/>
          <w:numId w:val="1"/>
        </w:numPr>
        <w:spacing w:after="0" w:lineRule="auto"/>
        <w:ind w:left="900"/>
        <w:rPr/>
      </w:pPr>
      <w:bookmarkStart w:colFirst="0" w:colLast="0" w:name="_v39v27cgc3sk" w:id="42"/>
      <w:bookmarkEnd w:id="42"/>
      <w:r w:rsidDel="00000000" w:rsidR="00000000" w:rsidRPr="00000000">
        <w:rPr>
          <w:rtl w:val="0"/>
        </w:rPr>
        <w:t xml:space="preserve">Second-stage parameters</w:t>
      </w:r>
    </w:p>
    <w:p w:rsidR="00000000" w:rsidDel="00000000" w:rsidP="00000000" w:rsidRDefault="00000000" w:rsidRPr="00000000" w14:paraId="000000D2">
      <w:pPr>
        <w:spacing w:after="0" w:lineRule="auto"/>
        <w:rPr/>
      </w:pPr>
      <w:r w:rsidDel="00000000" w:rsidR="00000000" w:rsidRPr="00000000">
        <w:rPr>
          <w:rtl w:val="0"/>
        </w:rPr>
        <w:t xml:space="preserve">A separate technique according to </w:t>
      </w:r>
      <w:r w:rsidDel="00000000" w:rsidR="00000000" w:rsidRPr="00000000">
        <w:rPr>
          <w:color w:val="000000"/>
          <w:u w:val="single"/>
          <w:rtl w:val="0"/>
        </w:rPr>
        <w:t xml:space="preserve">PAPI-11-8: Second-stage</w:t>
      </w:r>
      <w:r w:rsidDel="00000000" w:rsidR="00000000" w:rsidRPr="00000000">
        <w:rPr>
          <w:color w:val="000000"/>
          <w:rtl w:val="0"/>
        </w:rPr>
        <w:t xml:space="preserve">: </w:t>
      </w:r>
      <w:r w:rsidDel="00000000" w:rsidR="00000000" w:rsidRPr="00000000">
        <w:rPr>
          <w:rtl w:val="0"/>
        </w:rPr>
        <w:t xml:space="preserve">PE </w:t>
      </w:r>
      <w:r w:rsidDel="00000000" w:rsidR="00000000" w:rsidRPr="00000000">
        <w:rPr>
          <w:rtl w:val="0"/>
        </w:rPr>
        <w:t xml:space="preserve">allowed to limit a</w:t>
      </w:r>
      <w:r w:rsidDel="00000000" w:rsidR="00000000" w:rsidRPr="00000000">
        <w:rPr>
          <w:rtl w:val="0"/>
        </w:rPr>
        <w:t xml:space="preserve"> </w:t>
      </w:r>
      <w:r w:rsidDel="00000000" w:rsidR="00000000" w:rsidRPr="00000000">
        <w:rPr>
          <w:rtl w:val="0"/>
        </w:rPr>
        <w:t xml:space="preserve">number</w:t>
      </w:r>
      <w:r w:rsidDel="00000000" w:rsidR="00000000" w:rsidRPr="00000000">
        <w:rPr>
          <w:rtl w:val="0"/>
        </w:rPr>
        <w:t xml:space="preserve"> of candidates to be invited to submit financial offers later on. Where this is a case, pre-selection instead of pre-qualification will be applied in order to evaluate candidates. To limit number of candidates, </w:t>
      </w:r>
      <w:r w:rsidDel="00000000" w:rsidR="00000000" w:rsidRPr="00000000">
        <w:rPr>
          <w:rFonts w:ascii="Courier New" w:cs="Courier New" w:eastAsia="Courier New" w:hAnsi="Courier New"/>
          <w:color w:val="dd1144"/>
          <w:sz w:val="18"/>
          <w:szCs w:val="18"/>
          <w:shd w:fill="f8f8f8" w:val="clear"/>
          <w:rtl w:val="0"/>
        </w:rPr>
        <w:t xml:space="preserve">secondStage</w:t>
      </w:r>
      <w:r w:rsidDel="00000000" w:rsidR="00000000" w:rsidRPr="00000000">
        <w:rPr>
          <w:rtl w:val="0"/>
        </w:rPr>
        <w:t xml:space="preserve"> building block to be included inside:</w:t>
      </w:r>
    </w:p>
    <w:tbl>
      <w:tblPr>
        <w:tblStyle w:val="Table23"/>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"secondStage": {</w:t>
              <w:br w:type="textWrapping"/>
              <w:t xml:space="preserve">      "minimumCandidates": </w:t>
            </w:r>
            <w:r w:rsidDel="00000000" w:rsidR="00000000" w:rsidRPr="00000000">
              <w:rPr>
                <w:rFonts w:ascii="Courier New" w:cs="Courier New" w:eastAsia="Courier New" w:hAnsi="Courier New"/>
                <w:color w:val="008080"/>
                <w:sz w:val="16"/>
                <w:szCs w:val="16"/>
                <w:shd w:fill="f8f8f8" w:val="clear"/>
                <w:rtl w:val="0"/>
              </w:rPr>
              <w:t xml:space="preserve">2</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"maximumCandidates": </w:t>
            </w:r>
            <w:r w:rsidDel="00000000" w:rsidR="00000000" w:rsidRPr="00000000">
              <w:rPr>
                <w:rFonts w:ascii="Courier New" w:cs="Courier New" w:eastAsia="Courier New" w:hAnsi="Courier New"/>
                <w:color w:val="008080"/>
                <w:sz w:val="16"/>
                <w:szCs w:val="16"/>
                <w:shd w:fill="f8f8f8" w:val="clear"/>
                <w:rtl w:val="0"/>
              </w:rPr>
              <w:t xml:space="preserve">5</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4">
      <w:pPr>
        <w:pStyle w:val="Heading5"/>
        <w:numPr>
          <w:ilvl w:val="4"/>
          <w:numId w:val="1"/>
        </w:numPr>
        <w:spacing w:after="0" w:lineRule="auto"/>
        <w:ind w:left="900"/>
        <w:rPr/>
      </w:pPr>
      <w:bookmarkStart w:colFirst="0" w:colLast="0" w:name="_jyz02j5x6cc3" w:id="43"/>
      <w:bookmarkEnd w:id="43"/>
      <w:r w:rsidDel="00000000" w:rsidR="00000000" w:rsidRPr="00000000">
        <w:rPr>
          <w:rtl w:val="0"/>
        </w:rPr>
        <w:t xml:space="preserve">Other criteria</w:t>
      </w:r>
    </w:p>
    <w:p w:rsidR="00000000" w:rsidDel="00000000" w:rsidP="00000000" w:rsidRDefault="00000000" w:rsidRPr="00000000" w14:paraId="000000D5">
      <w:pPr>
        <w:spacing w:after="0" w:lineRule="auto"/>
        <w:rPr/>
      </w:pPr>
      <w:r w:rsidDel="00000000" w:rsidR="00000000" w:rsidRPr="00000000">
        <w:rPr>
          <w:rtl w:val="0"/>
        </w:rPr>
        <w:t xml:space="preserve">A separate technique according to </w:t>
      </w:r>
      <w:r w:rsidDel="00000000" w:rsidR="00000000" w:rsidRPr="00000000">
        <w:rPr>
          <w:color w:val="000000"/>
          <w:u w:val="single"/>
          <w:rtl w:val="0"/>
        </w:rPr>
        <w:t xml:space="preserve">PAPI-11-3: Other criteria</w:t>
      </w:r>
      <w:r w:rsidDel="00000000" w:rsidR="00000000" w:rsidRPr="00000000">
        <w:rPr>
          <w:color w:val="000000"/>
          <w:sz w:val="22"/>
          <w:szCs w:val="22"/>
          <w:rtl w:val="0"/>
        </w:rPr>
        <w:t xml:space="preserve"> </w:t>
      </w:r>
      <w:r w:rsidDel="00000000" w:rsidR="00000000" w:rsidRPr="00000000">
        <w:rPr>
          <w:rtl w:val="0"/>
        </w:rPr>
        <w:t xml:space="preserve">- reduction of the number of candidates according to a limits by </w:t>
      </w:r>
      <w:r w:rsidDel="00000000" w:rsidR="00000000" w:rsidRPr="00000000">
        <w:rPr>
          <w:rFonts w:ascii="Courier New" w:cs="Courier New" w:eastAsia="Courier New" w:hAnsi="Courier New"/>
          <w:color w:val="dd1144"/>
          <w:sz w:val="18"/>
          <w:szCs w:val="18"/>
          <w:shd w:fill="f8f8f8" w:val="clear"/>
          <w:rtl w:val="0"/>
        </w:rPr>
        <w:t xml:space="preserve">secondStage</w:t>
      </w:r>
      <w:r w:rsidDel="00000000" w:rsidR="00000000" w:rsidRPr="00000000">
        <w:rPr>
          <w:rtl w:val="0"/>
        </w:rPr>
        <w:t xml:space="preserve">: </w:t>
      </w:r>
    </w:p>
    <w:tbl>
      <w:tblPr>
        <w:tblStyle w:val="Table24"/>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"otherCriteria": {</w:t>
              <w:br w:type="textWrapping"/>
              <w:t xml:space="preserve">      "qualificationSystemMethods":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 </w:t>
            </w:r>
            <w:r w:rsidDel="00000000" w:rsidR="00000000" w:rsidRPr="00000000">
              <w:rPr>
                <w:rFonts w:ascii="Courier New" w:cs="Courier New" w:eastAsia="Courier New" w:hAnsi="Courier New"/>
                <w:i w:val="1"/>
                <w:color w:val="ff991f"/>
                <w:sz w:val="16"/>
                <w:szCs w:val="16"/>
                <w:shd w:fill="f8f8f8" w:val="clear"/>
                <w:rtl w:val="0"/>
              </w:rPr>
              <w:t xml:space="preserve">// The value from enum ["automated" or "manual" ]</w:t>
              <w:br w:type="textWrapping"/>
            </w:r>
            <w:r w:rsidDel="00000000" w:rsidR="00000000" w:rsidRPr="00000000">
              <w:rPr>
                <w:rFonts w:ascii="Courier New" w:cs="Courier New" w:eastAsia="Courier New" w:hAnsi="Courier New"/>
                <w:color w:val="333333"/>
                <w:sz w:val="16"/>
                <w:szCs w:val="16"/>
                <w:shd w:fill="f8f8f8" w:val="clear"/>
                <w:rtl w:val="0"/>
              </w:rPr>
              <w:t xml:space="preserve">     </w:t>
              <w:br w:type="textWrapping"/>
              <w:t xml:space="preserve">      "reductionCriteria": </w:t>
            </w:r>
            <w:r w:rsidDel="00000000" w:rsidR="00000000" w:rsidRPr="00000000">
              <w:rPr>
                <w:rFonts w:ascii="Courier New" w:cs="Courier New" w:eastAsia="Courier New" w:hAnsi="Courier New"/>
                <w:color w:val="dd1144"/>
                <w:sz w:val="16"/>
                <w:szCs w:val="16"/>
                <w:shd w:fill="f8f8f8" w:val="clear"/>
                <w:rtl w:val="0"/>
              </w:rPr>
              <w:t xml:space="preserve">""            </w:t>
            </w:r>
            <w:r w:rsidDel="00000000" w:rsidR="00000000" w:rsidRPr="00000000">
              <w:rPr>
                <w:rFonts w:ascii="Courier New" w:cs="Courier New" w:eastAsia="Courier New" w:hAnsi="Courier New"/>
                <w:color w:val="333333"/>
                <w:sz w:val="16"/>
                <w:szCs w:val="16"/>
                <w:shd w:fill="f8f8f8" w:val="clear"/>
                <w:rtl w:val="0"/>
              </w:rPr>
              <w:t xml:space="preserve"> </w:t>
            </w:r>
            <w:r w:rsidDel="00000000" w:rsidR="00000000" w:rsidRPr="00000000">
              <w:rPr>
                <w:rFonts w:ascii="Courier New" w:cs="Courier New" w:eastAsia="Courier New" w:hAnsi="Courier New"/>
                <w:i w:val="1"/>
                <w:color w:val="ff991f"/>
                <w:sz w:val="16"/>
                <w:szCs w:val="16"/>
                <w:shd w:fill="f8f8f8" w:val="clear"/>
                <w:rtl w:val="0"/>
              </w:rPr>
              <w:t xml:space="preserve">// The value from enum ["scoring" or "none" ]</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7">
      <w:pPr>
        <w:pStyle w:val="Heading5"/>
        <w:numPr>
          <w:ilvl w:val="4"/>
          <w:numId w:val="1"/>
        </w:numPr>
        <w:spacing w:after="0" w:lineRule="auto"/>
        <w:ind w:left="900"/>
      </w:pPr>
      <w:bookmarkStart w:colFirst="0" w:colLast="0" w:name="_3ezdvz85gcgw" w:id="44"/>
      <w:bookmarkEnd w:id="44"/>
      <w:r w:rsidDel="00000000" w:rsidR="00000000" w:rsidRPr="00000000">
        <w:rPr>
          <w:rtl w:val="0"/>
        </w:rPr>
        <w:t xml:space="preserve">Award criteria</w:t>
      </w:r>
    </w:p>
    <w:p w:rsidR="00000000" w:rsidDel="00000000" w:rsidP="00000000" w:rsidRDefault="00000000" w:rsidRPr="00000000" w14:paraId="000000D8">
      <w:pPr>
        <w:rPr/>
      </w:pPr>
      <w:r w:rsidDel="00000000" w:rsidR="00000000" w:rsidRPr="00000000">
        <w:rPr>
          <w:rtl w:val="0"/>
        </w:rPr>
        <w:t xml:space="preserve">Set of criteria may include different types of requirements based on </w:t>
      </w:r>
      <w:hyperlink r:id="rId21">
        <w:r w:rsidDel="00000000" w:rsidR="00000000" w:rsidRPr="00000000">
          <w:rPr>
            <w:color w:val="000000"/>
            <w:u w:val="single"/>
            <w:rtl w:val="0"/>
          </w:rPr>
          <w:t xml:space="preserve">PAPI-11-2: Qualification criteria</w:t>
        </w:r>
      </w:hyperlink>
      <w:r w:rsidDel="00000000" w:rsidR="00000000" w:rsidRPr="00000000">
        <w:rPr>
          <w:rtl w:val="0"/>
        </w:rPr>
        <w:t xml:space="preserve">, used in different ways and for different reasons. </w:t>
      </w:r>
    </w:p>
    <w:p w:rsidR="00000000" w:rsidDel="00000000" w:rsidP="00000000" w:rsidRDefault="00000000" w:rsidRPr="00000000" w14:paraId="000000D9">
      <w:pPr>
        <w:pStyle w:val="Heading5"/>
        <w:numPr>
          <w:ilvl w:val="4"/>
          <w:numId w:val="1"/>
        </w:numPr>
        <w:ind w:left="900"/>
        <w:rPr/>
      </w:pPr>
      <w:bookmarkStart w:colFirst="0" w:colLast="0" w:name="_lypzx6egqaon" w:id="45"/>
      <w:bookmarkEnd w:id="45"/>
      <w:r w:rsidDel="00000000" w:rsidR="00000000" w:rsidRPr="00000000">
        <w:rPr>
          <w:rtl w:val="0"/>
        </w:rPr>
        <w:t xml:space="preserve">Conversions</w:t>
      </w:r>
    </w:p>
    <w:p w:rsidR="00000000" w:rsidDel="00000000" w:rsidP="00000000" w:rsidRDefault="00000000" w:rsidRPr="00000000" w14:paraId="000000DA">
      <w:pPr>
        <w:rPr>
          <w:sz w:val="18"/>
          <w:szCs w:val="18"/>
          <w:u w:val="single"/>
        </w:rPr>
      </w:pPr>
      <w:r w:rsidDel="00000000" w:rsidR="00000000" w:rsidRPr="00000000">
        <w:rPr>
          <w:rtl w:val="0"/>
        </w:rPr>
        <w:t xml:space="preserve">Where scoring function to be applied, a set of verifiable conversions needed for future ranking and evaluation as described in a </w:t>
      </w:r>
      <w:r w:rsidDel="00000000" w:rsidR="00000000" w:rsidRPr="00000000">
        <w:rPr>
          <w:color w:val="000000"/>
          <w:u w:val="single"/>
          <w:rtl w:val="0"/>
        </w:rPr>
        <w:t xml:space="preserve">PAPI-11-5: Scoring function and conversions</w:t>
      </w:r>
      <w:r w:rsidDel="00000000" w:rsidR="00000000" w:rsidRPr="00000000">
        <w:rPr>
          <w:rtl w:val="0"/>
        </w:rPr>
      </w:r>
    </w:p>
    <w:p w:rsidR="00000000" w:rsidDel="00000000" w:rsidP="00000000" w:rsidRDefault="00000000" w:rsidRPr="00000000" w14:paraId="000000DB">
      <w:pPr>
        <w:pStyle w:val="Heading5"/>
        <w:numPr>
          <w:ilvl w:val="4"/>
          <w:numId w:val="1"/>
        </w:numPr>
        <w:ind w:left="900"/>
      </w:pPr>
      <w:bookmarkStart w:colFirst="0" w:colLast="0" w:name="_6girgjh4ua4v" w:id="46"/>
      <w:bookmarkEnd w:id="46"/>
      <w:r w:rsidDel="00000000" w:rsidR="00000000" w:rsidRPr="00000000">
        <w:rPr>
          <w:rtl w:val="0"/>
        </w:rPr>
        <w:t xml:space="preserve">Requirement of an electronic catalogue to be submitted</w:t>
      </w:r>
    </w:p>
    <w:p w:rsidR="00000000" w:rsidDel="00000000" w:rsidP="00000000" w:rsidRDefault="00000000" w:rsidRPr="00000000" w14:paraId="000000DC">
      <w:pPr>
        <w:ind w:left="0" w:firstLine="0"/>
        <w:rPr/>
      </w:pPr>
      <w:r w:rsidDel="00000000" w:rsidR="00000000" w:rsidRPr="00000000">
        <w:rPr>
          <w:rtl w:val="0"/>
        </w:rPr>
        <w:t xml:space="preserve">If all the further financial offers to be expressed with a pre-award catalogue</w:t>
      </w:r>
    </w:p>
    <w:tbl>
      <w:tblPr>
        <w:tblStyle w:val="Table25"/>
        <w:tblW w:w="9360.0" w:type="dxa"/>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76" w:lineRule="auto"/>
              <w:rPr>
                <w:rFonts w:ascii="Courier New" w:cs="Courier New" w:eastAsia="Courier New" w:hAnsi="Courier New"/>
                <w:color w:val="ffffff"/>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"requiresElectronicCatalogue": </w:t>
            </w:r>
            <w:r w:rsidDel="00000000" w:rsidR="00000000" w:rsidRPr="00000000">
              <w:rPr>
                <w:rFonts w:ascii="Courier New" w:cs="Courier New" w:eastAsia="Courier New" w:hAnsi="Courier New"/>
                <w:i w:val="1"/>
                <w:color w:val="ff991f"/>
                <w:sz w:val="16"/>
                <w:szCs w:val="16"/>
                <w:shd w:fill="f8f8f8" w:val="clear"/>
                <w:rtl w:val="0"/>
              </w:rPr>
              <w:t xml:space="preserve">// true/false boolean value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E">
      <w:pPr>
        <w:pStyle w:val="Heading4"/>
        <w:numPr>
          <w:ilvl w:val="3"/>
          <w:numId w:val="1"/>
        </w:numPr>
        <w:spacing w:before="0" w:lineRule="auto"/>
        <w:ind w:left="900" w:hanging="900"/>
      </w:pPr>
      <w:bookmarkStart w:colFirst="0" w:colLast="0" w:name="_n3zmawfg173p" w:id="47"/>
      <w:bookmarkEnd w:id="47"/>
      <w:r w:rsidDel="00000000" w:rsidR="00000000" w:rsidRPr="00000000">
        <w:rPr>
          <w:rtl w:val="0"/>
        </w:rPr>
        <w:t xml:space="preserve">Evaluation panel</w:t>
      </w:r>
    </w:p>
    <w:p w:rsidR="00000000" w:rsidDel="00000000" w:rsidP="00000000" w:rsidRDefault="00000000" w:rsidRPr="00000000" w14:paraId="000000DF">
      <w:pPr>
        <w:rPr>
          <w:sz w:val="18"/>
          <w:szCs w:val="18"/>
          <w:u w:val="single"/>
        </w:rPr>
      </w:pPr>
      <w:r w:rsidDel="00000000" w:rsidR="00000000" w:rsidRPr="00000000">
        <w:rPr>
          <w:rtl w:val="0"/>
        </w:rPr>
        <w:t xml:space="preserve">A set of Procuring Entities’ evaluation panel could be announced based on </w:t>
      </w:r>
      <w:r w:rsidDel="00000000" w:rsidR="00000000" w:rsidRPr="00000000">
        <w:rPr>
          <w:color w:val="000000"/>
          <w:u w:val="single"/>
          <w:rtl w:val="0"/>
        </w:rPr>
        <w:t xml:space="preserve">PAPI-11-7: Evaluation panel</w:t>
      </w:r>
      <w:r w:rsidDel="00000000" w:rsidR="00000000" w:rsidRPr="00000000">
        <w:rPr>
          <w:rtl w:val="0"/>
        </w:rPr>
      </w:r>
    </w:p>
    <w:p w:rsidR="00000000" w:rsidDel="00000000" w:rsidP="00000000" w:rsidRDefault="00000000" w:rsidRPr="00000000" w14:paraId="000000E0">
      <w:pPr>
        <w:pStyle w:val="Heading3"/>
        <w:numPr>
          <w:ilvl w:val="2"/>
          <w:numId w:val="1"/>
        </w:numPr>
        <w:spacing w:before="0" w:lineRule="auto"/>
        <w:ind w:left="720" w:hanging="720"/>
      </w:pPr>
      <w:bookmarkStart w:colFirst="0" w:colLast="0" w:name="_c13dt05y81v5" w:id="48"/>
      <w:bookmarkEnd w:id="48"/>
      <w:r w:rsidDel="00000000" w:rsidR="00000000" w:rsidRPr="00000000">
        <w:rPr>
          <w:rtl w:val="0"/>
        </w:rPr>
        <w:t xml:space="preserve">State-chart diagram</w:t>
      </w:r>
    </w:p>
    <w:p w:rsidR="00000000" w:rsidDel="00000000" w:rsidP="00000000" w:rsidRDefault="00000000" w:rsidRPr="00000000" w14:paraId="000000E1">
      <w:pPr>
        <w:spacing w:after="0" w:lineRule="auto"/>
        <w:rPr/>
      </w:pPr>
      <w:r w:rsidDel="00000000" w:rsidR="00000000" w:rsidRPr="00000000">
        <w:rPr>
          <w:rtl w:val="0"/>
        </w:rPr>
        <w:t xml:space="preserve">The life cycle of a cpPhase.FE for an establishment of a framework agreement based on selective method consists of the following states:</w:t>
      </w:r>
    </w:p>
    <w:p w:rsidR="00000000" w:rsidDel="00000000" w:rsidP="00000000" w:rsidRDefault="00000000" w:rsidRPr="00000000" w14:paraId="000000E2">
      <w:pPr>
        <w:spacing w:after="0" w:lineRule="auto"/>
        <w:rPr/>
      </w:pPr>
      <w:r w:rsidDel="00000000" w:rsidR="00000000" w:rsidRPr="00000000">
        <w:rPr/>
        <w:drawing>
          <wp:inline distB="114300" distT="114300" distL="114300" distR="114300">
            <wp:extent cx="5943600" cy="1397000"/>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480" w:lineRule="auto"/>
        <w:jc w:val="center"/>
        <w:rPr/>
      </w:pPr>
      <w:r w:rsidDel="00000000" w:rsidR="00000000" w:rsidRPr="00000000">
        <w:rPr>
          <w:i w:val="1"/>
          <w:sz w:val="18"/>
          <w:szCs w:val="18"/>
          <w:rtl w:val="0"/>
        </w:rPr>
        <w:t xml:space="preserve">State-chart diagram for an establishment of a framework agreement based on selective method</w:t>
      </w:r>
      <w:r w:rsidDel="00000000" w:rsidR="00000000" w:rsidRPr="00000000">
        <w:rPr>
          <w:rtl w:val="0"/>
        </w:rPr>
      </w:r>
    </w:p>
    <w:p w:rsidR="00000000" w:rsidDel="00000000" w:rsidP="00000000" w:rsidRDefault="00000000" w:rsidRPr="00000000" w14:paraId="000000E4">
      <w:pPr>
        <w:pStyle w:val="Heading2"/>
        <w:numPr>
          <w:ilvl w:val="1"/>
          <w:numId w:val="1"/>
        </w:numPr>
        <w:spacing w:after="0" w:before="0" w:lineRule="auto"/>
        <w:ind w:left="720" w:hanging="720"/>
      </w:pPr>
      <w:bookmarkStart w:colFirst="0" w:colLast="0" w:name="_b8su70gg6gtz" w:id="49"/>
      <w:bookmarkEnd w:id="49"/>
      <w:r w:rsidDel="00000000" w:rsidR="00000000" w:rsidRPr="00000000">
        <w:rPr>
          <w:rtl w:val="0"/>
        </w:rPr>
        <w:t xml:space="preserve">Submission of expressions of interest by interested EOs</w:t>
      </w:r>
    </w:p>
    <w:p w:rsidR="00000000" w:rsidDel="00000000" w:rsidP="00000000" w:rsidRDefault="00000000" w:rsidRPr="00000000" w14:paraId="000000E5">
      <w:pPr>
        <w:spacing w:after="0" w:lineRule="auto"/>
        <w:rPr/>
      </w:pPr>
      <w:r w:rsidDel="00000000" w:rsidR="00000000" w:rsidRPr="00000000">
        <w:rPr>
          <w:rtl w:val="0"/>
        </w:rPr>
        <w:t xml:space="preserve">Along with publication of a contract notice for a framework establishment, the pre-qualification phase shall be launched in order to indicate a time-frame for submission of expressions of interest based on either </w:t>
      </w:r>
      <w:r w:rsidDel="00000000" w:rsidR="00000000" w:rsidRPr="00000000">
        <w:rPr>
          <w:color w:val="000000"/>
          <w:u w:val="single"/>
          <w:rtl w:val="0"/>
        </w:rPr>
        <w:t xml:space="preserve">PAPI-4-1: Submission - expression of interest</w:t>
      </w:r>
      <w:r w:rsidDel="00000000" w:rsidR="00000000" w:rsidRPr="00000000">
        <w:rPr>
          <w:rtl w:val="0"/>
        </w:rPr>
        <w:t xml:space="preserve"> or </w:t>
      </w:r>
      <w:r w:rsidDel="00000000" w:rsidR="00000000" w:rsidRPr="00000000">
        <w:rPr>
          <w:color w:val="000000"/>
          <w:u w:val="single"/>
          <w:rtl w:val="0"/>
        </w:rPr>
        <w:t xml:space="preserve">PAPI-4-2: Advanced submission - expression of interest based on ESPD</w:t>
      </w:r>
      <w:r w:rsidDel="00000000" w:rsidR="00000000" w:rsidRPr="00000000">
        <w:rPr>
          <w:rtl w:val="0"/>
        </w:rPr>
        <w:t xml:space="preserve"> dependign on PEs’ strategy. Separate</w:t>
      </w:r>
      <w:r w:rsidDel="00000000" w:rsidR="00000000" w:rsidRPr="00000000">
        <w:rPr>
          <w:rtl w:val="0"/>
        </w:rPr>
        <w:t xml:space="preserve"> </w:t>
      </w:r>
      <w:r w:rsidDel="00000000" w:rsidR="00000000" w:rsidRPr="00000000">
        <w:rPr>
          <w:rFonts w:ascii="Courier New" w:cs="Courier New" w:eastAsia="Courier New" w:hAnsi="Courier New"/>
          <w:color w:val="dd1144"/>
          <w:sz w:val="16"/>
          <w:szCs w:val="16"/>
          <w:shd w:fill="f8f8f8" w:val="clear"/>
          <w:rtl w:val="0"/>
        </w:rPr>
        <w:t xml:space="preserve">preQualification</w:t>
      </w:r>
      <w:r w:rsidDel="00000000" w:rsidR="00000000" w:rsidRPr="00000000">
        <w:rPr>
          <w:rtl w:val="0"/>
        </w:rPr>
        <w:t xml:space="preserve"> block of a query-model expresses such time-frame: </w:t>
      </w:r>
    </w:p>
    <w:tbl>
      <w:tblPr>
        <w:tblStyle w:val="Table2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76" w:lineRule="auto"/>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"preQualification": {</w:t>
              <w:br w:type="textWrapping"/>
              <w:t xml:space="preserve">    "period":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7">
      <w:pPr>
        <w:spacing w:after="0" w:before="200" w:lineRule="auto"/>
        <w:rPr/>
      </w:pPr>
      <w:r w:rsidDel="00000000" w:rsidR="00000000" w:rsidRPr="00000000">
        <w:rPr>
          <w:rtl w:val="0"/>
        </w:rPr>
        <w:t xml:space="preserve">Submission of EoIs is available for any interested economic operator during a certain period determined by tender documents. Each EoI shall fulfill all the requirements prescribed by the</w:t>
      </w:r>
      <w:r w:rsidDel="00000000" w:rsidR="00000000" w:rsidRPr="00000000">
        <w:rPr>
          <w:rtl w:val="0"/>
        </w:rPr>
        <w:t xml:space="preserve"> qualification criteria</w:t>
      </w:r>
      <w:r w:rsidDel="00000000" w:rsidR="00000000" w:rsidRPr="00000000">
        <w:rPr>
          <w:rtl w:val="0"/>
        </w:rPr>
        <w:t xml:space="preserve"> related to tenderers with a relevant list of the responses by EO. To send a submission for procedure based on a selective method a </w:t>
      </w:r>
      <w:hyperlink r:id="rId23">
        <w:r w:rsidDel="00000000" w:rsidR="00000000" w:rsidRPr="00000000">
          <w:rPr>
            <w:color w:val="000000"/>
            <w:u w:val="single"/>
            <w:rtl w:val="0"/>
          </w:rPr>
          <w:t xml:space="preserve">createSubmission</w:t>
        </w:r>
      </w:hyperlink>
      <w:r w:rsidDel="00000000" w:rsidR="00000000" w:rsidRPr="00000000">
        <w:rPr>
          <w:rtl w:val="0"/>
        </w:rPr>
        <w:t xml:space="preserve"> command-model should be used for preparation of POST-request for BPE with an indication of the following parameters:</w:t>
      </w:r>
    </w:p>
    <w:tbl>
      <w:tblPr>
        <w:tblStyle w:val="Table27"/>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/do/submission/cpid/ocid</w:t>
            </w:r>
          </w:p>
        </w:tc>
      </w:tr>
    </w:tbl>
    <w:p w:rsidR="00000000" w:rsidDel="00000000" w:rsidP="00000000" w:rsidRDefault="00000000" w:rsidRPr="00000000" w14:paraId="000000E9">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28"/>
        <w:tblW w:w="9375.0" w:type="dxa"/>
        <w:jc w:val="left"/>
        <w:tblInd w:w="84.36" w:type="dxa"/>
        <w:tblLayout w:type="fixed"/>
        <w:tblLook w:val="0600"/>
      </w:tblPr>
      <w:tblGrid>
        <w:gridCol w:w="1005"/>
        <w:gridCol w:w="2085"/>
        <w:gridCol w:w="1665"/>
        <w:gridCol w:w="4620"/>
        <w:tblGridChange w:id="0">
          <w:tblGrid>
            <w:gridCol w:w="1005"/>
            <w:gridCol w:w="208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EA">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0EB">
            <w:pPr>
              <w:spacing w:after="0" w:line="240" w:lineRule="auto"/>
              <w:rPr>
                <w:sz w:val="18"/>
                <w:szCs w:val="18"/>
              </w:rPr>
            </w:pPr>
            <w:r w:rsidDel="00000000" w:rsidR="00000000" w:rsidRPr="00000000">
              <w:rPr>
                <w:sz w:val="18"/>
                <w:szCs w:val="18"/>
                <w:rtl w:val="0"/>
              </w:rPr>
              <w:t xml:space="preserve">Identifier of a framework agreement where a EoI is to be submitted</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EE">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0EF">
            <w:pPr>
              <w:spacing w:after="0" w:line="240" w:lineRule="auto"/>
              <w:rPr>
                <w:sz w:val="18"/>
                <w:szCs w:val="18"/>
              </w:rPr>
            </w:pPr>
            <w:r w:rsidDel="00000000" w:rsidR="00000000" w:rsidRPr="00000000">
              <w:rPr>
                <w:sz w:val="18"/>
                <w:szCs w:val="18"/>
                <w:rtl w:val="0"/>
              </w:rPr>
              <w:t xml:space="preserve">Identifier of a framework establishment under targeted framework agreement </w:t>
            </w:r>
          </w:p>
        </w:tc>
      </w:tr>
    </w:tbl>
    <w:p w:rsidR="00000000" w:rsidDel="00000000" w:rsidP="00000000" w:rsidRDefault="00000000" w:rsidRPr="00000000" w14:paraId="000000F2">
      <w:pPr>
        <w:pStyle w:val="Heading2"/>
        <w:numPr>
          <w:ilvl w:val="1"/>
          <w:numId w:val="1"/>
        </w:numPr>
        <w:spacing w:after="0" w:before="200" w:lineRule="auto"/>
        <w:ind w:left="720" w:hanging="720"/>
      </w:pPr>
      <w:bookmarkStart w:colFirst="0" w:colLast="0" w:name="_v7vx5nxd4knc" w:id="50"/>
      <w:bookmarkEnd w:id="50"/>
      <w:r w:rsidDel="00000000" w:rsidR="00000000" w:rsidRPr="00000000">
        <w:rPr>
          <w:rtl w:val="0"/>
        </w:rPr>
        <w:t xml:space="preserve">Enquiries - requests and clarifications</w:t>
      </w:r>
    </w:p>
    <w:p w:rsidR="00000000" w:rsidDel="00000000" w:rsidP="00000000" w:rsidRDefault="00000000" w:rsidRPr="00000000" w14:paraId="000000F3">
      <w:pPr>
        <w:rPr/>
      </w:pPr>
      <w:r w:rsidDel="00000000" w:rsidR="00000000" w:rsidRPr="00000000">
        <w:rPr>
          <w:rtl w:val="0"/>
        </w:rPr>
        <w:t xml:space="preserve">Within prescribed by a contract notice</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enquiryPeriod</w:t>
      </w:r>
      <w:r w:rsidDel="00000000" w:rsidR="00000000" w:rsidRPr="00000000">
        <w:rPr>
          <w:rtl w:val="0"/>
        </w:rPr>
        <w:t xml:space="preserve"> any interested EO allowed to send a request for clarification according to </w:t>
      </w:r>
      <w:r w:rsidDel="00000000" w:rsidR="00000000" w:rsidRPr="00000000">
        <w:rPr>
          <w:color w:val="000000"/>
          <w:u w:val="single"/>
          <w:rtl w:val="0"/>
        </w:rPr>
        <w:t xml:space="preserve">PAPI-12-1: Clarification of conditions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F4">
      <w:pPr>
        <w:pStyle w:val="Heading2"/>
        <w:numPr>
          <w:ilvl w:val="1"/>
          <w:numId w:val="1"/>
        </w:numPr>
        <w:spacing w:after="0" w:before="200" w:lineRule="auto"/>
        <w:ind w:left="720" w:hanging="720"/>
        <w:rPr/>
      </w:pPr>
      <w:bookmarkStart w:colFirst="0" w:colLast="0" w:name="_7toki6290ipj" w:id="51"/>
      <w:bookmarkEnd w:id="51"/>
      <w:r w:rsidDel="00000000" w:rsidR="00000000" w:rsidRPr="00000000">
        <w:rPr>
          <w:rtl w:val="0"/>
        </w:rPr>
        <w:t xml:space="preserve">Pre-qualification by CPB</w:t>
      </w:r>
    </w:p>
    <w:p w:rsidR="00000000" w:rsidDel="00000000" w:rsidP="00000000" w:rsidRDefault="00000000" w:rsidRPr="00000000" w14:paraId="000000F5">
      <w:pPr>
        <w:pStyle w:val="Heading3"/>
        <w:numPr>
          <w:ilvl w:val="2"/>
          <w:numId w:val="1"/>
        </w:numPr>
        <w:spacing w:after="0" w:before="0" w:lineRule="auto"/>
        <w:ind w:left="720" w:hanging="720"/>
      </w:pPr>
      <w:bookmarkStart w:colFirst="0" w:colLast="0" w:name="_sox1bmi5nqz4" w:id="52"/>
      <w:bookmarkEnd w:id="52"/>
      <w:r w:rsidDel="00000000" w:rsidR="00000000" w:rsidRPr="00000000">
        <w:rPr>
          <w:rtl w:val="0"/>
        </w:rPr>
        <w:t xml:space="preserve">Initiation of pre-qualification</w:t>
      </w:r>
    </w:p>
    <w:p w:rsidR="00000000" w:rsidDel="00000000" w:rsidP="00000000" w:rsidRDefault="00000000" w:rsidRPr="00000000" w14:paraId="000000F6">
      <w:pPr>
        <w:pStyle w:val="Heading4"/>
        <w:numPr>
          <w:ilvl w:val="3"/>
          <w:numId w:val="1"/>
        </w:numPr>
        <w:spacing w:after="0" w:before="0" w:lineRule="auto"/>
        <w:ind w:left="900" w:hanging="900"/>
        <w:rPr>
          <w:u w:val="none"/>
        </w:rPr>
      </w:pPr>
      <w:bookmarkStart w:colFirst="0" w:colLast="0" w:name="_m9l4ey5ugpee" w:id="53"/>
      <w:bookmarkEnd w:id="53"/>
      <w:r w:rsidDel="00000000" w:rsidR="00000000" w:rsidRPr="00000000">
        <w:rPr>
          <w:rtl w:val="0"/>
        </w:rPr>
        <w:t xml:space="preserve">Disclosure of submissions</w:t>
      </w:r>
    </w:p>
    <w:p w:rsidR="00000000" w:rsidDel="00000000" w:rsidP="00000000" w:rsidRDefault="00000000" w:rsidRPr="00000000" w14:paraId="000000F7">
      <w:pPr>
        <w:spacing w:after="0" w:lineRule="auto"/>
        <w:rPr/>
      </w:pPr>
      <w:r w:rsidDel="00000000" w:rsidR="00000000" w:rsidRPr="00000000">
        <w:rPr>
          <w:rtl w:val="0"/>
        </w:rPr>
        <w:t xml:space="preserve">Where enough submissions is a case, all the submissions to be disclosed as </w:t>
      </w:r>
      <w:r w:rsidDel="00000000" w:rsidR="00000000" w:rsidRPr="00000000">
        <w:rPr>
          <w:rFonts w:ascii="Courier New" w:cs="Courier New" w:eastAsia="Courier New" w:hAnsi="Courier New"/>
          <w:color w:val="dd1144"/>
          <w:sz w:val="18"/>
          <w:szCs w:val="18"/>
          <w:rtl w:val="0"/>
        </w:rPr>
        <w:t xml:space="preserve">submissions</w:t>
      </w:r>
      <w:r w:rsidDel="00000000" w:rsidR="00000000" w:rsidRPr="00000000">
        <w:rPr>
          <w:rtl w:val="0"/>
        </w:rPr>
        <w:t xml:space="preserve"> array according to the</w:t>
      </w:r>
      <w:r w:rsidDel="00000000" w:rsidR="00000000" w:rsidRPr="00000000">
        <w:rPr>
          <w:rtl w:val="0"/>
        </w:rPr>
        <w:t xml:space="preserve"> relevant schema:</w:t>
      </w:r>
    </w:p>
    <w:tbl>
      <w:tblPr>
        <w:tblStyle w:val="Table29"/>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"submissions": { }</w:t>
              <w:br w:type="textWrapping"/>
              <w:t xml:space="preserve">}</w:t>
            </w:r>
            <w:r w:rsidDel="00000000" w:rsidR="00000000" w:rsidRPr="00000000">
              <w:rPr>
                <w:rtl w:val="0"/>
              </w:rPr>
            </w:r>
          </w:p>
        </w:tc>
      </w:tr>
    </w:tbl>
    <w:p w:rsidR="00000000" w:rsidDel="00000000" w:rsidP="00000000" w:rsidRDefault="00000000" w:rsidRPr="00000000" w14:paraId="000000F9">
      <w:pPr>
        <w:pStyle w:val="Heading4"/>
        <w:numPr>
          <w:ilvl w:val="3"/>
          <w:numId w:val="1"/>
        </w:numPr>
        <w:spacing w:after="0" w:lineRule="auto"/>
        <w:ind w:left="900" w:hanging="900"/>
      </w:pPr>
      <w:bookmarkStart w:colFirst="0" w:colLast="0" w:name="_93xjj3h6vujt" w:id="54"/>
      <w:bookmarkEnd w:id="54"/>
      <w:r w:rsidDel="00000000" w:rsidR="00000000" w:rsidRPr="00000000">
        <w:rPr>
          <w:rtl w:val="0"/>
        </w:rPr>
        <w:t xml:space="preserve">Establishment of a period for qualification by PE</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0" w:before="0" w:line="360" w:lineRule="auto"/>
        <w:ind w:left="0"/>
        <w:rPr/>
      </w:pPr>
      <w:r w:rsidDel="00000000" w:rsidR="00000000" w:rsidRPr="00000000">
        <w:rPr>
          <w:rtl w:val="0"/>
        </w:rPr>
        <w:t xml:space="preserve">In order to indicate a start of the qualification phase of a contracting process a separate </w:t>
      </w:r>
      <w:r w:rsidDel="00000000" w:rsidR="00000000" w:rsidRPr="00000000">
        <w:rPr>
          <w:rFonts w:ascii="Courier New" w:cs="Courier New" w:eastAsia="Courier New" w:hAnsi="Courier New"/>
          <w:color w:val="dd1144"/>
          <w:sz w:val="18"/>
          <w:szCs w:val="18"/>
          <w:rtl w:val="0"/>
        </w:rPr>
        <w:t xml:space="preserve">qualificationPeriod.startDate</w:t>
      </w:r>
      <w:r w:rsidDel="00000000" w:rsidR="00000000" w:rsidRPr="00000000">
        <w:rPr>
          <w:rtl w:val="0"/>
        </w:rPr>
        <w:t xml:space="preserve"> will be added into a </w:t>
      </w:r>
      <w:r w:rsidDel="00000000" w:rsidR="00000000" w:rsidRPr="00000000">
        <w:rPr>
          <w:rFonts w:ascii="Courier New" w:cs="Courier New" w:eastAsia="Courier New" w:hAnsi="Courier New"/>
          <w:color w:val="dd1144"/>
          <w:sz w:val="18"/>
          <w:szCs w:val="18"/>
          <w:rtl w:val="0"/>
        </w:rPr>
        <w:t xml:space="preserve">preQualification</w:t>
      </w:r>
      <w:r w:rsidDel="00000000" w:rsidR="00000000" w:rsidRPr="00000000">
        <w:rPr>
          <w:rtl w:val="0"/>
        </w:rPr>
        <w:t xml:space="preserve">:</w:t>
      </w:r>
    </w:p>
    <w:tbl>
      <w:tblPr>
        <w:tblStyle w:val="Table30"/>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"preQualification": {</w:t>
              <w:br w:type="textWrapping"/>
              <w:t xml:space="preserve">    "qualificationPeriod": {</w:t>
              <w:br w:type="textWrapping"/>
              <w:t xml:space="preserve">      "startDate":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C">
      <w:pPr>
        <w:pStyle w:val="Heading4"/>
        <w:numPr>
          <w:ilvl w:val="3"/>
          <w:numId w:val="1"/>
        </w:numPr>
        <w:spacing w:after="0" w:before="200" w:lineRule="auto"/>
        <w:ind w:left="900" w:hanging="900"/>
      </w:pPr>
      <w:bookmarkStart w:colFirst="0" w:colLast="0" w:name="_jb7kph42r69m" w:id="55"/>
      <w:bookmarkEnd w:id="55"/>
      <w:r w:rsidDel="00000000" w:rsidR="00000000" w:rsidRPr="00000000">
        <w:rPr>
          <w:rtl w:val="0"/>
        </w:rPr>
        <w:t xml:space="preserve">Qualification envelopes</w:t>
      </w:r>
    </w:p>
    <w:p w:rsidR="00000000" w:rsidDel="00000000" w:rsidP="00000000" w:rsidRDefault="00000000" w:rsidRPr="00000000" w14:paraId="000000FD">
      <w:pPr>
        <w:spacing w:after="0" w:lineRule="auto"/>
        <w:rPr/>
      </w:pPr>
      <w:r w:rsidDel="00000000" w:rsidR="00000000" w:rsidRPr="00000000">
        <w:rPr>
          <w:rtl w:val="0"/>
        </w:rPr>
        <w:t xml:space="preserve">Along with initiation of a prequalification by CA, a set of </w:t>
      </w:r>
      <w:r w:rsidDel="00000000" w:rsidR="00000000" w:rsidRPr="00000000">
        <w:rPr>
          <w:rFonts w:ascii="Courier New" w:cs="Courier New" w:eastAsia="Courier New" w:hAnsi="Courier New"/>
          <w:color w:val="dd1144"/>
          <w:sz w:val="18"/>
          <w:szCs w:val="18"/>
          <w:rtl w:val="0"/>
        </w:rPr>
        <w:t xml:space="preserve">qualifications</w:t>
      </w:r>
      <w:r w:rsidDel="00000000" w:rsidR="00000000" w:rsidRPr="00000000">
        <w:rPr>
          <w:rtl w:val="0"/>
        </w:rPr>
        <w:t xml:space="preserve"> to be established against each submission received in order to allow CA to reflect its decision against each such submission. </w:t>
      </w:r>
    </w:p>
    <w:tbl>
      <w:tblPr>
        <w:tblStyle w:val="Table3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"qualifications":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"status": </w:t>
            </w:r>
            <w:r w:rsidDel="00000000" w:rsidR="00000000" w:rsidRPr="00000000">
              <w:rPr>
                <w:rFonts w:ascii="Courier New" w:cs="Courier New" w:eastAsia="Courier New" w:hAnsi="Courier New"/>
                <w:color w:val="dd1144"/>
                <w:sz w:val="16"/>
                <w:szCs w:val="16"/>
                <w:shd w:fill="f8f8f8" w:val="clear"/>
                <w:rtl w:val="0"/>
              </w:rPr>
              <w:t xml:space="preserve">"pending"</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"statusDetails": </w:t>
            </w:r>
            <w:r w:rsidDel="00000000" w:rsidR="00000000" w:rsidRPr="00000000">
              <w:rPr>
                <w:rFonts w:ascii="Courier New" w:cs="Courier New" w:eastAsia="Courier New" w:hAnsi="Courier New"/>
                <w:color w:val="dd1144"/>
                <w:sz w:val="16"/>
                <w:szCs w:val="16"/>
                <w:shd w:fill="f8f8f8" w:val="clear"/>
                <w:rtl w:val="0"/>
              </w:rPr>
              <w:t xml:space="preserve">"awaiting"</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"candidates": [],</w:t>
              <w:br w:type="textWrapping"/>
              <w:t xml:space="preserve">      "relatedSubmission":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F">
      <w:pPr>
        <w:spacing w:after="0" w:before="200" w:lineRule="auto"/>
        <w:rPr/>
      </w:pPr>
      <w:r w:rsidDel="00000000" w:rsidR="00000000" w:rsidRPr="00000000">
        <w:rPr>
          <w:rtl w:val="0"/>
        </w:rPr>
        <w:t xml:space="preserve">Such objects are initially established with status:pending and statusDetails:awaiting. Since no order is prescribed for the prequalification sequence - CA can qualify submissions received randomly. </w:t>
      </w:r>
    </w:p>
    <w:p w:rsidR="00000000" w:rsidDel="00000000" w:rsidP="00000000" w:rsidRDefault="00000000" w:rsidRPr="00000000" w14:paraId="00000100">
      <w:pPr>
        <w:pStyle w:val="Heading3"/>
        <w:numPr>
          <w:ilvl w:val="2"/>
          <w:numId w:val="1"/>
        </w:numPr>
        <w:spacing w:after="0" w:before="0" w:lineRule="auto"/>
        <w:ind w:left="720" w:hanging="720"/>
        <w:rPr>
          <w:u w:val="none"/>
        </w:rPr>
      </w:pPr>
      <w:bookmarkStart w:colFirst="0" w:colLast="0" w:name="_j89fxa9yvb55" w:id="56"/>
      <w:bookmarkEnd w:id="56"/>
      <w:r w:rsidDel="00000000" w:rsidR="00000000" w:rsidRPr="00000000">
        <w:rPr>
          <w:rtl w:val="0"/>
        </w:rPr>
        <w:t xml:space="preserve">Initial ranking of submissions according to qualification criteria</w:t>
      </w:r>
    </w:p>
    <w:p w:rsidR="00000000" w:rsidDel="00000000" w:rsidP="00000000" w:rsidRDefault="00000000" w:rsidRPr="00000000" w14:paraId="00000101">
      <w:pPr>
        <w:spacing w:line="360" w:lineRule="auto"/>
        <w:rPr>
          <w:sz w:val="16"/>
          <w:szCs w:val="16"/>
        </w:rPr>
      </w:pPr>
      <w:r w:rsidDel="00000000" w:rsidR="00000000" w:rsidRPr="00000000">
        <w:rPr>
          <w:rtl w:val="0"/>
        </w:rPr>
        <w:t xml:space="preserve">Depending on </w:t>
      </w:r>
      <w:r w:rsidDel="00000000" w:rsidR="00000000" w:rsidRPr="00000000">
        <w:rPr>
          <w:rFonts w:ascii="Courier New" w:cs="Courier New" w:eastAsia="Courier New" w:hAnsi="Courier New"/>
          <w:color w:val="dd1144"/>
          <w:sz w:val="18"/>
          <w:szCs w:val="18"/>
          <w:rtl w:val="0"/>
        </w:rPr>
        <w:t xml:space="preserve">tender.awardCriteria</w:t>
      </w:r>
      <w:r w:rsidDel="00000000" w:rsidR="00000000" w:rsidRPr="00000000">
        <w:rPr>
          <w:rtl w:val="0"/>
        </w:rPr>
        <w:t xml:space="preserve"> and </w:t>
      </w:r>
      <w:r w:rsidDel="00000000" w:rsidR="00000000" w:rsidRPr="00000000">
        <w:rPr>
          <w:rFonts w:ascii="Courier New" w:cs="Courier New" w:eastAsia="Courier New" w:hAnsi="Courier New"/>
          <w:color w:val="dd1144"/>
          <w:sz w:val="18"/>
          <w:szCs w:val="18"/>
          <w:rtl w:val="0"/>
        </w:rPr>
        <w:t xml:space="preserve">tenderAwardCriteriaDetails</w:t>
      </w:r>
      <w:r w:rsidDel="00000000" w:rsidR="00000000" w:rsidRPr="00000000">
        <w:rPr>
          <w:rtl w:val="0"/>
        </w:rPr>
        <w:t xml:space="preserve"> initial automated ranking can or can not be done automatically according to </w:t>
      </w:r>
      <w:r w:rsidDel="00000000" w:rsidR="00000000" w:rsidRPr="00000000">
        <w:rPr>
          <w:color w:val="000000"/>
          <w:u w:val="single"/>
          <w:rtl w:val="0"/>
        </w:rPr>
        <w:t xml:space="preserve">PAPI-5-3: Initial ranking - simple pre-selection</w:t>
      </w:r>
      <w:r w:rsidDel="00000000" w:rsidR="00000000" w:rsidRPr="00000000">
        <w:rPr>
          <w:color w:val="666666"/>
          <w:rtl w:val="0"/>
        </w:rPr>
        <w:t xml:space="preserve">,</w:t>
      </w:r>
      <w:r w:rsidDel="00000000" w:rsidR="00000000" w:rsidRPr="00000000">
        <w:rPr>
          <w:color w:val="000000"/>
          <w:rtl w:val="0"/>
        </w:rPr>
        <w:t xml:space="preserve"> </w:t>
      </w:r>
      <w:r w:rsidDel="00000000" w:rsidR="00000000" w:rsidRPr="00000000">
        <w:rPr>
          <w:color w:val="000000"/>
          <w:u w:val="single"/>
          <w:rtl w:val="0"/>
        </w:rPr>
        <w:t xml:space="preserve">PAPI-5-4: Scoring - advanced pre-selection</w:t>
      </w:r>
      <w:r w:rsidDel="00000000" w:rsidR="00000000" w:rsidRPr="00000000">
        <w:rPr>
          <w:color w:val="666666"/>
          <w:rtl w:val="0"/>
        </w:rPr>
        <w:t xml:space="preserve"> </w:t>
      </w:r>
      <w:r w:rsidDel="00000000" w:rsidR="00000000" w:rsidRPr="00000000">
        <w:rPr>
          <w:rtl w:val="0"/>
        </w:rPr>
        <w:t xml:space="preserve">or </w:t>
      </w:r>
      <w:r w:rsidDel="00000000" w:rsidR="00000000" w:rsidRPr="00000000">
        <w:rPr>
          <w:color w:val="000000"/>
          <w:u w:val="single"/>
          <w:rtl w:val="0"/>
        </w:rPr>
        <w:t xml:space="preserve">PAPI-5-2: Automated pass/fail - advanced qualification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2">
      <w:pPr>
        <w:pStyle w:val="Heading3"/>
        <w:numPr>
          <w:ilvl w:val="2"/>
          <w:numId w:val="1"/>
        </w:numPr>
        <w:spacing w:after="0" w:before="0" w:lineRule="auto"/>
        <w:ind w:left="720" w:hanging="720"/>
        <w:rPr>
          <w:u w:val="none"/>
        </w:rPr>
      </w:pPr>
      <w:bookmarkStart w:colFirst="0" w:colLast="0" w:name="_rn72456z6x48" w:id="57"/>
      <w:bookmarkEnd w:id="57"/>
      <w:r w:rsidDel="00000000" w:rsidR="00000000" w:rsidRPr="00000000">
        <w:rPr>
          <w:rtl w:val="0"/>
        </w:rPr>
        <w:t xml:space="preserve">Declaration of non-conflict of interest</w:t>
      </w:r>
    </w:p>
    <w:p w:rsidR="00000000" w:rsidDel="00000000" w:rsidP="00000000" w:rsidRDefault="00000000" w:rsidRPr="00000000" w14:paraId="00000103">
      <w:pPr>
        <w:rPr/>
      </w:pPr>
      <w:r w:rsidDel="00000000" w:rsidR="00000000" w:rsidRPr="00000000">
        <w:rPr>
          <w:rtl w:val="0"/>
        </w:rPr>
        <w:t xml:space="preserve">Before starting qualification, each</w:t>
      </w:r>
      <w:r w:rsidDel="00000000" w:rsidR="00000000" w:rsidRPr="00000000">
        <w:rPr>
          <w:rtl w:val="0"/>
        </w:rPr>
        <w:t xml:space="preserve"> declared member of the evaluation panel (see </w:t>
      </w:r>
      <w:r w:rsidDel="00000000" w:rsidR="00000000" w:rsidRPr="00000000">
        <w:rPr>
          <w:color w:val="000000"/>
          <w:u w:val="single"/>
          <w:rtl w:val="0"/>
        </w:rPr>
        <w:t xml:space="preserve">PAPI-11-6: Evaluation panel</w:t>
      </w:r>
      <w:r w:rsidDel="00000000" w:rsidR="00000000" w:rsidRPr="00000000">
        <w:rPr>
          <w:rtl w:val="0"/>
        </w:rPr>
        <w:t xml:space="preserve">)</w:t>
      </w:r>
      <w:r w:rsidDel="00000000" w:rsidR="00000000" w:rsidRPr="00000000">
        <w:rPr>
          <w:rtl w:val="0"/>
        </w:rPr>
        <w:t xml:space="preserve"> shall respond against each candidate from each submission received according to a</w:t>
      </w:r>
      <w:r w:rsidDel="00000000" w:rsidR="00000000" w:rsidRPr="00000000">
        <w:rPr>
          <w:rtl w:val="0"/>
        </w:rPr>
        <w:t xml:space="preserve"> common flow prescribed by a Profile </w:t>
      </w:r>
      <w:r w:rsidDel="00000000" w:rsidR="00000000" w:rsidRPr="00000000">
        <w:rPr>
          <w:color w:val="000000"/>
          <w:u w:val="single"/>
          <w:rtl w:val="0"/>
        </w:rPr>
        <w:t xml:space="preserve">PAPI-8-1: Declaration of absence of conflict of interest by CA</w:t>
      </w:r>
      <w:r w:rsidDel="00000000" w:rsidR="00000000" w:rsidRPr="00000000">
        <w:rPr>
          <w:rtl w:val="0"/>
        </w:rPr>
        <w:t xml:space="preserve">.</w:t>
      </w:r>
    </w:p>
    <w:p w:rsidR="00000000" w:rsidDel="00000000" w:rsidP="00000000" w:rsidRDefault="00000000" w:rsidRPr="00000000" w14:paraId="00000104">
      <w:pPr>
        <w:pStyle w:val="Heading3"/>
        <w:numPr>
          <w:ilvl w:val="2"/>
          <w:numId w:val="1"/>
        </w:numPr>
        <w:spacing w:after="0" w:before="0" w:lineRule="auto"/>
        <w:ind w:left="720" w:hanging="720"/>
        <w:rPr>
          <w:u w:val="none"/>
        </w:rPr>
      </w:pPr>
      <w:bookmarkStart w:colFirst="0" w:colLast="0" w:name="_6z5jc2dg6se8" w:id="58"/>
      <w:bookmarkEnd w:id="58"/>
      <w:r w:rsidDel="00000000" w:rsidR="00000000" w:rsidRPr="00000000">
        <w:rPr>
          <w:rtl w:val="0"/>
        </w:rPr>
        <w:t xml:space="preserve">Qualification of a submissions</w:t>
      </w:r>
    </w:p>
    <w:p w:rsidR="00000000" w:rsidDel="00000000" w:rsidP="00000000" w:rsidRDefault="00000000" w:rsidRPr="00000000" w14:paraId="00000105">
      <w:pPr>
        <w:spacing w:after="0" w:lineRule="auto"/>
        <w:rPr/>
      </w:pPr>
      <w:r w:rsidDel="00000000" w:rsidR="00000000" w:rsidRPr="00000000">
        <w:rPr>
          <w:rtl w:val="0"/>
        </w:rPr>
        <w:t xml:space="preserve">Once all the declarations of non-conflict of interest against specific candidates are submitted by evaluation committee, related </w:t>
      </w:r>
      <w:r w:rsidDel="00000000" w:rsidR="00000000" w:rsidRPr="00000000">
        <w:rPr>
          <w:rFonts w:ascii="Courier New" w:cs="Courier New" w:eastAsia="Courier New" w:hAnsi="Courier New"/>
          <w:color w:val="dd1144"/>
          <w:sz w:val="18"/>
          <w:szCs w:val="18"/>
          <w:rtl w:val="0"/>
        </w:rPr>
        <w:t xml:space="preserve">qualification</w:t>
      </w:r>
      <w:r w:rsidDel="00000000" w:rsidR="00000000" w:rsidRPr="00000000">
        <w:rPr>
          <w:rtl w:val="0"/>
        </w:rPr>
        <w:t xml:space="preserve"> may be switched into</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statusDetails: consideration</w:t>
      </w:r>
      <w:r w:rsidDel="00000000" w:rsidR="00000000" w:rsidRPr="00000000">
        <w:rPr>
          <w:rtl w:val="0"/>
        </w:rPr>
        <w:t xml:space="preserve"> </w:t>
      </w:r>
    </w:p>
    <w:tbl>
      <w:tblPr>
        <w:tblStyle w:val="Table32"/>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/do/consideration/qualification/cpid/ocid/qualificationId</w:t>
            </w:r>
          </w:p>
        </w:tc>
      </w:tr>
    </w:tbl>
    <w:p w:rsidR="00000000" w:rsidDel="00000000" w:rsidP="00000000" w:rsidRDefault="00000000" w:rsidRPr="00000000" w14:paraId="00000107">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33"/>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w:trPr>
          <w:trHeight w:val="255"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08">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09">
            <w:pPr>
              <w:spacing w:after="0" w:line="240" w:lineRule="auto"/>
              <w:rPr>
                <w:sz w:val="18"/>
                <w:szCs w:val="18"/>
              </w:rPr>
            </w:pPr>
            <w:r w:rsidDel="00000000" w:rsidR="00000000" w:rsidRPr="00000000">
              <w:rPr>
                <w:sz w:val="18"/>
                <w:szCs w:val="18"/>
                <w:rtl w:val="0"/>
              </w:rPr>
              <w:t xml:space="preserve">Identifier of a framework agreement where qualification is taking place</w:t>
            </w:r>
          </w:p>
        </w:tc>
      </w:tr>
      <w:t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0C">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0D">
            <w:pPr>
              <w:spacing w:after="0" w:line="240" w:lineRule="auto"/>
              <w:rPr>
                <w:sz w:val="18"/>
                <w:szCs w:val="18"/>
              </w:rPr>
            </w:pPr>
            <w:r w:rsidDel="00000000" w:rsidR="00000000" w:rsidRPr="00000000">
              <w:rPr>
                <w:sz w:val="18"/>
                <w:szCs w:val="18"/>
                <w:rtl w:val="0"/>
              </w:rPr>
              <w:t xml:space="preserve">Identifier of a framework establishment under targeted framework agreement </w:t>
            </w:r>
          </w:p>
        </w:tc>
      </w:tr>
      <w:t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10">
            <w:pPr>
              <w:spacing w:after="0" w:line="240" w:lineRule="auto"/>
              <w:rPr>
                <w:rFonts w:ascii="Courier New" w:cs="Courier New" w:eastAsia="Courier New" w:hAnsi="Courier New"/>
                <w:color w:val="dd1144"/>
                <w:sz w:val="18"/>
                <w:szCs w:val="18"/>
              </w:rPr>
            </w:pPr>
            <w:r w:rsidDel="00000000" w:rsidR="00000000" w:rsidRPr="00000000">
              <w:rPr>
                <w:rFonts w:ascii="Courier New" w:cs="Courier New" w:eastAsia="Courier New" w:hAnsi="Courier New"/>
                <w:color w:val="dd1144"/>
                <w:sz w:val="18"/>
                <w:szCs w:val="18"/>
                <w:rtl w:val="0"/>
              </w:rPr>
              <w:t xml:space="preserve">qualificationId</w:t>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11">
            <w:pPr>
              <w:spacing w:after="0" w:line="240" w:lineRule="auto"/>
              <w:rPr>
                <w:sz w:val="18"/>
                <w:szCs w:val="18"/>
              </w:rPr>
            </w:pPr>
            <w:r w:rsidDel="00000000" w:rsidR="00000000" w:rsidRPr="00000000">
              <w:rPr>
                <w:sz w:val="18"/>
                <w:szCs w:val="18"/>
                <w:rtl w:val="0"/>
              </w:rPr>
              <w:t xml:space="preserve">Identifier of a qualification to be updated</w:t>
            </w:r>
          </w:p>
        </w:tc>
      </w:tr>
    </w:tbl>
    <w:p w:rsidR="00000000" w:rsidDel="00000000" w:rsidP="00000000" w:rsidRDefault="00000000" w:rsidRPr="00000000" w14:paraId="00000114">
      <w:pPr>
        <w:pStyle w:val="Heading4"/>
        <w:numPr>
          <w:ilvl w:val="3"/>
          <w:numId w:val="1"/>
        </w:numPr>
        <w:spacing w:after="0" w:line="360" w:lineRule="auto"/>
        <w:ind w:left="810" w:hanging="810"/>
      </w:pPr>
      <w:bookmarkStart w:colFirst="0" w:colLast="0" w:name="_h9z8dpe3ra75" w:id="59"/>
      <w:bookmarkEnd w:id="59"/>
      <w:r w:rsidDel="00000000" w:rsidR="00000000" w:rsidRPr="00000000">
        <w:rPr>
          <w:rtl w:val="0"/>
        </w:rPr>
        <w:t xml:space="preserve">Consideration</w:t>
      </w:r>
    </w:p>
    <w:p w:rsidR="00000000" w:rsidDel="00000000" w:rsidP="00000000" w:rsidRDefault="00000000" w:rsidRPr="00000000" w14:paraId="00000115">
      <w:pPr>
        <w:rPr>
          <w:color w:val="000000"/>
          <w:u w:val="single"/>
        </w:rPr>
      </w:pPr>
      <w:r w:rsidDel="00000000" w:rsidR="00000000" w:rsidRPr="00000000">
        <w:rPr>
          <w:rtl w:val="0"/>
        </w:rPr>
        <w:t xml:space="preserve">In order to evaluate a submission against qualification criteria and reflect CPBs’ decision on considered submission one of the following profiles shall be applied (depending on procurement strategy under specific procurement process): </w:t>
      </w:r>
      <w:r w:rsidDel="00000000" w:rsidR="00000000" w:rsidRPr="00000000">
        <w:rPr>
          <w:color w:val="000000"/>
          <w:u w:val="single"/>
          <w:rtl w:val="0"/>
        </w:rPr>
        <w:t xml:space="preserve">PAPI-5-1: Pass/fail - simple qualification</w:t>
      </w:r>
      <w:r w:rsidDel="00000000" w:rsidR="00000000" w:rsidRPr="00000000">
        <w:rPr>
          <w:rtl w:val="0"/>
        </w:rPr>
        <w:t xml:space="preserve"> or </w:t>
      </w:r>
      <w:r w:rsidDel="00000000" w:rsidR="00000000" w:rsidRPr="00000000">
        <w:rPr>
          <w:color w:val="000000"/>
          <w:u w:val="single"/>
          <w:rtl w:val="0"/>
        </w:rPr>
        <w:t xml:space="preserve">PAPI-5-5: Distributed qualification - conditions-driven decision making</w:t>
      </w:r>
    </w:p>
    <w:p w:rsidR="00000000" w:rsidDel="00000000" w:rsidP="00000000" w:rsidRDefault="00000000" w:rsidRPr="00000000" w14:paraId="00000116">
      <w:pPr>
        <w:spacing w:after="0" w:lineRule="auto"/>
        <w:rPr/>
      </w:pPr>
      <w:r w:rsidDel="00000000" w:rsidR="00000000" w:rsidRPr="00000000">
        <w:rPr>
          <w:rtl w:val="0"/>
        </w:rPr>
        <w:t xml:space="preserve">CPB shall update </w:t>
      </w:r>
      <w:r w:rsidDel="00000000" w:rsidR="00000000" w:rsidRPr="00000000">
        <w:rPr>
          <w:rFonts w:ascii="Courier New" w:cs="Courier New" w:eastAsia="Courier New" w:hAnsi="Courier New"/>
          <w:color w:val="dd1144"/>
          <w:sz w:val="18"/>
          <w:szCs w:val="18"/>
          <w:rtl w:val="0"/>
        </w:rPr>
        <w:t xml:space="preserve">qualification</w:t>
      </w:r>
      <w:r w:rsidDel="00000000" w:rsidR="00000000" w:rsidRPr="00000000">
        <w:rPr>
          <w:rtl w:val="0"/>
        </w:rPr>
        <w:t xml:space="preserve"> with all the required meta-data. Under such updates PE allowed to:</w:t>
      </w:r>
    </w:p>
    <w:p w:rsidR="00000000" w:rsidDel="00000000" w:rsidP="00000000" w:rsidRDefault="00000000" w:rsidRPr="00000000" w14:paraId="00000117">
      <w:pPr>
        <w:numPr>
          <w:ilvl w:val="0"/>
          <w:numId w:val="7"/>
        </w:numPr>
        <w:spacing w:after="0" w:line="276" w:lineRule="auto"/>
        <w:ind w:left="360" w:hanging="360"/>
      </w:pPr>
      <w:r w:rsidDel="00000000" w:rsidR="00000000" w:rsidRPr="00000000">
        <w:rPr>
          <w:rtl w:val="0"/>
        </w:rPr>
        <w:t xml:space="preserve">add any </w:t>
      </w:r>
      <w:r w:rsidDel="00000000" w:rsidR="00000000" w:rsidRPr="00000000">
        <w:rPr>
          <w:rFonts w:ascii="Courier New" w:cs="Courier New" w:eastAsia="Courier New" w:hAnsi="Courier New"/>
          <w:color w:val="dd1144"/>
          <w:sz w:val="18"/>
          <w:szCs w:val="18"/>
          <w:rtl w:val="0"/>
        </w:rPr>
        <w:t xml:space="preserve">qualification.documents</w:t>
      </w:r>
      <w:r w:rsidDel="00000000" w:rsidR="00000000" w:rsidRPr="00000000">
        <w:rPr>
          <w:rtl w:val="0"/>
        </w:rPr>
        <w:t xml:space="preserve"> if needed</w:t>
      </w:r>
    </w:p>
    <w:p w:rsidR="00000000" w:rsidDel="00000000" w:rsidP="00000000" w:rsidRDefault="00000000" w:rsidRPr="00000000" w14:paraId="00000118">
      <w:pPr>
        <w:numPr>
          <w:ilvl w:val="0"/>
          <w:numId w:val="7"/>
        </w:numPr>
        <w:spacing w:after="0" w:line="276" w:lineRule="auto"/>
        <w:ind w:left="360" w:hanging="360"/>
      </w:pPr>
      <w:r w:rsidDel="00000000" w:rsidR="00000000" w:rsidRPr="00000000">
        <w:rPr>
          <w:rtl w:val="0"/>
        </w:rPr>
        <w:t xml:space="preserve">add text </w:t>
      </w:r>
      <w:r w:rsidDel="00000000" w:rsidR="00000000" w:rsidRPr="00000000">
        <w:rPr>
          <w:rFonts w:ascii="Courier New" w:cs="Courier New" w:eastAsia="Courier New" w:hAnsi="Courier New"/>
          <w:color w:val="dd1144"/>
          <w:sz w:val="18"/>
          <w:szCs w:val="18"/>
          <w:rtl w:val="0"/>
        </w:rPr>
        <w:t xml:space="preserve">qualification.description</w:t>
      </w:r>
      <w:r w:rsidDel="00000000" w:rsidR="00000000" w:rsidRPr="00000000">
        <w:rPr>
          <w:rtl w:val="0"/>
        </w:rPr>
        <w:t xml:space="preserve"> where any justification is needed </w:t>
      </w:r>
    </w:p>
    <w:p w:rsidR="00000000" w:rsidDel="00000000" w:rsidP="00000000" w:rsidRDefault="00000000" w:rsidRPr="00000000" w14:paraId="00000119">
      <w:pPr>
        <w:numPr>
          <w:ilvl w:val="0"/>
          <w:numId w:val="7"/>
        </w:numPr>
        <w:spacing w:line="276" w:lineRule="auto"/>
        <w:ind w:left="360" w:hanging="360"/>
      </w:pPr>
      <w:r w:rsidDel="00000000" w:rsidR="00000000" w:rsidRPr="00000000">
        <w:rPr>
          <w:rtl w:val="0"/>
        </w:rPr>
        <w:t xml:space="preserve">add </w:t>
      </w:r>
      <w:r w:rsidDel="00000000" w:rsidR="00000000" w:rsidRPr="00000000">
        <w:rPr>
          <w:rFonts w:ascii="Courier New" w:cs="Courier New" w:eastAsia="Courier New" w:hAnsi="Courier New"/>
          <w:color w:val="dd1144"/>
          <w:sz w:val="18"/>
          <w:szCs w:val="18"/>
          <w:rtl w:val="0"/>
        </w:rPr>
        <w:t xml:space="preserve">qualification.internalID</w:t>
      </w:r>
      <w:r w:rsidDel="00000000" w:rsidR="00000000" w:rsidRPr="00000000">
        <w:rPr>
          <w:rtl w:val="0"/>
        </w:rPr>
        <w:t xml:space="preserve"> if any </w:t>
      </w:r>
      <w:r w:rsidDel="00000000" w:rsidR="00000000" w:rsidRPr="00000000">
        <w:rPr>
          <w:rtl w:val="0"/>
        </w:rPr>
      </w:r>
    </w:p>
    <w:p w:rsidR="00000000" w:rsidDel="00000000" w:rsidP="00000000" w:rsidRDefault="00000000" w:rsidRPr="00000000" w14:paraId="0000011A">
      <w:pPr>
        <w:pStyle w:val="Heading4"/>
        <w:numPr>
          <w:ilvl w:val="3"/>
          <w:numId w:val="1"/>
        </w:numPr>
        <w:spacing w:after="0" w:lineRule="auto"/>
        <w:ind w:left="900" w:hanging="900"/>
        <w:rPr>
          <w:u w:val="none"/>
        </w:rPr>
      </w:pPr>
      <w:bookmarkStart w:colFirst="0" w:colLast="0" w:name="_z1kn7wbft9b4" w:id="60"/>
      <w:bookmarkEnd w:id="60"/>
      <w:r w:rsidDel="00000000" w:rsidR="00000000" w:rsidRPr="00000000">
        <w:rPr>
          <w:rtl w:val="0"/>
        </w:rPr>
        <w:t xml:space="preserve">Indication of a decision</w:t>
      </w:r>
    </w:p>
    <w:p w:rsidR="00000000" w:rsidDel="00000000" w:rsidP="00000000" w:rsidRDefault="00000000" w:rsidRPr="00000000" w14:paraId="0000011B">
      <w:pPr>
        <w:spacing w:after="0" w:lineRule="auto"/>
        <w:rPr/>
      </w:pPr>
      <w:r w:rsidDel="00000000" w:rsidR="00000000" w:rsidRPr="00000000">
        <w:rPr>
          <w:rtl w:val="0"/>
        </w:rPr>
        <w:t xml:space="preserve">Once consideration of specific submission is completed and related </w:t>
      </w:r>
      <w:r w:rsidDel="00000000" w:rsidR="00000000" w:rsidRPr="00000000">
        <w:rPr>
          <w:rFonts w:ascii="Courier New" w:cs="Courier New" w:eastAsia="Courier New" w:hAnsi="Courier New"/>
          <w:color w:val="dd1144"/>
          <w:sz w:val="18"/>
          <w:szCs w:val="18"/>
          <w:rtl w:val="0"/>
        </w:rPr>
        <w:t xml:space="preserve">qualification</w:t>
      </w:r>
      <w:r w:rsidDel="00000000" w:rsidR="00000000" w:rsidRPr="00000000">
        <w:rPr>
          <w:rtl w:val="0"/>
        </w:rPr>
        <w:t xml:space="preserve"> is fully updated with all the relevant data, CPB shall switch such a </w:t>
      </w:r>
      <w:r w:rsidDel="00000000" w:rsidR="00000000" w:rsidRPr="00000000">
        <w:rPr>
          <w:rFonts w:ascii="Courier New" w:cs="Courier New" w:eastAsia="Courier New" w:hAnsi="Courier New"/>
          <w:color w:val="dd1144"/>
          <w:sz w:val="18"/>
          <w:szCs w:val="18"/>
          <w:rtl w:val="0"/>
        </w:rPr>
        <w:t xml:space="preserve">qualification</w:t>
      </w:r>
      <w:r w:rsidDel="00000000" w:rsidR="00000000" w:rsidRPr="00000000">
        <w:rPr>
          <w:rtl w:val="0"/>
        </w:rPr>
        <w:t xml:space="preserve"> in a one of the states, reflecting positive or negative decision in its regard:</w:t>
      </w:r>
    </w:p>
    <w:p w:rsidR="00000000" w:rsidDel="00000000" w:rsidP="00000000" w:rsidRDefault="00000000" w:rsidRPr="00000000" w14:paraId="0000011C">
      <w:pPr>
        <w:numPr>
          <w:ilvl w:val="0"/>
          <w:numId w:val="6"/>
        </w:numPr>
        <w:spacing w:after="0" w:line="276" w:lineRule="auto"/>
        <w:ind w:left="360" w:hanging="360"/>
      </w:pPr>
      <w:r w:rsidDel="00000000" w:rsidR="00000000" w:rsidRPr="00000000">
        <w:rPr>
          <w:rFonts w:ascii="Courier New" w:cs="Courier New" w:eastAsia="Courier New" w:hAnsi="Courier New"/>
          <w:color w:val="dd1144"/>
          <w:sz w:val="18"/>
          <w:szCs w:val="18"/>
          <w:rtl w:val="0"/>
        </w:rPr>
        <w:t xml:space="preserve">qualification.statusDetails: active</w:t>
      </w:r>
      <w:r w:rsidDel="00000000" w:rsidR="00000000" w:rsidRPr="00000000">
        <w:rPr>
          <w:rtl w:val="0"/>
        </w:rPr>
        <w:t xml:space="preserve"> - means related submission is qualified</w:t>
      </w:r>
    </w:p>
    <w:p w:rsidR="00000000" w:rsidDel="00000000" w:rsidP="00000000" w:rsidRDefault="00000000" w:rsidRPr="00000000" w14:paraId="0000011D">
      <w:pPr>
        <w:numPr>
          <w:ilvl w:val="0"/>
          <w:numId w:val="6"/>
        </w:numPr>
        <w:spacing w:line="276" w:lineRule="auto"/>
        <w:ind w:left="360" w:hanging="360"/>
      </w:pPr>
      <w:r w:rsidDel="00000000" w:rsidR="00000000" w:rsidRPr="00000000">
        <w:rPr>
          <w:rFonts w:ascii="Courier New" w:cs="Courier New" w:eastAsia="Courier New" w:hAnsi="Courier New"/>
          <w:color w:val="dd1144"/>
          <w:sz w:val="18"/>
          <w:szCs w:val="18"/>
          <w:rtl w:val="0"/>
        </w:rPr>
        <w:t xml:space="preserve">qualification.statusDetails: unsuccessful</w:t>
      </w:r>
      <w:r w:rsidDel="00000000" w:rsidR="00000000" w:rsidRPr="00000000">
        <w:rPr>
          <w:rtl w:val="0"/>
        </w:rPr>
        <w:t xml:space="preserve"> </w:t>
      </w:r>
      <w:r w:rsidDel="00000000" w:rsidR="00000000" w:rsidRPr="00000000">
        <w:rPr>
          <w:rtl w:val="0"/>
        </w:rPr>
        <w:t xml:space="preserve">- means related submission is disqualified</w:t>
      </w:r>
    </w:p>
    <w:p w:rsidR="00000000" w:rsidDel="00000000" w:rsidP="00000000" w:rsidRDefault="00000000" w:rsidRPr="00000000" w14:paraId="0000011E">
      <w:pPr>
        <w:spacing w:after="0" w:lineRule="auto"/>
        <w:rPr/>
      </w:pPr>
      <w:r w:rsidDel="00000000" w:rsidR="00000000" w:rsidRPr="00000000">
        <w:rPr>
          <w:rtl w:val="0"/>
        </w:rPr>
        <w:t xml:space="preserve">In order to implement both consideration and indication of a decision, a targeted qualification shall be updated according with an </w:t>
      </w:r>
      <w:hyperlink r:id="rId24">
        <w:r w:rsidDel="00000000" w:rsidR="00000000" w:rsidRPr="00000000">
          <w:rPr>
            <w:color w:val="000000"/>
            <w:u w:val="single"/>
            <w:rtl w:val="0"/>
          </w:rPr>
          <w:t xml:space="preserve">updateQualification</w:t>
        </w:r>
      </w:hyperlink>
      <w:r w:rsidDel="00000000" w:rsidR="00000000" w:rsidRPr="00000000">
        <w:rPr>
          <w:rtl w:val="0"/>
        </w:rPr>
        <w:t xml:space="preserve"> command-model with a following request to a BPE:</w:t>
      </w:r>
    </w:p>
    <w:tbl>
      <w:tblPr>
        <w:tblStyle w:val="Table34"/>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/do/qualification/cpid/ocid/qualificationId</w:t>
            </w:r>
          </w:p>
        </w:tc>
      </w:tr>
    </w:tbl>
    <w:p w:rsidR="00000000" w:rsidDel="00000000" w:rsidP="00000000" w:rsidRDefault="00000000" w:rsidRPr="00000000" w14:paraId="00000120">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35"/>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w:trPr>
          <w:trHeight w:val="195"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21">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22">
            <w:pPr>
              <w:spacing w:after="0" w:line="240" w:lineRule="auto"/>
              <w:rPr>
                <w:sz w:val="18"/>
                <w:szCs w:val="18"/>
              </w:rPr>
            </w:pPr>
            <w:r w:rsidDel="00000000" w:rsidR="00000000" w:rsidRPr="00000000">
              <w:rPr>
                <w:sz w:val="18"/>
                <w:szCs w:val="18"/>
                <w:rtl w:val="0"/>
              </w:rPr>
              <w:t xml:space="preserve">Identifier of a framework agreement where qualification is taking place</w:t>
            </w:r>
          </w:p>
        </w:tc>
      </w:tr>
      <w:tr>
        <w:trPr>
          <w:trHeight w:val="12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25">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26">
            <w:pPr>
              <w:spacing w:after="0" w:line="240" w:lineRule="auto"/>
              <w:rPr>
                <w:sz w:val="18"/>
                <w:szCs w:val="18"/>
              </w:rPr>
            </w:pPr>
            <w:r w:rsidDel="00000000" w:rsidR="00000000" w:rsidRPr="00000000">
              <w:rPr>
                <w:sz w:val="18"/>
                <w:szCs w:val="18"/>
                <w:rtl w:val="0"/>
              </w:rPr>
              <w:t xml:space="preserve">Identifier of a framework establishment under targeted framework agreement </w:t>
            </w:r>
          </w:p>
        </w:tc>
      </w:tr>
      <w:tr>
        <w:trPr>
          <w:trHeight w:val="12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29">
            <w:pPr>
              <w:spacing w:after="0" w:line="240" w:lineRule="auto"/>
              <w:rPr>
                <w:rFonts w:ascii="Courier New" w:cs="Courier New" w:eastAsia="Courier New" w:hAnsi="Courier New"/>
                <w:color w:val="dd1144"/>
                <w:sz w:val="18"/>
                <w:szCs w:val="18"/>
              </w:rPr>
            </w:pPr>
            <w:r w:rsidDel="00000000" w:rsidR="00000000" w:rsidRPr="00000000">
              <w:rPr>
                <w:rFonts w:ascii="Courier New" w:cs="Courier New" w:eastAsia="Courier New" w:hAnsi="Courier New"/>
                <w:color w:val="dd1144"/>
                <w:sz w:val="18"/>
                <w:szCs w:val="18"/>
                <w:rtl w:val="0"/>
              </w:rPr>
              <w:t xml:space="preserve">qualificationId</w:t>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2A">
            <w:pPr>
              <w:spacing w:after="0" w:line="240" w:lineRule="auto"/>
              <w:rPr>
                <w:sz w:val="18"/>
                <w:szCs w:val="18"/>
              </w:rPr>
            </w:pPr>
            <w:r w:rsidDel="00000000" w:rsidR="00000000" w:rsidRPr="00000000">
              <w:rPr>
                <w:sz w:val="18"/>
                <w:szCs w:val="18"/>
                <w:rtl w:val="0"/>
              </w:rPr>
              <w:t xml:space="preserve">Identifier of a qualification to be updated</w:t>
            </w:r>
          </w:p>
        </w:tc>
      </w:tr>
    </w:tbl>
    <w:p w:rsidR="00000000" w:rsidDel="00000000" w:rsidP="00000000" w:rsidRDefault="00000000" w:rsidRPr="00000000" w14:paraId="0000012D">
      <w:pPr>
        <w:pStyle w:val="Heading3"/>
        <w:numPr>
          <w:ilvl w:val="2"/>
          <w:numId w:val="1"/>
        </w:numPr>
        <w:spacing w:after="0" w:before="200" w:lineRule="auto"/>
        <w:ind w:left="720" w:hanging="720"/>
      </w:pPr>
      <w:bookmarkStart w:colFirst="0" w:colLast="0" w:name="_amad4s4p34d" w:id="61"/>
      <w:bookmarkEnd w:id="61"/>
      <w:r w:rsidDel="00000000" w:rsidR="00000000" w:rsidRPr="00000000">
        <w:rPr>
          <w:rtl w:val="0"/>
        </w:rPr>
        <w:t xml:space="preserve">Qualification protocol</w:t>
      </w:r>
    </w:p>
    <w:p w:rsidR="00000000" w:rsidDel="00000000" w:rsidP="00000000" w:rsidRDefault="00000000" w:rsidRPr="00000000" w14:paraId="0000012E">
      <w:pPr>
        <w:spacing w:after="0" w:lineRule="auto"/>
        <w:rPr/>
      </w:pPr>
      <w:r w:rsidDel="00000000" w:rsidR="00000000" w:rsidRPr="00000000">
        <w:rPr>
          <w:rtl w:val="0"/>
        </w:rPr>
        <w:t xml:space="preserve">As soon as CA has completed qualification and all the </w:t>
      </w:r>
      <w:r w:rsidDel="00000000" w:rsidR="00000000" w:rsidRPr="00000000">
        <w:rPr>
          <w:rFonts w:ascii="Courier New" w:cs="Courier New" w:eastAsia="Courier New" w:hAnsi="Courier New"/>
          <w:color w:val="dd1144"/>
          <w:sz w:val="18"/>
          <w:szCs w:val="18"/>
          <w:rtl w:val="0"/>
        </w:rPr>
        <w:t xml:space="preserve">qualifications</w:t>
      </w:r>
      <w:r w:rsidDel="00000000" w:rsidR="00000000" w:rsidRPr="00000000">
        <w:rPr>
          <w:rtl w:val="0"/>
        </w:rPr>
        <w:t xml:space="preserve"> are updated with relevant meta-data and statuses details, CA indicates the end of pre-qualification by submitting a protocol: </w:t>
      </w:r>
    </w:p>
    <w:tbl>
      <w:tblPr>
        <w:tblStyle w:val="Table36"/>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/do/protocol/qualification/cpid/ocid</w:t>
            </w:r>
          </w:p>
        </w:tc>
      </w:tr>
    </w:tbl>
    <w:p w:rsidR="00000000" w:rsidDel="00000000" w:rsidP="00000000" w:rsidRDefault="00000000" w:rsidRPr="00000000" w14:paraId="00000130">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37"/>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31">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32">
            <w:pPr>
              <w:spacing w:after="0" w:line="240" w:lineRule="auto"/>
              <w:rPr>
                <w:sz w:val="18"/>
                <w:szCs w:val="18"/>
              </w:rPr>
            </w:pPr>
            <w:r w:rsidDel="00000000" w:rsidR="00000000" w:rsidRPr="00000000">
              <w:rPr>
                <w:sz w:val="18"/>
                <w:szCs w:val="18"/>
                <w:rtl w:val="0"/>
              </w:rPr>
              <w:t xml:space="preserve">Identifier of a framework agreement where qualification is taking place</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35">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36">
            <w:pPr>
              <w:spacing w:after="0" w:line="240" w:lineRule="auto"/>
              <w:rPr>
                <w:sz w:val="18"/>
                <w:szCs w:val="18"/>
              </w:rPr>
            </w:pPr>
            <w:r w:rsidDel="00000000" w:rsidR="00000000" w:rsidRPr="00000000">
              <w:rPr>
                <w:sz w:val="18"/>
                <w:szCs w:val="18"/>
                <w:rtl w:val="0"/>
              </w:rPr>
              <w:t xml:space="preserve">Identifier of a framework establishment under targeted framework agreement </w:t>
            </w:r>
          </w:p>
        </w:tc>
      </w:tr>
    </w:tbl>
    <w:p w:rsidR="00000000" w:rsidDel="00000000" w:rsidP="00000000" w:rsidRDefault="00000000" w:rsidRPr="00000000" w14:paraId="00000139">
      <w:pPr>
        <w:pStyle w:val="Heading3"/>
        <w:numPr>
          <w:ilvl w:val="2"/>
          <w:numId w:val="1"/>
        </w:numPr>
        <w:spacing w:after="0" w:before="200" w:lineRule="auto"/>
        <w:ind w:left="720" w:hanging="720"/>
      </w:pPr>
      <w:bookmarkStart w:colFirst="0" w:colLast="0" w:name="_wx4nn3kcs58p" w:id="62"/>
      <w:bookmarkEnd w:id="62"/>
      <w:r w:rsidDel="00000000" w:rsidR="00000000" w:rsidRPr="00000000">
        <w:rPr>
          <w:rtl w:val="0"/>
        </w:rPr>
        <w:t xml:space="preserve">Withdraw qualification protocol</w:t>
      </w:r>
    </w:p>
    <w:p w:rsidR="00000000" w:rsidDel="00000000" w:rsidP="00000000" w:rsidRDefault="00000000" w:rsidRPr="00000000" w14:paraId="0000013A">
      <w:pPr>
        <w:spacing w:after="0" w:lineRule="auto"/>
        <w:ind w:left="0" w:firstLine="0"/>
        <w:rPr/>
      </w:pPr>
      <w:r w:rsidDel="00000000" w:rsidR="00000000" w:rsidRPr="00000000">
        <w:rPr>
          <w:rtl w:val="0"/>
        </w:rPr>
        <w:t xml:space="preserve">If there are some blockers raised up during stand-still period (out of system), CPB can withdraw a previously submitted qualification protocol and step back to a qualification in order to address blockers:</w:t>
      </w:r>
    </w:p>
    <w:tbl>
      <w:tblPr>
        <w:tblStyle w:val="Table38"/>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/cancel/protocol/cpid/ocid</w:t>
            </w:r>
          </w:p>
        </w:tc>
      </w:tr>
    </w:tbl>
    <w:p w:rsidR="00000000" w:rsidDel="00000000" w:rsidP="00000000" w:rsidRDefault="00000000" w:rsidRPr="00000000" w14:paraId="0000013C">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39"/>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w:trPr>
          <w:trHeight w:val="165"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3D">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3E">
            <w:pPr>
              <w:spacing w:after="0" w:line="240" w:lineRule="auto"/>
              <w:rPr>
                <w:sz w:val="18"/>
                <w:szCs w:val="18"/>
              </w:rPr>
            </w:pPr>
            <w:r w:rsidDel="00000000" w:rsidR="00000000" w:rsidRPr="00000000">
              <w:rPr>
                <w:sz w:val="18"/>
                <w:szCs w:val="18"/>
                <w:rtl w:val="0"/>
              </w:rPr>
              <w:t xml:space="preserve">Identifier of a framework agreement where qualification is taking place</w:t>
            </w:r>
          </w:p>
        </w:tc>
      </w:tr>
      <w:tr>
        <w:trPr>
          <w:trHeight w:val="9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41">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42">
            <w:pPr>
              <w:spacing w:after="0" w:line="240" w:lineRule="auto"/>
              <w:rPr>
                <w:sz w:val="18"/>
                <w:szCs w:val="18"/>
              </w:rPr>
            </w:pPr>
            <w:r w:rsidDel="00000000" w:rsidR="00000000" w:rsidRPr="00000000">
              <w:rPr>
                <w:sz w:val="18"/>
                <w:szCs w:val="18"/>
                <w:rtl w:val="0"/>
              </w:rPr>
              <w:t xml:space="preserve">Identifier of a framework establishment under targeted framework agreement </w:t>
            </w:r>
          </w:p>
        </w:tc>
      </w:tr>
    </w:tbl>
    <w:p w:rsidR="00000000" w:rsidDel="00000000" w:rsidP="00000000" w:rsidRDefault="00000000" w:rsidRPr="00000000" w14:paraId="00000145">
      <w:pPr>
        <w:pStyle w:val="Heading3"/>
        <w:numPr>
          <w:ilvl w:val="2"/>
          <w:numId w:val="1"/>
        </w:numPr>
        <w:spacing w:after="0" w:before="200" w:lineRule="auto"/>
        <w:ind w:left="720" w:hanging="720"/>
      </w:pPr>
      <w:bookmarkStart w:colFirst="0" w:colLast="0" w:name="_ca6cm2hyi6xu" w:id="63"/>
      <w:bookmarkEnd w:id="63"/>
      <w:r w:rsidDel="00000000" w:rsidR="00000000" w:rsidRPr="00000000">
        <w:rPr>
          <w:rtl w:val="0"/>
        </w:rPr>
        <w:t xml:space="preserve">Completion of qualification</w:t>
      </w:r>
    </w:p>
    <w:p w:rsidR="00000000" w:rsidDel="00000000" w:rsidP="00000000" w:rsidRDefault="00000000" w:rsidRPr="00000000" w14:paraId="00000146">
      <w:pPr>
        <w:spacing w:after="0" w:lineRule="auto"/>
        <w:rPr/>
      </w:pPr>
      <w:r w:rsidDel="00000000" w:rsidR="00000000" w:rsidRPr="00000000">
        <w:rPr>
          <w:rtl w:val="0"/>
        </w:rPr>
        <w:t xml:space="preserve">If no blockers indicated during stand-still period (out of system), CPB can initiate the end of qualification:</w:t>
      </w:r>
    </w:p>
    <w:tbl>
      <w:tblPr>
        <w:tblStyle w:val="Table40"/>
        <w:tblW w:w="9360.0" w:type="dxa"/>
        <w:jc w:val="left"/>
        <w:tblInd w:w="100.0" w:type="pct"/>
        <w:tblLayout w:type="fixed"/>
        <w:tblLook w:val="0600"/>
      </w:tblPr>
      <w:tblGrid>
        <w:gridCol w:w="9360"/>
        <w:tblGridChange w:id="0">
          <w:tblGrid>
            <w:gridCol w:w="9360"/>
          </w:tblGrid>
        </w:tblGridChange>
      </w:tblGrid>
      <w:tr>
        <w:trPr>
          <w:trHeight w:val="330"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/confirm/qualification/cpid/ocid</w:t>
            </w:r>
          </w:p>
        </w:tc>
      </w:tr>
    </w:tbl>
    <w:p w:rsidR="00000000" w:rsidDel="00000000" w:rsidP="00000000" w:rsidRDefault="00000000" w:rsidRPr="00000000" w14:paraId="00000148">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41"/>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w:trPr>
          <w:trHeight w:val="105"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49">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4A">
            <w:pPr>
              <w:spacing w:after="0" w:line="240" w:lineRule="auto"/>
              <w:rPr>
                <w:sz w:val="18"/>
                <w:szCs w:val="18"/>
              </w:rPr>
            </w:pPr>
            <w:r w:rsidDel="00000000" w:rsidR="00000000" w:rsidRPr="00000000">
              <w:rPr>
                <w:sz w:val="18"/>
                <w:szCs w:val="18"/>
                <w:rtl w:val="0"/>
              </w:rPr>
              <w:t xml:space="preserve">Identifier of a framework agreement where qualification is taking place</w:t>
            </w:r>
          </w:p>
        </w:tc>
      </w:tr>
      <w:tr>
        <w:trPr>
          <w:trHeight w:val="75"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4D">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4E">
            <w:pPr>
              <w:spacing w:after="0" w:line="240" w:lineRule="auto"/>
              <w:rPr>
                <w:sz w:val="18"/>
                <w:szCs w:val="18"/>
              </w:rPr>
            </w:pPr>
            <w:r w:rsidDel="00000000" w:rsidR="00000000" w:rsidRPr="00000000">
              <w:rPr>
                <w:sz w:val="18"/>
                <w:szCs w:val="18"/>
                <w:rtl w:val="0"/>
              </w:rPr>
              <w:t xml:space="preserve">Identifier of a framework establishment under targeted framework agreement </w:t>
            </w:r>
          </w:p>
        </w:tc>
      </w:tr>
    </w:tbl>
    <w:p w:rsidR="00000000" w:rsidDel="00000000" w:rsidP="00000000" w:rsidRDefault="00000000" w:rsidRPr="00000000" w14:paraId="00000151">
      <w:pPr>
        <w:spacing w:after="0" w:before="200" w:lineRule="auto"/>
        <w:rPr/>
      </w:pPr>
      <w:r w:rsidDel="00000000" w:rsidR="00000000" w:rsidRPr="00000000">
        <w:rPr>
          <w:rtl w:val="0"/>
        </w:rPr>
        <w:t xml:space="preserve">Such completion of a qualification period will cause a also following consequences: </w:t>
      </w:r>
    </w:p>
    <w:p w:rsidR="00000000" w:rsidDel="00000000" w:rsidP="00000000" w:rsidRDefault="00000000" w:rsidRPr="00000000" w14:paraId="00000152">
      <w:pPr>
        <w:pStyle w:val="Heading4"/>
        <w:numPr>
          <w:ilvl w:val="3"/>
          <w:numId w:val="1"/>
        </w:numPr>
        <w:spacing w:after="0" w:before="0" w:lineRule="auto"/>
        <w:ind w:left="900" w:hanging="900"/>
      </w:pPr>
      <w:bookmarkStart w:colFirst="0" w:colLast="0" w:name="_egnyu2a4hc1c" w:id="64"/>
      <w:bookmarkEnd w:id="64"/>
      <w:r w:rsidDel="00000000" w:rsidR="00000000" w:rsidRPr="00000000">
        <w:rPr>
          <w:rtl w:val="0"/>
        </w:rPr>
        <w:t xml:space="preserve">Completion of qualification period</w:t>
      </w:r>
    </w:p>
    <w:p w:rsidR="00000000" w:rsidDel="00000000" w:rsidP="00000000" w:rsidRDefault="00000000" w:rsidRPr="00000000" w14:paraId="00000153">
      <w:pPr>
        <w:spacing w:after="0" w:lineRule="auto"/>
        <w:rPr/>
      </w:pPr>
      <w:r w:rsidDel="00000000" w:rsidR="00000000" w:rsidRPr="00000000">
        <w:rPr>
          <w:rtl w:val="0"/>
        </w:rPr>
        <w:t xml:space="preserve">Additional value will be added into </w:t>
      </w:r>
      <w:r w:rsidDel="00000000" w:rsidR="00000000" w:rsidRPr="00000000">
        <w:rPr>
          <w:rFonts w:ascii="Courier New" w:cs="Courier New" w:eastAsia="Courier New" w:hAnsi="Courier New"/>
          <w:color w:val="dd1144"/>
          <w:sz w:val="18"/>
          <w:szCs w:val="18"/>
          <w:rtl w:val="0"/>
        </w:rPr>
        <w:t xml:space="preserve">preQualification.qualificationPeriod</w:t>
      </w:r>
      <w:r w:rsidDel="00000000" w:rsidR="00000000" w:rsidRPr="00000000">
        <w:rPr>
          <w:rtl w:val="0"/>
        </w:rPr>
        <w:t xml:space="preserve"> as an indication of a completion of </w:t>
      </w:r>
      <w:r w:rsidDel="00000000" w:rsidR="00000000" w:rsidRPr="00000000">
        <w:rPr>
          <w:rFonts w:ascii="Courier New" w:cs="Courier New" w:eastAsia="Courier New" w:hAnsi="Courier New"/>
          <w:color w:val="dd1144"/>
          <w:sz w:val="18"/>
          <w:szCs w:val="18"/>
          <w:rtl w:val="0"/>
        </w:rPr>
        <w:t xml:space="preserve">qualificationPeriod</w:t>
      </w:r>
      <w:r w:rsidDel="00000000" w:rsidR="00000000" w:rsidRPr="00000000">
        <w:rPr>
          <w:rtl w:val="0"/>
        </w:rPr>
      </w:r>
    </w:p>
    <w:tbl>
      <w:tblPr>
        <w:tblStyle w:val="Table42"/>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"preQualification": {</w:t>
              <w:br w:type="textWrapping"/>
              <w:t xml:space="preserve">    "qualificationPeriod": {</w:t>
              <w:br w:type="textWrapping"/>
              <w:t xml:space="preserve">      "endDate":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5">
      <w:pPr>
        <w:pStyle w:val="Heading4"/>
        <w:numPr>
          <w:ilvl w:val="3"/>
          <w:numId w:val="1"/>
        </w:numPr>
        <w:spacing w:after="0" w:lineRule="auto"/>
        <w:ind w:left="900" w:hanging="900"/>
      </w:pPr>
      <w:bookmarkStart w:colFirst="0" w:colLast="0" w:name="_mnmaow6spk1w" w:id="65"/>
      <w:bookmarkEnd w:id="65"/>
      <w:r w:rsidDel="00000000" w:rsidR="00000000" w:rsidRPr="00000000">
        <w:rPr>
          <w:rtl w:val="0"/>
        </w:rPr>
        <w:t xml:space="preserve">Finalization of pre-qualification</w:t>
      </w:r>
    </w:p>
    <w:p w:rsidR="00000000" w:rsidDel="00000000" w:rsidP="00000000" w:rsidRDefault="00000000" w:rsidRPr="00000000" w14:paraId="00000156">
      <w:pPr>
        <w:spacing w:after="0" w:lineRule="auto"/>
        <w:rPr/>
      </w:pPr>
      <w:r w:rsidDel="00000000" w:rsidR="00000000" w:rsidRPr="00000000">
        <w:rPr>
          <w:rtl w:val="0"/>
        </w:rPr>
        <w:t xml:space="preserve">All the qualifications shall be moved into relevant final statuses:</w:t>
      </w:r>
    </w:p>
    <w:p w:rsidR="00000000" w:rsidDel="00000000" w:rsidP="00000000" w:rsidRDefault="00000000" w:rsidRPr="00000000" w14:paraId="00000157">
      <w:pPr>
        <w:numPr>
          <w:ilvl w:val="0"/>
          <w:numId w:val="5"/>
        </w:numPr>
        <w:spacing w:after="0" w:lineRule="auto"/>
        <w:ind w:left="360" w:hanging="360"/>
      </w:pPr>
      <w:r w:rsidDel="00000000" w:rsidR="00000000" w:rsidRPr="00000000">
        <w:rPr>
          <w:rFonts w:ascii="Courier New" w:cs="Courier New" w:eastAsia="Courier New" w:hAnsi="Courier New"/>
          <w:color w:val="dd1144"/>
          <w:sz w:val="18"/>
          <w:szCs w:val="18"/>
          <w:rtl w:val="0"/>
        </w:rPr>
        <w:t xml:space="preserve">qualification.status: pending / statusDetails: active</w:t>
      </w:r>
      <w:r w:rsidDel="00000000" w:rsidR="00000000" w:rsidRPr="00000000">
        <w:rPr>
          <w:rFonts w:ascii="Arial Unicode MS" w:cs="Arial Unicode MS" w:eastAsia="Arial Unicode MS" w:hAnsi="Arial Unicode MS"/>
          <w:rtl w:val="0"/>
        </w:rPr>
        <w:t xml:space="preserve"> → </w:t>
      </w:r>
      <w:r w:rsidDel="00000000" w:rsidR="00000000" w:rsidRPr="00000000">
        <w:rPr>
          <w:rFonts w:ascii="Courier New" w:cs="Courier New" w:eastAsia="Courier New" w:hAnsi="Courier New"/>
          <w:color w:val="dd1144"/>
          <w:sz w:val="18"/>
          <w:szCs w:val="18"/>
          <w:rtl w:val="0"/>
        </w:rPr>
        <w:t xml:space="preserve">qualification.status: active / statusDetails: none</w:t>
      </w:r>
      <w:r w:rsidDel="00000000" w:rsidR="00000000" w:rsidRPr="00000000">
        <w:rPr>
          <w:rtl w:val="0"/>
        </w:rPr>
        <w:t xml:space="preserve"> - means related submission is qualified and a candidate(s) is invited to submit a commercial offer</w:t>
      </w:r>
    </w:p>
    <w:p w:rsidR="00000000" w:rsidDel="00000000" w:rsidP="00000000" w:rsidRDefault="00000000" w:rsidRPr="00000000" w14:paraId="00000158">
      <w:pPr>
        <w:numPr>
          <w:ilvl w:val="0"/>
          <w:numId w:val="5"/>
        </w:numPr>
        <w:spacing w:after="0" w:lineRule="auto"/>
        <w:ind w:left="360" w:hanging="360"/>
      </w:pPr>
      <w:r w:rsidDel="00000000" w:rsidR="00000000" w:rsidRPr="00000000">
        <w:rPr>
          <w:rFonts w:ascii="Courier New" w:cs="Courier New" w:eastAsia="Courier New" w:hAnsi="Courier New"/>
          <w:color w:val="dd1144"/>
          <w:sz w:val="18"/>
          <w:szCs w:val="18"/>
          <w:rtl w:val="0"/>
        </w:rPr>
        <w:t xml:space="preserve">qualification.status: pending / statusDetails: unsuccessful</w:t>
      </w:r>
      <w:r w:rsidDel="00000000" w:rsidR="00000000" w:rsidRPr="00000000">
        <w:rPr>
          <w:rFonts w:ascii="Arial Unicode MS" w:cs="Arial Unicode MS" w:eastAsia="Arial Unicode MS" w:hAnsi="Arial Unicode MS"/>
          <w:rtl w:val="0"/>
        </w:rPr>
        <w:t xml:space="preserve"> → </w:t>
      </w:r>
      <w:r w:rsidDel="00000000" w:rsidR="00000000" w:rsidRPr="00000000">
        <w:rPr>
          <w:rFonts w:ascii="Courier New" w:cs="Courier New" w:eastAsia="Courier New" w:hAnsi="Courier New"/>
          <w:color w:val="dd1144"/>
          <w:sz w:val="18"/>
          <w:szCs w:val="18"/>
          <w:rtl w:val="0"/>
        </w:rPr>
        <w:t xml:space="preserve">qualification.status: unsuccessful / statusDetails: none</w:t>
      </w:r>
      <w:r w:rsidDel="00000000" w:rsidR="00000000" w:rsidRPr="00000000">
        <w:rPr>
          <w:rtl w:val="0"/>
        </w:rPr>
        <w:t xml:space="preserve"> - means related submission is disqualified)</w:t>
      </w:r>
    </w:p>
    <w:p w:rsidR="00000000" w:rsidDel="00000000" w:rsidP="00000000" w:rsidRDefault="00000000" w:rsidRPr="00000000" w14:paraId="00000159">
      <w:pPr>
        <w:spacing w:after="0" w:lineRule="auto"/>
        <w:rPr/>
      </w:pPr>
      <w:r w:rsidDel="00000000" w:rsidR="00000000" w:rsidRPr="00000000">
        <w:rPr>
          <w:rtl w:val="0"/>
        </w:rPr>
        <w:t xml:space="preserve">And all the related submissions to relevant statuses:</w:t>
      </w:r>
    </w:p>
    <w:p w:rsidR="00000000" w:rsidDel="00000000" w:rsidP="00000000" w:rsidRDefault="00000000" w:rsidRPr="00000000" w14:paraId="0000015A">
      <w:pPr>
        <w:numPr>
          <w:ilvl w:val="0"/>
          <w:numId w:val="3"/>
        </w:numPr>
        <w:spacing w:after="0" w:lineRule="auto"/>
        <w:ind w:left="360" w:hanging="360"/>
      </w:pPr>
      <w:r w:rsidDel="00000000" w:rsidR="00000000" w:rsidRPr="00000000">
        <w:rPr>
          <w:rtl w:val="0"/>
        </w:rPr>
        <w:t xml:space="preserve">where related </w:t>
      </w:r>
      <w:r w:rsidDel="00000000" w:rsidR="00000000" w:rsidRPr="00000000">
        <w:rPr>
          <w:rFonts w:ascii="Courier New" w:cs="Courier New" w:eastAsia="Courier New" w:hAnsi="Courier New"/>
          <w:color w:val="dd1144"/>
          <w:sz w:val="18"/>
          <w:szCs w:val="18"/>
          <w:rtl w:val="0"/>
        </w:rPr>
        <w:t xml:space="preserve">qualification.status: active </w:t>
      </w:r>
      <w:r w:rsidDel="00000000" w:rsidR="00000000" w:rsidRPr="00000000">
        <w:rPr>
          <w:rFonts w:ascii="Arial Unicode MS" w:cs="Arial Unicode MS" w:eastAsia="Arial Unicode MS" w:hAnsi="Arial Unicode MS"/>
          <w:rtl w:val="0"/>
        </w:rPr>
        <w:t xml:space="preserve">→</w:t>
      </w:r>
      <w:r w:rsidDel="00000000" w:rsidR="00000000" w:rsidRPr="00000000">
        <w:rPr>
          <w:rFonts w:ascii="Courier New" w:cs="Courier New" w:eastAsia="Courier New" w:hAnsi="Courier New"/>
          <w:color w:val="dd1144"/>
          <w:sz w:val="18"/>
          <w:szCs w:val="18"/>
          <w:rtl w:val="0"/>
        </w:rPr>
        <w:t xml:space="preserve"> submission.status: valid</w:t>
      </w:r>
      <w:r w:rsidDel="00000000" w:rsidR="00000000" w:rsidRPr="00000000">
        <w:rPr>
          <w:rtl w:val="0"/>
        </w:rPr>
        <w:t xml:space="preserve"> </w:t>
      </w:r>
    </w:p>
    <w:p w:rsidR="00000000" w:rsidDel="00000000" w:rsidP="00000000" w:rsidRDefault="00000000" w:rsidRPr="00000000" w14:paraId="0000015B">
      <w:pPr>
        <w:numPr>
          <w:ilvl w:val="0"/>
          <w:numId w:val="3"/>
        </w:numPr>
        <w:ind w:left="360" w:hanging="360"/>
      </w:pPr>
      <w:r w:rsidDel="00000000" w:rsidR="00000000" w:rsidRPr="00000000">
        <w:rPr>
          <w:rtl w:val="0"/>
        </w:rPr>
        <w:t xml:space="preserve">where related</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qualification.status: unsuccessful</w:t>
      </w:r>
      <w:r w:rsidDel="00000000" w:rsidR="00000000" w:rsidRPr="00000000">
        <w:rPr>
          <w:rFonts w:ascii="Arial Unicode MS" w:cs="Arial Unicode MS" w:eastAsia="Arial Unicode MS" w:hAnsi="Arial Unicode MS"/>
          <w:rtl w:val="0"/>
        </w:rPr>
        <w:t xml:space="preserve"> → </w:t>
      </w:r>
      <w:r w:rsidDel="00000000" w:rsidR="00000000" w:rsidRPr="00000000">
        <w:rPr>
          <w:rFonts w:ascii="Courier New" w:cs="Courier New" w:eastAsia="Courier New" w:hAnsi="Courier New"/>
          <w:color w:val="dd1144"/>
          <w:sz w:val="18"/>
          <w:szCs w:val="18"/>
          <w:rtl w:val="0"/>
        </w:rPr>
        <w:t xml:space="preserve">submission.status: disqualified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C">
      <w:pPr>
        <w:pStyle w:val="Heading4"/>
        <w:numPr>
          <w:ilvl w:val="3"/>
          <w:numId w:val="1"/>
        </w:numPr>
        <w:spacing w:after="0" w:before="200" w:lineRule="auto"/>
        <w:ind w:left="900" w:hanging="900"/>
        <w:rPr>
          <w:u w:val="none"/>
        </w:rPr>
      </w:pPr>
      <w:bookmarkStart w:colFirst="0" w:colLast="0" w:name="_u443ytu52y10" w:id="66"/>
      <w:bookmarkEnd w:id="66"/>
      <w:r w:rsidDel="00000000" w:rsidR="00000000" w:rsidRPr="00000000">
        <w:rPr>
          <w:rtl w:val="0"/>
        </w:rPr>
        <w:t xml:space="preserve">Completion of pre-qualification</w:t>
      </w:r>
    </w:p>
    <w:p w:rsidR="00000000" w:rsidDel="00000000" w:rsidP="00000000" w:rsidRDefault="00000000" w:rsidRPr="00000000" w14:paraId="0000015D">
      <w:pPr>
        <w:spacing w:after="0" w:lineRule="auto"/>
        <w:rPr/>
      </w:pPr>
      <w:r w:rsidDel="00000000" w:rsidR="00000000" w:rsidRPr="00000000">
        <w:rPr>
          <w:rtl w:val="0"/>
        </w:rPr>
        <w:t xml:space="preserve">Character of a result of the pre-qualification to be reflected with: </w:t>
      </w:r>
    </w:p>
    <w:p w:rsidR="00000000" w:rsidDel="00000000" w:rsidP="00000000" w:rsidRDefault="00000000" w:rsidRPr="00000000" w14:paraId="0000015E">
      <w:pPr>
        <w:numPr>
          <w:ilvl w:val="0"/>
          <w:numId w:val="2"/>
        </w:numPr>
        <w:spacing w:after="0" w:afterAutospacing="0"/>
        <w:ind w:left="360" w:hanging="360"/>
        <w:rPr>
          <w:u w:val="none"/>
        </w:rPr>
      </w:pPr>
      <w:r w:rsidDel="00000000" w:rsidR="00000000" w:rsidRPr="00000000">
        <w:rPr>
          <w:rFonts w:ascii="Courier New" w:cs="Courier New" w:eastAsia="Courier New" w:hAnsi="Courier New"/>
          <w:color w:val="dd1144"/>
          <w:sz w:val="18"/>
          <w:szCs w:val="18"/>
          <w:rtl w:val="0"/>
        </w:rPr>
        <w:t xml:space="preserve">preQualification.status.complete</w:t>
      </w:r>
      <w:r w:rsidDel="00000000" w:rsidR="00000000" w:rsidRPr="00000000">
        <w:rPr>
          <w:rtl w:val="0"/>
        </w:rPr>
        <w:t xml:space="preserve"> where enough number of candidates were selected for future invitation to submit an offer</w:t>
      </w:r>
    </w:p>
    <w:p w:rsidR="00000000" w:rsidDel="00000000" w:rsidP="00000000" w:rsidRDefault="00000000" w:rsidRPr="00000000" w14:paraId="0000015F">
      <w:pPr>
        <w:numPr>
          <w:ilvl w:val="0"/>
          <w:numId w:val="2"/>
        </w:numPr>
        <w:spacing w:after="0" w:lineRule="auto"/>
        <w:ind w:left="360" w:hanging="360"/>
        <w:rPr>
          <w:u w:val="none"/>
        </w:rPr>
      </w:pPr>
      <w:r w:rsidDel="00000000" w:rsidR="00000000" w:rsidRPr="00000000">
        <w:rPr>
          <w:rFonts w:ascii="Courier New" w:cs="Courier New" w:eastAsia="Courier New" w:hAnsi="Courier New"/>
          <w:color w:val="dd1144"/>
          <w:sz w:val="18"/>
          <w:szCs w:val="18"/>
          <w:rtl w:val="0"/>
        </w:rPr>
        <w:t xml:space="preserve">preQualification.status.unsuccessful</w:t>
      </w:r>
      <w:r w:rsidDel="00000000" w:rsidR="00000000" w:rsidRPr="00000000">
        <w:rPr>
          <w:rtl w:val="0"/>
        </w:rPr>
        <w:t xml:space="preserve"> where pre-qualification completed in a negative way due to lack of submissions or because all the submissions were disqualified</w:t>
      </w:r>
    </w:p>
    <w:p w:rsidR="00000000" w:rsidDel="00000000" w:rsidP="00000000" w:rsidRDefault="00000000" w:rsidRPr="00000000" w14:paraId="00000160">
      <w:pPr>
        <w:pStyle w:val="Heading2"/>
        <w:numPr>
          <w:ilvl w:val="1"/>
          <w:numId w:val="1"/>
        </w:numPr>
        <w:spacing w:after="0" w:before="200" w:lineRule="auto"/>
        <w:ind w:left="720" w:hanging="720"/>
        <w:rPr/>
      </w:pPr>
      <w:bookmarkStart w:colFirst="0" w:colLast="0" w:name="_k0qd5381510" w:id="67"/>
      <w:bookmarkEnd w:id="67"/>
      <w:r w:rsidDel="00000000" w:rsidR="00000000" w:rsidRPr="00000000">
        <w:rPr>
          <w:rtl w:val="0"/>
        </w:rPr>
        <w:t xml:space="preserve">Pre-award catalogue request</w:t>
      </w:r>
    </w:p>
    <w:p w:rsidR="00000000" w:rsidDel="00000000" w:rsidP="00000000" w:rsidRDefault="00000000" w:rsidRPr="00000000" w14:paraId="00000161">
      <w:pPr>
        <w:rPr/>
      </w:pPr>
      <w:r w:rsidDel="00000000" w:rsidR="00000000" w:rsidRPr="00000000">
        <w:rPr>
          <w:rtl w:val="0"/>
        </w:rPr>
        <w:t xml:space="preserve">Once pre-qualification and a following stand-still period are over, a sourcing phase shall be initiated by CPB by a publication of a number of pre-award catalogue requests according to a design of a framework agreement and a distinction of a subject matter.</w:t>
      </w:r>
    </w:p>
    <w:p w:rsidR="00000000" w:rsidDel="00000000" w:rsidP="00000000" w:rsidRDefault="00000000" w:rsidRPr="00000000" w14:paraId="00000162">
      <w:pPr>
        <w:rPr/>
      </w:pPr>
      <w:r w:rsidDel="00000000" w:rsidR="00000000" w:rsidRPr="00000000">
        <w:rPr>
          <w:rtl w:val="0"/>
        </w:rPr>
        <w:t xml:space="preserve">In order to initiate a collection of indicative offers and competition on it by all the qualified suppliers, CPB shall publish a separate pre-award catalogue request for each separate part of a subject matter. </w:t>
      </w:r>
    </w:p>
    <w:p w:rsidR="00000000" w:rsidDel="00000000" w:rsidP="00000000" w:rsidRDefault="00000000" w:rsidRPr="00000000" w14:paraId="00000163">
      <w:pPr>
        <w:rPr/>
      </w:pPr>
      <w:r w:rsidDel="00000000" w:rsidR="00000000" w:rsidRPr="00000000">
        <w:rPr>
          <w:rtl w:val="0"/>
        </w:rPr>
        <w:t xml:space="preserve">To start a new Pre-award catalogue request, a </w:t>
      </w:r>
      <w:hyperlink r:id="rId25">
        <w:r w:rsidDel="00000000" w:rsidR="00000000" w:rsidRPr="00000000">
          <w:rPr>
            <w:color w:val="000000"/>
            <w:u w:val="single"/>
            <w:rtl w:val="0"/>
          </w:rPr>
          <w:t xml:space="preserve">createPCRonFE</w:t>
        </w:r>
      </w:hyperlink>
      <w:r w:rsidDel="00000000" w:rsidR="00000000" w:rsidRPr="00000000">
        <w:rPr>
          <w:color w:val="000000"/>
          <w:rtl w:val="0"/>
        </w:rPr>
        <w:t xml:space="preserve"> </w:t>
      </w:r>
      <w:r w:rsidDel="00000000" w:rsidR="00000000" w:rsidRPr="00000000">
        <w:rPr>
          <w:rtl w:val="0"/>
        </w:rPr>
        <w:t xml:space="preserve">command-model to be used for preparation of POST-request for BPE with an indication of the following parameters:</w:t>
      </w:r>
    </w:p>
    <w:tbl>
      <w:tblPr>
        <w:tblStyle w:val="Table43"/>
        <w:tblW w:w="9360.0" w:type="dxa"/>
        <w:jc w:val="left"/>
        <w:tblInd w:w="100.0" w:type="pct"/>
        <w:tblLayout w:type="fixed"/>
        <w:tblLook w:val="0600"/>
      </w:tblPr>
      <w:tblGrid>
        <w:gridCol w:w="9360"/>
        <w:tblGridChange w:id="0">
          <w:tblGrid>
            <w:gridCol w:w="9360"/>
          </w:tblGrid>
        </w:tblGridChange>
      </w:tblGrid>
      <w:tr>
        <w:trPr>
          <w:trHeight w:val="330" w:hRule="atLeast"/>
        </w:trPr>
        <w:tc>
          <w:tcPr>
            <w:shd w:fill="43434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/do/pcr/cpid/ocid</w:t>
            </w:r>
          </w:p>
        </w:tc>
      </w:tr>
    </w:tbl>
    <w:p w:rsidR="00000000" w:rsidDel="00000000" w:rsidP="00000000" w:rsidRDefault="00000000" w:rsidRPr="00000000" w14:paraId="00000165">
      <w:pPr>
        <w:spacing w:after="0" w:before="200" w:lineRule="auto"/>
        <w:rPr>
          <w:b w:val="1"/>
          <w:color w:val="000000"/>
          <w:sz w:val="18"/>
          <w:szCs w:val="18"/>
        </w:rPr>
      </w:pPr>
      <w:r w:rsidDel="00000000" w:rsidR="00000000" w:rsidRPr="00000000">
        <w:rPr>
          <w:b w:val="1"/>
          <w:color w:val="000000"/>
          <w:sz w:val="18"/>
          <w:szCs w:val="18"/>
          <w:rtl w:val="0"/>
        </w:rPr>
        <w:t xml:space="preserve">Request parameters</w:t>
      </w:r>
    </w:p>
    <w:tbl>
      <w:tblPr>
        <w:tblStyle w:val="Table44"/>
        <w:tblW w:w="9375.0" w:type="dxa"/>
        <w:jc w:val="left"/>
        <w:tblInd w:w="84.36" w:type="dxa"/>
        <w:tblLayout w:type="fixed"/>
        <w:tblLook w:val="0600"/>
      </w:tblPr>
      <w:tblGrid>
        <w:gridCol w:w="1965"/>
        <w:gridCol w:w="1125"/>
        <w:gridCol w:w="1665"/>
        <w:gridCol w:w="4620"/>
        <w:tblGridChange w:id="0">
          <w:tblGrid>
            <w:gridCol w:w="1965"/>
            <w:gridCol w:w="1125"/>
            <w:gridCol w:w="1665"/>
            <w:gridCol w:w="4620"/>
          </w:tblGrid>
        </w:tblGridChange>
      </w:tblGrid>
      <w:tr>
        <w:trPr>
          <w:trHeight w:val="280" w:hRule="atLeast"/>
        </w:trPr>
        <w:tc>
          <w:tcPr>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66">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cpid</w:t>
            </w:r>
            <w:r w:rsidDel="00000000" w:rsidR="00000000" w:rsidRPr="00000000">
              <w:rPr>
                <w:rtl w:val="0"/>
              </w:rPr>
            </w:r>
          </w:p>
        </w:tc>
        <w:tc>
          <w:tcPr>
            <w:gridSpan w:val="3"/>
            <w:tcBorders>
              <w:top w:color="000000" w:space="0" w:sz="0" w:val="nil"/>
            </w:tcBorders>
            <w:shd w:fill="f3f3f3" w:val="clear"/>
            <w:tcMar>
              <w:top w:w="99.36" w:type="dxa"/>
              <w:left w:w="99.36" w:type="dxa"/>
              <w:bottom w:w="99.36" w:type="dxa"/>
              <w:right w:w="99.36" w:type="dxa"/>
            </w:tcMar>
            <w:vAlign w:val="top"/>
          </w:tcPr>
          <w:p w:rsidR="00000000" w:rsidDel="00000000" w:rsidP="00000000" w:rsidRDefault="00000000" w:rsidRPr="00000000" w14:paraId="00000167">
            <w:pPr>
              <w:spacing w:after="0" w:line="240" w:lineRule="auto"/>
              <w:rPr>
                <w:sz w:val="18"/>
                <w:szCs w:val="18"/>
              </w:rPr>
            </w:pPr>
            <w:r w:rsidDel="00000000" w:rsidR="00000000" w:rsidRPr="00000000">
              <w:rPr>
                <w:sz w:val="18"/>
                <w:szCs w:val="18"/>
                <w:rtl w:val="0"/>
              </w:rPr>
              <w:t xml:space="preserve">Identifier of a framework agreement where PCR is needed </w:t>
            </w:r>
          </w:p>
        </w:tc>
      </w:tr>
      <w:tr>
        <w:trPr>
          <w:trHeight w:val="280" w:hRule="atLeast"/>
        </w:trPr>
        <w:tc>
          <w:tcPr>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6A">
            <w:pPr>
              <w:spacing w:after="0" w:line="240" w:lineRule="auto"/>
              <w:rPr>
                <w:sz w:val="18"/>
                <w:szCs w:val="18"/>
              </w:rPr>
            </w:pPr>
            <w:r w:rsidDel="00000000" w:rsidR="00000000" w:rsidRPr="00000000">
              <w:rPr>
                <w:rFonts w:ascii="Courier New" w:cs="Courier New" w:eastAsia="Courier New" w:hAnsi="Courier New"/>
                <w:color w:val="dd1144"/>
                <w:sz w:val="18"/>
                <w:szCs w:val="18"/>
                <w:rtl w:val="0"/>
              </w:rPr>
              <w:t xml:space="preserve">ocid</w:t>
            </w:r>
            <w:r w:rsidDel="00000000" w:rsidR="00000000" w:rsidRPr="00000000">
              <w:rPr>
                <w:rtl w:val="0"/>
              </w:rPr>
            </w:r>
          </w:p>
        </w:tc>
        <w:tc>
          <w:tcPr>
            <w:gridSpan w:val="3"/>
            <w:tcBorders>
              <w:top w:color="000000" w:space="0" w:sz="0" w:val="nil"/>
            </w:tcBorders>
            <w:tcMar>
              <w:top w:w="99.36" w:type="dxa"/>
              <w:left w:w="99.36" w:type="dxa"/>
              <w:bottom w:w="99.36" w:type="dxa"/>
              <w:right w:w="99.36" w:type="dxa"/>
            </w:tcMar>
            <w:vAlign w:val="top"/>
          </w:tcPr>
          <w:p w:rsidR="00000000" w:rsidDel="00000000" w:rsidP="00000000" w:rsidRDefault="00000000" w:rsidRPr="00000000" w14:paraId="0000016B">
            <w:pPr>
              <w:spacing w:after="0" w:line="240" w:lineRule="auto"/>
              <w:rPr>
                <w:sz w:val="18"/>
                <w:szCs w:val="18"/>
              </w:rPr>
            </w:pPr>
            <w:r w:rsidDel="00000000" w:rsidR="00000000" w:rsidRPr="00000000">
              <w:rPr>
                <w:sz w:val="18"/>
                <w:szCs w:val="18"/>
                <w:rtl w:val="0"/>
              </w:rPr>
              <w:t xml:space="preserve">Identifier of a framework establishment under targeted framework agreement </w:t>
            </w:r>
          </w:p>
        </w:tc>
      </w:tr>
    </w:tbl>
    <w:p w:rsidR="00000000" w:rsidDel="00000000" w:rsidP="00000000" w:rsidRDefault="00000000" w:rsidRPr="00000000" w14:paraId="0000016E">
      <w:pPr>
        <w:pStyle w:val="Heading3"/>
        <w:numPr>
          <w:ilvl w:val="2"/>
          <w:numId w:val="1"/>
        </w:numPr>
        <w:spacing w:before="200" w:lineRule="auto"/>
        <w:ind w:left="720" w:hanging="720"/>
      </w:pPr>
      <w:bookmarkStart w:colFirst="0" w:colLast="0" w:name="_hye22viknzhf" w:id="68"/>
      <w:bookmarkEnd w:id="68"/>
      <w:r w:rsidDel="00000000" w:rsidR="00000000" w:rsidRPr="00000000">
        <w:rPr>
          <w:rtl w:val="0"/>
        </w:rPr>
        <w:t xml:space="preserve">Specific information</w:t>
      </w:r>
    </w:p>
    <w:p w:rsidR="00000000" w:rsidDel="00000000" w:rsidP="00000000" w:rsidRDefault="00000000" w:rsidRPr="00000000" w14:paraId="0000016F">
      <w:pPr>
        <w:rPr/>
      </w:pPr>
      <w:r w:rsidDel="00000000" w:rsidR="00000000" w:rsidRPr="00000000">
        <w:rPr>
          <w:rtl w:val="0"/>
        </w:rPr>
        <w:t xml:space="preserve">Together with all the common information applicable for any of contract notices for other procurement methods, the following additional information is specifically applied in case of an announcement of pre-award catalogue request:</w:t>
      </w:r>
    </w:p>
    <w:p w:rsidR="00000000" w:rsidDel="00000000" w:rsidP="00000000" w:rsidRDefault="00000000" w:rsidRPr="00000000" w14:paraId="00000170">
      <w:pPr>
        <w:pStyle w:val="Heading4"/>
        <w:numPr>
          <w:ilvl w:val="3"/>
          <w:numId w:val="1"/>
        </w:numPr>
        <w:ind w:left="992.1259842519685" w:hanging="992.1259842519685"/>
      </w:pPr>
      <w:bookmarkStart w:colFirst="0" w:colLast="0" w:name="_b4s8nzvab8p5" w:id="69"/>
      <w:bookmarkEnd w:id="69"/>
      <w:r w:rsidDel="00000000" w:rsidR="00000000" w:rsidRPr="00000000">
        <w:rPr>
          <w:rtl w:val="0"/>
        </w:rPr>
        <w:t xml:space="preserve">Measurable targets</w:t>
      </w:r>
    </w:p>
    <w:p w:rsidR="00000000" w:rsidDel="00000000" w:rsidP="00000000" w:rsidRDefault="00000000" w:rsidRPr="00000000" w14:paraId="00000171">
      <w:pPr>
        <w:rPr/>
      </w:pPr>
      <w:r w:rsidDel="00000000" w:rsidR="00000000" w:rsidRPr="00000000">
        <w:rPr>
          <w:rtl w:val="0"/>
        </w:rPr>
        <w:t xml:space="preserve">Set of sepcific targets describes an expected verifiable measures and values to be achieved within this pre-award catalogue request can be included according to </w:t>
      </w:r>
      <w:r w:rsidDel="00000000" w:rsidR="00000000" w:rsidRPr="00000000">
        <w:rPr>
          <w:color w:val="000000"/>
          <w:u w:val="single"/>
          <w:rtl w:val="0"/>
        </w:rPr>
        <w:t xml:space="preserve">PAPI-11-1: Targets and metrics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2">
      <w:pPr>
        <w:pStyle w:val="Heading4"/>
        <w:numPr>
          <w:ilvl w:val="3"/>
          <w:numId w:val="1"/>
        </w:numPr>
        <w:ind w:left="900" w:hanging="900"/>
      </w:pPr>
      <w:bookmarkStart w:colFirst="0" w:colLast="0" w:name="_u95lxdwfs1be" w:id="70"/>
      <w:bookmarkEnd w:id="70"/>
      <w:r w:rsidDel="00000000" w:rsidR="00000000" w:rsidRPr="00000000">
        <w:rPr>
          <w:rtl w:val="0"/>
        </w:rPr>
        <w:t xml:space="preserve">Applied techniques</w:t>
      </w:r>
    </w:p>
    <w:p w:rsidR="00000000" w:rsidDel="00000000" w:rsidP="00000000" w:rsidRDefault="00000000" w:rsidRPr="00000000" w14:paraId="00000173">
      <w:pPr>
        <w:pStyle w:val="Heading5"/>
        <w:numPr>
          <w:ilvl w:val="4"/>
          <w:numId w:val="1"/>
        </w:numPr>
        <w:spacing w:before="200" w:lineRule="auto"/>
        <w:ind w:left="900"/>
      </w:pPr>
      <w:bookmarkStart w:colFirst="0" w:colLast="0" w:name="_ue6sgd2nxlkt" w:id="71"/>
      <w:bookmarkEnd w:id="71"/>
      <w:r w:rsidDel="00000000" w:rsidR="00000000" w:rsidRPr="00000000">
        <w:rPr>
          <w:rtl w:val="0"/>
        </w:rPr>
        <w:t xml:space="preserve">Electronic auction</w:t>
      </w:r>
    </w:p>
    <w:p w:rsidR="00000000" w:rsidDel="00000000" w:rsidP="00000000" w:rsidRDefault="00000000" w:rsidRPr="00000000" w14:paraId="00000174">
      <w:pPr>
        <w:rPr>
          <w:color w:val="000000"/>
        </w:rPr>
      </w:pPr>
      <w:r w:rsidDel="00000000" w:rsidR="00000000" w:rsidRPr="00000000">
        <w:rPr>
          <w:rtl w:val="0"/>
        </w:rPr>
        <w:t xml:space="preserve">An eAuction can be included as a part of process according to a Profile </w:t>
      </w:r>
      <w:r w:rsidDel="00000000" w:rsidR="00000000" w:rsidRPr="00000000">
        <w:rPr>
          <w:color w:val="000000"/>
          <w:u w:val="single"/>
          <w:rtl w:val="0"/>
        </w:rPr>
        <w:t xml:space="preserve">PAPI-11-5: Electronic auctions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5">
      <w:pPr>
        <w:pStyle w:val="Heading5"/>
        <w:numPr>
          <w:ilvl w:val="4"/>
          <w:numId w:val="1"/>
        </w:numPr>
        <w:spacing w:before="0" w:lineRule="auto"/>
        <w:ind w:left="900"/>
      </w:pPr>
      <w:bookmarkStart w:colFirst="0" w:colLast="0" w:name="_zgu9o1n30vxe" w:id="72"/>
      <w:bookmarkEnd w:id="72"/>
      <w:r w:rsidDel="00000000" w:rsidR="00000000" w:rsidRPr="00000000">
        <w:rPr>
          <w:rtl w:val="0"/>
        </w:rPr>
        <w:t xml:space="preserve">Award criteria</w:t>
      </w:r>
    </w:p>
    <w:p w:rsidR="00000000" w:rsidDel="00000000" w:rsidP="00000000" w:rsidRDefault="00000000" w:rsidRPr="00000000" w14:paraId="00000176">
      <w:pPr>
        <w:rPr/>
      </w:pPr>
      <w:r w:rsidDel="00000000" w:rsidR="00000000" w:rsidRPr="00000000">
        <w:rPr>
          <w:rtl w:val="0"/>
        </w:rPr>
        <w:t xml:space="preserve">Set of criteria may include different types of requirements based on </w:t>
      </w:r>
      <w:hyperlink r:id="rId26">
        <w:r w:rsidDel="00000000" w:rsidR="00000000" w:rsidRPr="00000000">
          <w:rPr>
            <w:color w:val="000000"/>
            <w:u w:val="single"/>
            <w:rtl w:val="0"/>
          </w:rPr>
          <w:t xml:space="preserve">PAPI-11-2: Qualification criteria</w:t>
        </w:r>
      </w:hyperlink>
      <w:r w:rsidDel="00000000" w:rsidR="00000000" w:rsidRPr="00000000">
        <w:rPr>
          <w:rtl w:val="0"/>
        </w:rPr>
        <w:t xml:space="preserve">, used in different ways and for different reasons.</w:t>
      </w:r>
    </w:p>
    <w:p w:rsidR="00000000" w:rsidDel="00000000" w:rsidP="00000000" w:rsidRDefault="00000000" w:rsidRPr="00000000" w14:paraId="00000177">
      <w:pPr>
        <w:pStyle w:val="Heading5"/>
        <w:numPr>
          <w:ilvl w:val="4"/>
          <w:numId w:val="1"/>
        </w:numPr>
        <w:spacing w:before="0" w:lineRule="auto"/>
        <w:ind w:left="900"/>
      </w:pPr>
      <w:bookmarkStart w:colFirst="0" w:colLast="0" w:name="_e8fre7podz5z" w:id="73"/>
      <w:bookmarkEnd w:id="73"/>
      <w:r w:rsidDel="00000000" w:rsidR="00000000" w:rsidRPr="00000000">
        <w:rPr>
          <w:rtl w:val="0"/>
        </w:rPr>
        <w:t xml:space="preserve">Conversions</w:t>
      </w:r>
    </w:p>
    <w:p w:rsidR="00000000" w:rsidDel="00000000" w:rsidP="00000000" w:rsidRDefault="00000000" w:rsidRPr="00000000" w14:paraId="00000178">
      <w:pPr>
        <w:rPr/>
      </w:pPr>
      <w:r w:rsidDel="00000000" w:rsidR="00000000" w:rsidRPr="00000000">
        <w:rPr>
          <w:rtl w:val="0"/>
        </w:rPr>
        <w:t xml:space="preserve">Where scoring function to be applied, a set of verifiable conversions needed for future ranking and evaluation as described in a </w:t>
      </w:r>
      <w:r w:rsidDel="00000000" w:rsidR="00000000" w:rsidRPr="00000000">
        <w:rPr>
          <w:color w:val="000000"/>
          <w:u w:val="single"/>
          <w:rtl w:val="0"/>
        </w:rPr>
        <w:t xml:space="preserve">PAPI-11-5: Scoring function and conversions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79">
      <w:pPr>
        <w:pStyle w:val="Heading2"/>
        <w:numPr>
          <w:ilvl w:val="1"/>
          <w:numId w:val="1"/>
        </w:numPr>
        <w:spacing w:after="0" w:lineRule="auto"/>
        <w:ind w:left="720" w:hanging="720"/>
      </w:pPr>
      <w:bookmarkStart w:colFirst="0" w:colLast="0" w:name="_7qaxaxfd17a0" w:id="74"/>
      <w:bookmarkEnd w:id="74"/>
      <w:r w:rsidDel="00000000" w:rsidR="00000000" w:rsidRPr="00000000">
        <w:rPr>
          <w:rtl w:val="0"/>
        </w:rPr>
        <w:t xml:space="preserve">Submission of pre-award catalogues by qualified candidates</w:t>
      </w:r>
    </w:p>
    <w:p w:rsidR="00000000" w:rsidDel="00000000" w:rsidP="00000000" w:rsidRDefault="00000000" w:rsidRPr="00000000" w14:paraId="0000017A">
      <w:pPr>
        <w:rPr/>
      </w:pPr>
      <w:r w:rsidDel="00000000" w:rsidR="00000000" w:rsidRPr="00000000">
        <w:rPr>
          <w:rtl w:val="0"/>
        </w:rPr>
        <w:t xml:space="preserve">According to </w:t>
      </w:r>
      <w:r w:rsidDel="00000000" w:rsidR="00000000" w:rsidRPr="00000000">
        <w:rPr>
          <w:color w:val="000000"/>
          <w:u w:val="single"/>
          <w:rtl w:val="0"/>
        </w:rPr>
        <w:t xml:space="preserve">PAPI-6-1: Bid - simple tendering</w:t>
      </w:r>
      <w:r w:rsidDel="00000000" w:rsidR="00000000" w:rsidRPr="00000000">
        <w:rPr>
          <w:color w:val="000000"/>
          <w:rtl w:val="0"/>
        </w:rPr>
        <w:t xml:space="preserve"> or </w:t>
      </w:r>
      <w:r w:rsidDel="00000000" w:rsidR="00000000" w:rsidRPr="00000000">
        <w:rPr>
          <w:color w:val="000000"/>
          <w:u w:val="single"/>
          <w:rtl w:val="0"/>
        </w:rPr>
        <w:t xml:space="preserve">PAPI-6-2: Structured Bid - advanced tendering</w:t>
      </w:r>
      <w:r w:rsidDel="00000000" w:rsidR="00000000" w:rsidRPr="00000000">
        <w:rPr>
          <w:color w:val="000000"/>
          <w:rtl w:val="0"/>
        </w:rPr>
        <w:t xml:space="preserve"> </w:t>
      </w:r>
      <w:r w:rsidDel="00000000" w:rsidR="00000000" w:rsidRPr="00000000">
        <w:rPr>
          <w:rtl w:val="0"/>
        </w:rPr>
        <w:t xml:space="preserve">e</w:t>
      </w:r>
      <w:r w:rsidDel="00000000" w:rsidR="00000000" w:rsidRPr="00000000">
        <w:rPr>
          <w:rtl w:val="0"/>
        </w:rPr>
        <w:t xml:space="preserve">ach invited candidate allowed to submit his bid within the given</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tender.tenderPeriod</w:t>
      </w:r>
      <w:r w:rsidDel="00000000" w:rsidR="00000000" w:rsidRPr="00000000">
        <w:rPr>
          <w:rtl w:val="0"/>
        </w:rPr>
        <w:t xml:space="preserve">.  Each bid shall fulfill all the requirements prescribed by the</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criteria</w:t>
      </w:r>
      <w:r w:rsidDel="00000000" w:rsidR="00000000" w:rsidRPr="00000000">
        <w:rPr>
          <w:rtl w:val="0"/>
        </w:rPr>
        <w:t xml:space="preserve"> related to </w:t>
      </w:r>
      <w:r w:rsidDel="00000000" w:rsidR="00000000" w:rsidRPr="00000000">
        <w:rPr>
          <w:rFonts w:ascii="Courier New" w:cs="Courier New" w:eastAsia="Courier New" w:hAnsi="Courier New"/>
          <w:color w:val="dd1144"/>
          <w:sz w:val="18"/>
          <w:szCs w:val="18"/>
          <w:rtl w:val="0"/>
        </w:rPr>
        <w:t xml:space="preserve">item</w:t>
      </w:r>
      <w:r w:rsidDel="00000000" w:rsidR="00000000" w:rsidRPr="00000000">
        <w:rPr>
          <w:rtl w:val="0"/>
        </w:rPr>
        <w:t xml:space="preserve"> or </w:t>
      </w:r>
      <w:r w:rsidDel="00000000" w:rsidR="00000000" w:rsidRPr="00000000">
        <w:rPr>
          <w:rFonts w:ascii="Courier New" w:cs="Courier New" w:eastAsia="Courier New" w:hAnsi="Courier New"/>
          <w:color w:val="dd1144"/>
          <w:sz w:val="18"/>
          <w:szCs w:val="18"/>
          <w:rtl w:val="0"/>
        </w:rPr>
        <w:t xml:space="preserve">lot</w:t>
      </w:r>
      <w:r w:rsidDel="00000000" w:rsidR="00000000" w:rsidRPr="00000000">
        <w:rPr>
          <w:rtl w:val="0"/>
        </w:rPr>
        <w:t xml:space="preserve"> with a relevant list of the responses by EO by providing an array of </w:t>
      </w:r>
      <w:r w:rsidDel="00000000" w:rsidR="00000000" w:rsidRPr="00000000">
        <w:rPr>
          <w:rFonts w:ascii="Courier New" w:cs="Courier New" w:eastAsia="Courier New" w:hAnsi="Courier New"/>
          <w:color w:val="dd1144"/>
          <w:sz w:val="18"/>
          <w:szCs w:val="18"/>
          <w:rtl w:val="0"/>
        </w:rPr>
        <w:t xml:space="preserve">requirementResponses</w:t>
      </w: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Thus, each offer includes:</w:t>
      </w:r>
    </w:p>
    <w:p w:rsidR="00000000" w:rsidDel="00000000" w:rsidP="00000000" w:rsidRDefault="00000000" w:rsidRPr="00000000" w14:paraId="0000017C">
      <w:pPr>
        <w:numPr>
          <w:ilvl w:val="0"/>
          <w:numId w:val="4"/>
        </w:numPr>
        <w:spacing w:after="0" w:lineRule="auto"/>
        <w:ind w:left="360" w:hanging="360"/>
      </w:pPr>
      <w:r w:rsidDel="00000000" w:rsidR="00000000" w:rsidRPr="00000000">
        <w:rPr>
          <w:rtl w:val="0"/>
        </w:rPr>
        <w:t xml:space="preserve">a reference on organization profile sent previously while submitting an expression of interest, in case of two-stage procedures)</w:t>
      </w:r>
    </w:p>
    <w:p w:rsidR="00000000" w:rsidDel="00000000" w:rsidP="00000000" w:rsidRDefault="00000000" w:rsidRPr="00000000" w14:paraId="0000017D">
      <w:pPr>
        <w:numPr>
          <w:ilvl w:val="0"/>
          <w:numId w:val="4"/>
        </w:numPr>
        <w:spacing w:after="0" w:lineRule="auto"/>
        <w:ind w:left="360" w:hanging="360"/>
      </w:pPr>
      <w:r w:rsidDel="00000000" w:rsidR="00000000" w:rsidRPr="00000000">
        <w:rPr>
          <w:rtl w:val="0"/>
        </w:rPr>
        <w:t xml:space="preserve">set of documents of the offer, specified with relevant types of documents for their future splitting into the different "envelopes"</w:t>
      </w:r>
    </w:p>
    <w:p w:rsidR="00000000" w:rsidDel="00000000" w:rsidP="00000000" w:rsidRDefault="00000000" w:rsidRPr="00000000" w14:paraId="0000017E">
      <w:pPr>
        <w:numPr>
          <w:ilvl w:val="0"/>
          <w:numId w:val="4"/>
        </w:numPr>
        <w:spacing w:after="0" w:lineRule="auto"/>
        <w:ind w:left="360" w:hanging="360"/>
      </w:pPr>
      <w:r w:rsidDel="00000000" w:rsidR="00000000" w:rsidRPr="00000000">
        <w:rPr>
          <w:rtl w:val="0"/>
        </w:rPr>
        <w:t xml:space="preserve">absolute financial value of an offer</w:t>
      </w:r>
    </w:p>
    <w:p w:rsidR="00000000" w:rsidDel="00000000" w:rsidP="00000000" w:rsidRDefault="00000000" w:rsidRPr="00000000" w14:paraId="0000017F">
      <w:pPr>
        <w:numPr>
          <w:ilvl w:val="0"/>
          <w:numId w:val="4"/>
        </w:numPr>
        <w:spacing w:after="0" w:lineRule="auto"/>
        <w:ind w:left="360" w:hanging="360"/>
      </w:pPr>
      <w:r w:rsidDel="00000000" w:rsidR="00000000" w:rsidRPr="00000000">
        <w:rPr>
          <w:rtl w:val="0"/>
        </w:rPr>
        <w:t xml:space="preserve">set of required responses according to criteria specified by Contract Notice related to financial part of the offer:</w:t>
      </w:r>
    </w:p>
    <w:p w:rsidR="00000000" w:rsidDel="00000000" w:rsidP="00000000" w:rsidRDefault="00000000" w:rsidRPr="00000000" w14:paraId="00000180">
      <w:pPr>
        <w:numPr>
          <w:ilvl w:val="1"/>
          <w:numId w:val="4"/>
        </w:numPr>
        <w:spacing w:after="0" w:lineRule="auto"/>
        <w:ind w:left="720" w:hanging="360"/>
      </w:pPr>
      <w:r w:rsidDel="00000000" w:rsidR="00000000" w:rsidRPr="00000000">
        <w:rPr>
          <w:rtl w:val="0"/>
        </w:rPr>
        <w:t xml:space="preserve">reflections on requirements characterise the nature of the subject of procurement</w:t>
      </w:r>
    </w:p>
    <w:p w:rsidR="00000000" w:rsidDel="00000000" w:rsidP="00000000" w:rsidRDefault="00000000" w:rsidRPr="00000000" w14:paraId="00000181">
      <w:pPr>
        <w:numPr>
          <w:ilvl w:val="1"/>
          <w:numId w:val="4"/>
        </w:numPr>
        <w:ind w:left="720" w:hanging="360"/>
      </w:pPr>
      <w:r w:rsidDel="00000000" w:rsidR="00000000" w:rsidRPr="00000000">
        <w:rPr>
          <w:rtl w:val="0"/>
        </w:rPr>
        <w:t xml:space="preserve">reflections on requirements characterise the nature of the delivery and post-delivery</w:t>
      </w:r>
    </w:p>
    <w:p w:rsidR="00000000" w:rsidDel="00000000" w:rsidP="00000000" w:rsidRDefault="00000000" w:rsidRPr="00000000" w14:paraId="00000182">
      <w:pPr>
        <w:spacing w:after="0" w:lineRule="auto"/>
        <w:rPr>
          <w:rFonts w:ascii="Roboto" w:cs="Roboto" w:eastAsia="Roboto" w:hAnsi="Roboto"/>
          <w:color w:val="172b4d"/>
          <w:sz w:val="18"/>
          <w:szCs w:val="18"/>
          <w:shd w:fill="f4f5f7" w:val="clear"/>
        </w:rPr>
      </w:pPr>
      <w:r w:rsidDel="00000000" w:rsidR="00000000" w:rsidRPr="00000000">
        <w:rPr>
          <w:rtl w:val="0"/>
        </w:rPr>
        <w:t xml:space="preserve">Such requests based on </w:t>
      </w:r>
      <w:r w:rsidDel="00000000" w:rsidR="00000000" w:rsidRPr="00000000">
        <w:rPr>
          <w:rFonts w:ascii="Courier New" w:cs="Courier New" w:eastAsia="Courier New" w:hAnsi="Courier New"/>
          <w:color w:val="dd1144"/>
          <w:sz w:val="18"/>
          <w:szCs w:val="18"/>
          <w:rtl w:val="0"/>
        </w:rPr>
        <w:t xml:space="preserve">bid</w:t>
      </w:r>
      <w:r w:rsidDel="00000000" w:rsidR="00000000" w:rsidRPr="00000000">
        <w:rPr>
          <w:rtl w:val="0"/>
        </w:rPr>
        <w:t xml:space="preserve"> schema:</w:t>
      </w:r>
      <w:r w:rsidDel="00000000" w:rsidR="00000000" w:rsidRPr="00000000">
        <w:rPr>
          <w:rtl w:val="0"/>
        </w:rPr>
      </w:r>
    </w:p>
    <w:tbl>
      <w:tblPr>
        <w:tblStyle w:val="Table45"/>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"bid":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"status":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"relatedLots": [],</w:t>
              <w:br w:type="textWrapping"/>
              <w:t xml:space="preserve">    "tenderers": [],</w:t>
              <w:br w:type="textWrapping"/>
              <w:t xml:space="preserve">    "items":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"description":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"quantity":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    "requirementResponses":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4">
      <w:pPr>
        <w:spacing w:after="0" w:before="200" w:lineRule="auto"/>
        <w:rPr/>
      </w:pPr>
      <w:r w:rsidDel="00000000" w:rsidR="00000000" w:rsidRPr="00000000">
        <w:rPr>
          <w:rtl w:val="0"/>
        </w:rPr>
        <w:t xml:space="preserve">All the proposals collected remain confidential and closed until expiration of a period for tendering - </w:t>
      </w:r>
      <w:r w:rsidDel="00000000" w:rsidR="00000000" w:rsidRPr="00000000">
        <w:rPr>
          <w:rFonts w:ascii="Courier New" w:cs="Courier New" w:eastAsia="Courier New" w:hAnsi="Courier New"/>
          <w:color w:val="dd1144"/>
          <w:sz w:val="18"/>
          <w:szCs w:val="18"/>
          <w:rtl w:val="0"/>
        </w:rPr>
        <w:t xml:space="preserve">tender.tenderPeriod.endDate</w:t>
      </w:r>
      <w:r w:rsidDel="00000000" w:rsidR="00000000" w:rsidRPr="00000000">
        <w:rPr>
          <w:rtl w:val="0"/>
        </w:rPr>
        <w:t xml:space="preserve">. Once</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tender.tenderPeriod.endDate</w:t>
      </w:r>
      <w:r w:rsidDel="00000000" w:rsidR="00000000" w:rsidRPr="00000000">
        <w:rPr>
          <w:rtl w:val="0"/>
        </w:rPr>
        <w:t xml:space="preserve"> achieved, no offers to be received, withdrawn or corrected. </w:t>
      </w:r>
    </w:p>
    <w:p w:rsidR="00000000" w:rsidDel="00000000" w:rsidP="00000000" w:rsidRDefault="00000000" w:rsidRPr="00000000" w14:paraId="00000185">
      <w:pPr>
        <w:pStyle w:val="Heading2"/>
        <w:numPr>
          <w:ilvl w:val="1"/>
          <w:numId w:val="1"/>
        </w:numPr>
        <w:spacing w:before="200" w:lineRule="auto"/>
        <w:ind w:left="720" w:hanging="720"/>
        <w:rPr/>
      </w:pPr>
      <w:bookmarkStart w:colFirst="0" w:colLast="0" w:name="_vtx4ev85capz" w:id="75"/>
      <w:bookmarkEnd w:id="75"/>
      <w:r w:rsidDel="00000000" w:rsidR="00000000" w:rsidRPr="00000000">
        <w:rPr>
          <w:rtl w:val="0"/>
        </w:rPr>
        <w:t xml:space="preserve">Electronic auction</w:t>
      </w:r>
    </w:p>
    <w:p w:rsidR="00000000" w:rsidDel="00000000" w:rsidP="00000000" w:rsidRDefault="00000000" w:rsidRPr="00000000" w14:paraId="00000186">
      <w:pPr>
        <w:ind w:left="0" w:firstLine="0"/>
        <w:rPr>
          <w:u w:val="single"/>
        </w:rPr>
      </w:pPr>
      <w:r w:rsidDel="00000000" w:rsidR="00000000" w:rsidRPr="00000000">
        <w:rPr>
          <w:rtl w:val="0"/>
        </w:rPr>
        <w:t xml:space="preserve">An eAuction can be included as a part of process according to a Profile </w:t>
      </w:r>
      <w:r w:rsidDel="00000000" w:rsidR="00000000" w:rsidRPr="00000000">
        <w:rPr>
          <w:u w:val="single"/>
          <w:rtl w:val="0"/>
        </w:rPr>
        <w:t xml:space="preserve">PAPI-11-5: Electronic auctions</w:t>
      </w:r>
      <w:r w:rsidDel="00000000" w:rsidR="00000000" w:rsidRPr="00000000">
        <w:rPr>
          <w:rtl w:val="0"/>
        </w:rPr>
      </w:r>
    </w:p>
    <w:p w:rsidR="00000000" w:rsidDel="00000000" w:rsidP="00000000" w:rsidRDefault="00000000" w:rsidRPr="00000000" w14:paraId="00000187">
      <w:pPr>
        <w:pStyle w:val="Heading2"/>
        <w:numPr>
          <w:ilvl w:val="1"/>
          <w:numId w:val="1"/>
        </w:numPr>
        <w:ind w:left="720" w:hanging="720"/>
      </w:pPr>
      <w:bookmarkStart w:colFirst="0" w:colLast="0" w:name="_fwei904e2oif" w:id="76"/>
      <w:bookmarkEnd w:id="76"/>
      <w:r w:rsidDel="00000000" w:rsidR="00000000" w:rsidRPr="00000000">
        <w:rPr>
          <w:rtl w:val="0"/>
        </w:rPr>
        <w:t xml:space="preserve">Evaluation by CPB</w:t>
      </w:r>
    </w:p>
    <w:p w:rsidR="00000000" w:rsidDel="00000000" w:rsidP="00000000" w:rsidRDefault="00000000" w:rsidRPr="00000000" w14:paraId="00000188">
      <w:pPr>
        <w:pStyle w:val="Heading3"/>
        <w:numPr>
          <w:ilvl w:val="2"/>
          <w:numId w:val="1"/>
        </w:numPr>
        <w:spacing w:after="0" w:before="200" w:lineRule="auto"/>
        <w:ind w:left="720" w:hanging="720"/>
      </w:pPr>
      <w:bookmarkStart w:colFirst="0" w:colLast="0" w:name="_wt19a0wcl667" w:id="77"/>
      <w:bookmarkEnd w:id="77"/>
      <w:r w:rsidDel="00000000" w:rsidR="00000000" w:rsidRPr="00000000">
        <w:rPr>
          <w:rtl w:val="0"/>
        </w:rPr>
        <w:t xml:space="preserve">Initiation of an evaluation</w:t>
      </w:r>
    </w:p>
    <w:p w:rsidR="00000000" w:rsidDel="00000000" w:rsidP="00000000" w:rsidRDefault="00000000" w:rsidRPr="00000000" w14:paraId="00000189">
      <w:pPr>
        <w:pStyle w:val="Heading4"/>
        <w:numPr>
          <w:ilvl w:val="3"/>
          <w:numId w:val="1"/>
        </w:numPr>
        <w:spacing w:before="200" w:lineRule="auto"/>
        <w:ind w:left="900" w:hanging="900"/>
      </w:pPr>
      <w:bookmarkStart w:colFirst="0" w:colLast="0" w:name="_y1ooez3rnfwn" w:id="78"/>
      <w:bookmarkEnd w:id="78"/>
      <w:r w:rsidDel="00000000" w:rsidR="00000000" w:rsidRPr="00000000">
        <w:rPr>
          <w:rtl w:val="0"/>
        </w:rPr>
        <w:t xml:space="preserve">Disclosure of the pre-award catalogues</w:t>
      </w:r>
    </w:p>
    <w:p w:rsidR="00000000" w:rsidDel="00000000" w:rsidP="00000000" w:rsidRDefault="00000000" w:rsidRPr="00000000" w14:paraId="0000018A">
      <w:pPr>
        <w:spacing w:after="0" w:lineRule="auto"/>
        <w:rPr/>
      </w:pPr>
      <w:r w:rsidDel="00000000" w:rsidR="00000000" w:rsidRPr="00000000">
        <w:rPr>
          <w:rtl w:val="0"/>
        </w:rPr>
        <w:t xml:space="preserve">Where enough offers is a case, all such offers to be disclosed as an bids array according to the</w:t>
      </w:r>
      <w:r w:rsidDel="00000000" w:rsidR="00000000" w:rsidRPr="00000000">
        <w:rPr>
          <w:rtl w:val="0"/>
        </w:rPr>
        <w:t xml:space="preserve"> relevant schema</w:t>
      </w:r>
      <w:r w:rsidDel="00000000" w:rsidR="00000000" w:rsidRPr="00000000">
        <w:rPr>
          <w:rtl w:val="0"/>
        </w:rPr>
        <w:t xml:space="preserve">. </w:t>
      </w:r>
    </w:p>
    <w:tbl>
      <w:tblPr>
        <w:tblStyle w:val="Table46"/>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"bids": {</w:t>
              <w:br w:type="textWrapping"/>
              <w:t xml:space="preserve">    "details": []</w:t>
              <w:br w:type="textWrapping"/>
              <w:t xml:space="preserve">}</w:t>
            </w:r>
            <w:r w:rsidDel="00000000" w:rsidR="00000000" w:rsidRPr="00000000">
              <w:rPr>
                <w:rtl w:val="0"/>
              </w:rPr>
            </w:r>
          </w:p>
        </w:tc>
      </w:tr>
    </w:tbl>
    <w:p w:rsidR="00000000" w:rsidDel="00000000" w:rsidP="00000000" w:rsidRDefault="00000000" w:rsidRPr="00000000" w14:paraId="0000018C">
      <w:pPr>
        <w:pStyle w:val="Heading4"/>
        <w:numPr>
          <w:ilvl w:val="3"/>
          <w:numId w:val="1"/>
        </w:numPr>
        <w:spacing w:after="0" w:before="200" w:lineRule="auto"/>
        <w:ind w:left="900" w:hanging="900"/>
        <w:rPr/>
      </w:pPr>
      <w:bookmarkStart w:colFirst="0" w:colLast="0" w:name="_kv1fvbe15ktt" w:id="79"/>
      <w:bookmarkEnd w:id="79"/>
      <w:r w:rsidDel="00000000" w:rsidR="00000000" w:rsidRPr="00000000">
        <w:rPr>
          <w:rtl w:val="0"/>
        </w:rPr>
        <w:t xml:space="preserve">Establishment of a period for evaluation</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0" w:before="0" w:line="411.35999999999996" w:lineRule="auto"/>
        <w:ind w:left="0"/>
        <w:rPr>
          <w:sz w:val="21"/>
          <w:szCs w:val="21"/>
        </w:rPr>
      </w:pPr>
      <w:r w:rsidDel="00000000" w:rsidR="00000000" w:rsidRPr="00000000">
        <w:rPr>
          <w:sz w:val="21"/>
          <w:szCs w:val="21"/>
          <w:rtl w:val="0"/>
        </w:rPr>
        <w:t xml:space="preserve">Separate object </w:t>
      </w:r>
      <w:r w:rsidDel="00000000" w:rsidR="00000000" w:rsidRPr="00000000">
        <w:rPr>
          <w:rFonts w:ascii="Courier New" w:cs="Courier New" w:eastAsia="Courier New" w:hAnsi="Courier New"/>
          <w:color w:val="dd1144"/>
          <w:sz w:val="18"/>
          <w:szCs w:val="18"/>
          <w:rtl w:val="0"/>
        </w:rPr>
        <w:t xml:space="preserve">awardPeriod</w:t>
      </w:r>
      <w:r w:rsidDel="00000000" w:rsidR="00000000" w:rsidRPr="00000000">
        <w:rPr>
          <w:sz w:val="21"/>
          <w:szCs w:val="21"/>
          <w:rtl w:val="0"/>
        </w:rPr>
        <w:t xml:space="preserve"> to be added into a </w:t>
      </w:r>
      <w:r w:rsidDel="00000000" w:rsidR="00000000" w:rsidRPr="00000000">
        <w:rPr>
          <w:rFonts w:ascii="Courier New" w:cs="Courier New" w:eastAsia="Courier New" w:hAnsi="Courier New"/>
          <w:color w:val="dd1144"/>
          <w:sz w:val="18"/>
          <w:szCs w:val="18"/>
          <w:rtl w:val="0"/>
        </w:rPr>
        <w:t xml:space="preserve">tender</w:t>
      </w:r>
      <w:r w:rsidDel="00000000" w:rsidR="00000000" w:rsidRPr="00000000">
        <w:rPr>
          <w:sz w:val="21"/>
          <w:szCs w:val="21"/>
          <w:rtl w:val="0"/>
        </w:rPr>
        <w:t xml:space="preserve"> where the certain start date for awarding is determined automatically. </w:t>
      </w:r>
    </w:p>
    <w:tbl>
      <w:tblPr>
        <w:tblStyle w:val="Table47"/>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"tender": {</w:t>
              <w:br w:type="textWrapping"/>
              <w:t xml:space="preserve">    "awardPeriod": {</w:t>
              <w:br w:type="textWrapping"/>
              <w:t xml:space="preserve">      "startDate":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F">
      <w:pPr>
        <w:pStyle w:val="Heading4"/>
        <w:numPr>
          <w:ilvl w:val="3"/>
          <w:numId w:val="1"/>
        </w:numPr>
        <w:spacing w:after="0" w:before="200" w:lineRule="auto"/>
        <w:ind w:left="900" w:hanging="900"/>
        <w:rPr/>
      </w:pPr>
      <w:bookmarkStart w:colFirst="0" w:colLast="0" w:name="_awozi1904ngl" w:id="80"/>
      <w:bookmarkEnd w:id="80"/>
      <w:r w:rsidDel="00000000" w:rsidR="00000000" w:rsidRPr="00000000">
        <w:rPr>
          <w:rtl w:val="0"/>
        </w:rPr>
        <w:t xml:space="preserve">Evaluation envelopes</w:t>
      </w:r>
    </w:p>
    <w:p w:rsidR="00000000" w:rsidDel="00000000" w:rsidP="00000000" w:rsidRDefault="00000000" w:rsidRPr="00000000" w14:paraId="00000190">
      <w:pPr>
        <w:spacing w:after="0" w:lineRule="auto"/>
        <w:rPr/>
      </w:pPr>
      <w:r w:rsidDel="00000000" w:rsidR="00000000" w:rsidRPr="00000000">
        <w:rPr>
          <w:rtl w:val="0"/>
        </w:rPr>
        <w:t xml:space="preserve">Along with establishment of</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tender.awardPeriod.startDate</w:t>
      </w:r>
      <w:r w:rsidDel="00000000" w:rsidR="00000000" w:rsidRPr="00000000">
        <w:rPr>
          <w:rtl w:val="0"/>
        </w:rPr>
        <w:t xml:space="preserve"> a set of </w:t>
      </w:r>
      <w:r w:rsidDel="00000000" w:rsidR="00000000" w:rsidRPr="00000000">
        <w:rPr>
          <w:rFonts w:ascii="Courier New" w:cs="Courier New" w:eastAsia="Courier New" w:hAnsi="Courier New"/>
          <w:color w:val="dd1144"/>
          <w:sz w:val="18"/>
          <w:szCs w:val="18"/>
          <w:rtl w:val="0"/>
        </w:rPr>
        <w:t xml:space="preserve">awards</w:t>
      </w:r>
      <w:r w:rsidDel="00000000" w:rsidR="00000000" w:rsidRPr="00000000">
        <w:rPr>
          <w:rtl w:val="0"/>
        </w:rPr>
        <w:t xml:space="preserve"> to be established against each bid received in order to allow CA to reflect its decision against each such bid. Such objects are based on</w:t>
      </w:r>
      <w:r w:rsidDel="00000000" w:rsidR="00000000" w:rsidRPr="00000000">
        <w:rPr>
          <w:rtl w:val="0"/>
        </w:rPr>
        <w:t xml:space="preserve"> </w:t>
      </w:r>
      <w:r w:rsidDel="00000000" w:rsidR="00000000" w:rsidRPr="00000000">
        <w:rPr>
          <w:rFonts w:ascii="Courier New" w:cs="Courier New" w:eastAsia="Courier New" w:hAnsi="Courier New"/>
          <w:color w:val="dd1144"/>
          <w:sz w:val="18"/>
          <w:szCs w:val="18"/>
          <w:rtl w:val="0"/>
        </w:rPr>
        <w:t xml:space="preserve">award</w:t>
      </w:r>
      <w:r w:rsidDel="00000000" w:rsidR="00000000" w:rsidRPr="00000000">
        <w:rPr>
          <w:rtl w:val="0"/>
        </w:rPr>
        <w:t xml:space="preserve"> schema and initially established with </w:t>
      </w:r>
      <w:r w:rsidDel="00000000" w:rsidR="00000000" w:rsidRPr="00000000">
        <w:rPr>
          <w:rFonts w:ascii="Courier New" w:cs="Courier New" w:eastAsia="Courier New" w:hAnsi="Courier New"/>
          <w:color w:val="dd1144"/>
          <w:sz w:val="18"/>
          <w:szCs w:val="18"/>
          <w:rtl w:val="0"/>
        </w:rPr>
        <w:t xml:space="preserve">status:pending</w:t>
      </w:r>
      <w:r w:rsidDel="00000000" w:rsidR="00000000" w:rsidRPr="00000000">
        <w:rPr>
          <w:rtl w:val="0"/>
        </w:rPr>
        <w:t xml:space="preserve"> for all. </w:t>
      </w:r>
    </w:p>
    <w:tbl>
      <w:tblPr>
        <w:tblStyle w:val="Table48"/>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172b4d"/>
                <w:sz w:val="16"/>
                <w:szCs w:val="16"/>
                <w:shd w:fill="f4f5f7" w:val="clear"/>
              </w:rPr>
            </w:pP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"awards": [</w:t>
              <w:br w:type="textWrapping"/>
              <w:t xml:space="preserve">    {</w:t>
              <w:br w:type="textWrapping"/>
              <w:t xml:space="preserve">      "id":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"status": </w:t>
            </w:r>
            <w:r w:rsidDel="00000000" w:rsidR="00000000" w:rsidRPr="00000000">
              <w:rPr>
                <w:rFonts w:ascii="Courier New" w:cs="Courier New" w:eastAsia="Courier New" w:hAnsi="Courier New"/>
                <w:color w:val="dd1144"/>
                <w:sz w:val="16"/>
                <w:szCs w:val="16"/>
                <w:shd w:fill="f8f8f8" w:val="clear"/>
                <w:rtl w:val="0"/>
              </w:rPr>
              <w:t xml:space="preserve">"pending"</w:t>
            </w:r>
            <w:r w:rsidDel="00000000" w:rsidR="00000000" w:rsidRPr="00000000">
              <w:rPr>
                <w:rFonts w:ascii="Courier New" w:cs="Courier New" w:eastAsia="Courier New" w:hAnsi="Courier New"/>
                <w:color w:val="333333"/>
                <w:sz w:val="16"/>
                <w:szCs w:val="16"/>
                <w:shd w:fill="f8f8f8" w:val="clear"/>
                <w:rtl w:val="0"/>
              </w:rPr>
              <w:t xml:space="preserve">,</w:t>
              <w:br w:type="textWrapping"/>
              <w:t xml:space="preserve">      "suppliers": [],</w:t>
              <w:br w:type="textWrapping"/>
              <w:t xml:space="preserve">      "relatedLots": [],</w:t>
              <w:br w:type="textWrapping"/>
              <w:t xml:space="preserve">      "relatedBid": </w:t>
            </w:r>
            <w:r w:rsidDel="00000000" w:rsidR="00000000" w:rsidRPr="00000000">
              <w:rPr>
                <w:rFonts w:ascii="Courier New" w:cs="Courier New" w:eastAsia="Courier New" w:hAnsi="Courier New"/>
                <w:color w:val="dd1144"/>
                <w:sz w:val="16"/>
                <w:szCs w:val="16"/>
                <w:shd w:fill="f8f8f8" w:val="clear"/>
                <w:rtl w:val="0"/>
              </w:rPr>
              <w:t xml:space="preserve">""</w:t>
            </w:r>
            <w:r w:rsidDel="00000000" w:rsidR="00000000" w:rsidRPr="00000000">
              <w:rPr>
                <w:rFonts w:ascii="Courier New" w:cs="Courier New" w:eastAsia="Courier New" w:hAnsi="Courier New"/>
                <w:color w:val="333333"/>
                <w:sz w:val="16"/>
                <w:szCs w:val="16"/>
                <w:shd w:fill="f8f8f8" w:val="clear"/>
                <w:rtl w:val="0"/>
              </w:rPr>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2">
      <w:pPr>
        <w:pStyle w:val="Heading3"/>
        <w:numPr>
          <w:ilvl w:val="2"/>
          <w:numId w:val="1"/>
        </w:numPr>
        <w:spacing w:after="0" w:before="200" w:lineRule="auto"/>
        <w:ind w:left="720" w:hanging="720"/>
      </w:pPr>
      <w:bookmarkStart w:colFirst="0" w:colLast="0" w:name="_kiexdycwsqri" w:id="81"/>
      <w:bookmarkEnd w:id="81"/>
      <w:r w:rsidDel="00000000" w:rsidR="00000000" w:rsidRPr="00000000">
        <w:rPr>
          <w:rtl w:val="0"/>
        </w:rPr>
        <w:t xml:space="preserve">Initial ranking on evaluation criteria</w:t>
      </w:r>
      <w:r w:rsidDel="00000000" w:rsidR="00000000" w:rsidRPr="00000000">
        <w:rPr>
          <w:rtl w:val="0"/>
        </w:rPr>
      </w:r>
    </w:p>
    <w:p w:rsidR="00000000" w:rsidDel="00000000" w:rsidP="00000000" w:rsidRDefault="00000000" w:rsidRPr="00000000" w14:paraId="00000193">
      <w:pPr>
        <w:rPr>
          <w:color w:val="000000"/>
          <w:u w:val="single"/>
        </w:rPr>
      </w:pPr>
      <w:r w:rsidDel="00000000" w:rsidR="00000000" w:rsidRPr="00000000">
        <w:rPr>
          <w:rtl w:val="0"/>
        </w:rPr>
        <w:t xml:space="preserve">Depending on </w:t>
      </w:r>
      <w:r w:rsidDel="00000000" w:rsidR="00000000" w:rsidRPr="00000000">
        <w:rPr>
          <w:rFonts w:ascii="Courier New" w:cs="Courier New" w:eastAsia="Courier New" w:hAnsi="Courier New"/>
          <w:color w:val="dd1144"/>
          <w:sz w:val="18"/>
          <w:szCs w:val="18"/>
          <w:rtl w:val="0"/>
        </w:rPr>
        <w:t xml:space="preserve">tender.awardCriteria</w:t>
      </w:r>
      <w:r w:rsidDel="00000000" w:rsidR="00000000" w:rsidRPr="00000000">
        <w:rPr>
          <w:rtl w:val="0"/>
        </w:rPr>
        <w:t xml:space="preserve"> and </w:t>
      </w:r>
      <w:r w:rsidDel="00000000" w:rsidR="00000000" w:rsidRPr="00000000">
        <w:rPr>
          <w:rFonts w:ascii="Courier New" w:cs="Courier New" w:eastAsia="Courier New" w:hAnsi="Courier New"/>
          <w:color w:val="dd1144"/>
          <w:sz w:val="18"/>
          <w:szCs w:val="18"/>
          <w:rtl w:val="0"/>
        </w:rPr>
        <w:t xml:space="preserve">tenderAwardCriteriaDetails</w:t>
      </w:r>
      <w:r w:rsidDel="00000000" w:rsidR="00000000" w:rsidRPr="00000000">
        <w:rPr>
          <w:rtl w:val="0"/>
        </w:rPr>
        <w:t xml:space="preserve"> initial automated ranking can or can not be done automatically according to a Profile </w:t>
      </w:r>
      <w:r w:rsidDel="00000000" w:rsidR="00000000" w:rsidRPr="00000000">
        <w:rPr>
          <w:color w:val="000000"/>
          <w:u w:val="single"/>
          <w:rtl w:val="0"/>
        </w:rPr>
        <w:t xml:space="preserve">PAPI-7-2: Initial ranking for evaluation</w:t>
      </w:r>
    </w:p>
    <w:p w:rsidR="00000000" w:rsidDel="00000000" w:rsidP="00000000" w:rsidRDefault="00000000" w:rsidRPr="00000000" w14:paraId="00000194">
      <w:pPr>
        <w:pStyle w:val="Heading3"/>
        <w:numPr>
          <w:ilvl w:val="2"/>
          <w:numId w:val="1"/>
        </w:numPr>
        <w:spacing w:before="200" w:lineRule="auto"/>
        <w:rPr/>
      </w:pPr>
      <w:bookmarkStart w:colFirst="0" w:colLast="0" w:name="_8w5elnx5tweo" w:id="82"/>
      <w:bookmarkEnd w:id="82"/>
      <w:r w:rsidDel="00000000" w:rsidR="00000000" w:rsidRPr="00000000">
        <w:rPr>
          <w:rtl w:val="0"/>
        </w:rPr>
        <w:t xml:space="preserve">Evaluation by contracting authority</w:t>
      </w:r>
    </w:p>
    <w:p w:rsidR="00000000" w:rsidDel="00000000" w:rsidP="00000000" w:rsidRDefault="00000000" w:rsidRPr="00000000" w14:paraId="00000195">
      <w:pPr>
        <w:spacing w:after="0" w:lineRule="auto"/>
        <w:ind w:left="0" w:firstLine="0"/>
        <w:rPr>
          <w:b w:val="1"/>
          <w:color w:val="000000"/>
          <w:sz w:val="18"/>
          <w:szCs w:val="18"/>
        </w:rPr>
      </w:pPr>
      <w:r w:rsidDel="00000000" w:rsidR="00000000" w:rsidRPr="00000000">
        <w:rPr>
          <w:rtl w:val="0"/>
        </w:rPr>
        <w:t xml:space="preserve">Once an initial ranking according to applied awarding methodology is done, CA can start with a manual evaluation according to either </w:t>
      </w:r>
      <w:r w:rsidDel="00000000" w:rsidR="00000000" w:rsidRPr="00000000">
        <w:rPr>
          <w:color w:val="000000"/>
          <w:u w:val="single"/>
          <w:rtl w:val="0"/>
        </w:rPr>
        <w:t xml:space="preserve">PAPI-7-1: Simple manual evaluation</w:t>
      </w:r>
      <w:r w:rsidDel="00000000" w:rsidR="00000000" w:rsidRPr="00000000">
        <w:rPr>
          <w:rtl w:val="0"/>
        </w:rPr>
        <w:t xml:space="preserve"> or </w:t>
      </w:r>
      <w:r w:rsidDel="00000000" w:rsidR="00000000" w:rsidRPr="00000000">
        <w:rPr>
          <w:color w:val="000000"/>
          <w:u w:val="single"/>
          <w:rtl w:val="0"/>
        </w:rPr>
        <w:t xml:space="preserve">PAPI-7-3: Scoring function - advanced evaluation</w:t>
      </w:r>
      <w:r w:rsidDel="00000000" w:rsidR="00000000" w:rsidRPr="00000000">
        <w:rPr>
          <w:rtl w:val="0"/>
        </w:rPr>
      </w:r>
    </w:p>
    <w:p w:rsidR="00000000" w:rsidDel="00000000" w:rsidP="00000000" w:rsidRDefault="00000000" w:rsidRPr="00000000" w14:paraId="00000196">
      <w:pPr>
        <w:pStyle w:val="Heading3"/>
        <w:numPr>
          <w:ilvl w:val="2"/>
          <w:numId w:val="1"/>
        </w:numPr>
        <w:spacing w:after="0" w:before="200" w:lineRule="auto"/>
        <w:ind w:left="720" w:hanging="720"/>
        <w:rPr/>
      </w:pPr>
      <w:bookmarkStart w:colFirst="0" w:colLast="0" w:name="_blugjoglaj6x" w:id="83"/>
      <w:bookmarkEnd w:id="83"/>
      <w:r w:rsidDel="00000000" w:rsidR="00000000" w:rsidRPr="00000000">
        <w:rPr>
          <w:rtl w:val="0"/>
        </w:rPr>
        <w:t xml:space="preserve">Conclusion of a post-award catalogue </w:t>
      </w:r>
    </w:p>
    <w:p w:rsidR="00000000" w:rsidDel="00000000" w:rsidP="00000000" w:rsidRDefault="00000000" w:rsidRPr="00000000" w14:paraId="00000197">
      <w:pPr>
        <w:rPr/>
      </w:pPr>
      <w:r w:rsidDel="00000000" w:rsidR="00000000" w:rsidRPr="00000000">
        <w:rPr>
          <w:rtl w:val="0"/>
        </w:rPr>
        <w:t xml:space="preserve">The evaluation process ends by submission of a protocol that reflects the entire results of tendering. Once evaluation is completed and each considered offer is indicated with a relevant state, CA submits the evaluation protocol which, in its turn, indicates the publication of the contract award notices according to Profile </w:t>
      </w:r>
      <w:r w:rsidDel="00000000" w:rsidR="00000000" w:rsidRPr="00000000">
        <w:rPr>
          <w:color w:val="000000"/>
          <w:u w:val="single"/>
          <w:rtl w:val="0"/>
        </w:rPr>
        <w:t xml:space="preserve">PAPI-9-1: Award decision - contract award notice</w:t>
      </w:r>
      <w:r w:rsidDel="00000000" w:rsidR="00000000" w:rsidRPr="00000000">
        <w:rPr>
          <w:rtl w:val="0"/>
        </w:rPr>
        <w:t xml:space="preserve">. Such protocol has to be submitted for each lot separately.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8">
      <w:pPr>
        <w:pStyle w:val="Heading2"/>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0" w:before="200" w:line="360" w:lineRule="auto"/>
        <w:ind w:left="720" w:right="0" w:hanging="720"/>
        <w:jc w:val="left"/>
      </w:pPr>
      <w:bookmarkStart w:colFirst="0" w:colLast="0" w:name="_2ehbnkf2h" w:id="84"/>
      <w:bookmarkEnd w:id="84"/>
      <w:r w:rsidDel="00000000" w:rsidR="00000000" w:rsidRPr="00000000">
        <w:rPr>
          <w:rtl w:val="0"/>
        </w:rPr>
        <w:t xml:space="preserve">Conclusion of a framework agreement </w:t>
      </w:r>
    </w:p>
    <w:p w:rsidR="00000000" w:rsidDel="00000000" w:rsidP="00000000" w:rsidRDefault="00000000" w:rsidRPr="00000000" w14:paraId="00000199">
      <w:pPr>
        <w:spacing w:after="200" w:lineRule="auto"/>
        <w:ind w:left="0" w:firstLine="0"/>
        <w:rPr>
          <w:color w:val="000000"/>
        </w:rPr>
      </w:pPr>
      <w:r w:rsidDel="00000000" w:rsidR="00000000" w:rsidRPr="00000000">
        <w:rPr>
          <w:rtl w:val="0"/>
        </w:rPr>
      </w:r>
    </w:p>
    <w:p w:rsidR="00000000" w:rsidDel="00000000" w:rsidP="00000000" w:rsidRDefault="00000000" w:rsidRPr="00000000" w14:paraId="0000019A">
      <w:pPr>
        <w:pStyle w:val="Heading2"/>
        <w:numPr>
          <w:ilvl w:val="1"/>
          <w:numId w:val="1"/>
        </w:numPr>
        <w:spacing w:after="0" w:lineRule="auto"/>
        <w:ind w:left="720" w:hanging="720"/>
        <w:rPr>
          <w:u w:val="none"/>
        </w:rPr>
      </w:pPr>
      <w:bookmarkStart w:colFirst="0" w:colLast="0" w:name="_owp9kmmka3i8" w:id="85"/>
      <w:bookmarkEnd w:id="85"/>
      <w:r w:rsidDel="00000000" w:rsidR="00000000" w:rsidRPr="00000000">
        <w:rPr>
          <w:rtl w:val="0"/>
        </w:rPr>
        <w:t xml:space="preserve">Cancellation of a procedure</w:t>
      </w:r>
    </w:p>
    <w:p w:rsidR="00000000" w:rsidDel="00000000" w:rsidP="00000000" w:rsidRDefault="00000000" w:rsidRPr="00000000" w14:paraId="0000019B">
      <w:pPr>
        <w:rPr/>
      </w:pPr>
      <w:r w:rsidDel="00000000" w:rsidR="00000000" w:rsidRPr="00000000">
        <w:rPr>
          <w:rtl w:val="0"/>
        </w:rPr>
        <w:t xml:space="preserve">See </w:t>
      </w:r>
      <w:hyperlink r:id="rId27">
        <w:r w:rsidDel="00000000" w:rsidR="00000000" w:rsidRPr="00000000">
          <w:rPr>
            <w:color w:val="000000"/>
            <w:u w:val="single"/>
            <w:rtl w:val="0"/>
          </w:rPr>
          <w:t xml:space="preserve">PAPI-3-3: Termination of a procedure</w:t>
        </w:r>
      </w:hyperlink>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numPr>
          <w:ilvl w:val="0"/>
          <w:numId w:val="1"/>
        </w:numPr>
      </w:pPr>
      <w:bookmarkStart w:colFirst="0" w:colLast="0" w:name="_16l4fjtspefp" w:id="86"/>
      <w:bookmarkEnd w:id="86"/>
      <w:r w:rsidDel="00000000" w:rsidR="00000000" w:rsidRPr="00000000">
        <w:rPr>
          <w:rtl w:val="0"/>
        </w:rPr>
        <w:t xml:space="preserve">Command models</w:t>
      </w:r>
    </w:p>
    <w:p w:rsidR="00000000" w:rsidDel="00000000" w:rsidP="00000000" w:rsidRDefault="00000000" w:rsidRPr="00000000" w14:paraId="0000019D">
      <w:pPr>
        <w:rPr/>
      </w:pPr>
      <w:r w:rsidDel="00000000" w:rsidR="00000000" w:rsidRPr="00000000">
        <w:rPr>
          <w:rtl w:val="0"/>
        </w:rPr>
        <w:t xml:space="preserve">The following command-models to be used to operate with a data-objects under offline procedure based on a limited method</w:t>
      </w:r>
    </w:p>
    <w:p w:rsidR="00000000" w:rsidDel="00000000" w:rsidP="00000000" w:rsidRDefault="00000000" w:rsidRPr="00000000" w14:paraId="0000019E">
      <w:pPr>
        <w:pStyle w:val="Heading3"/>
        <w:numPr>
          <w:ilvl w:val="1"/>
          <w:numId w:val="1"/>
        </w:numPr>
        <w:spacing w:after="0" w:afterAutospacing="0"/>
        <w:ind w:left="708.6614173228347" w:hanging="708.6614173228347"/>
      </w:pPr>
      <w:bookmarkStart w:colFirst="0" w:colLast="0" w:name="_2rqqr4v66tqb" w:id="87"/>
      <w:bookmarkEnd w:id="87"/>
      <w:r w:rsidDel="00000000" w:rsidR="00000000" w:rsidRPr="00000000">
        <w:rPr>
          <w:rtl w:val="0"/>
        </w:rPr>
        <w:t xml:space="preserve">updatePN.ap</w:t>
      </w:r>
    </w:p>
    <w:p w:rsidR="00000000" w:rsidDel="00000000" w:rsidP="00000000" w:rsidRDefault="00000000" w:rsidRPr="00000000" w14:paraId="0000019F">
      <w:pPr>
        <w:pStyle w:val="Heading3"/>
        <w:numPr>
          <w:ilvl w:val="1"/>
          <w:numId w:val="1"/>
        </w:numPr>
        <w:spacing w:after="0" w:afterAutospacing="0" w:before="0" w:beforeAutospacing="0"/>
        <w:ind w:left="708.6614173228347" w:hanging="708.6614173228347"/>
      </w:pPr>
      <w:bookmarkStart w:colFirst="0" w:colLast="0" w:name="_pz8y8mjunr0m" w:id="88"/>
      <w:bookmarkEnd w:id="88"/>
      <w:r w:rsidDel="00000000" w:rsidR="00000000" w:rsidRPr="00000000">
        <w:rPr>
          <w:rtl w:val="0"/>
        </w:rPr>
        <w:t xml:space="preserve">createPN.ap</w:t>
      </w:r>
    </w:p>
    <w:p w:rsidR="00000000" w:rsidDel="00000000" w:rsidP="00000000" w:rsidRDefault="00000000" w:rsidRPr="00000000" w14:paraId="000001A0">
      <w:pPr>
        <w:pStyle w:val="Heading3"/>
        <w:numPr>
          <w:ilvl w:val="1"/>
          <w:numId w:val="1"/>
        </w:numPr>
        <w:spacing w:before="0" w:beforeAutospacing="0"/>
        <w:ind w:left="708.6614173228347" w:hanging="708.6614173228347"/>
      </w:pPr>
      <w:bookmarkStart w:colFirst="0" w:colLast="0" w:name="_152q8rf7d06o" w:id="89"/>
      <w:bookmarkEnd w:id="89"/>
      <w:r w:rsidDel="00000000" w:rsidR="00000000" w:rsidRPr="00000000">
        <w:rPr>
          <w:rtl w:val="0"/>
        </w:rPr>
        <w:t xml:space="preserve">createCNonPN.selective-online</w:t>
      </w:r>
    </w:p>
    <w:p w:rsidR="00000000" w:rsidDel="00000000" w:rsidP="00000000" w:rsidRDefault="00000000" w:rsidRPr="00000000" w14:paraId="000001A1">
      <w:pPr>
        <w:spacing w:after="0" w:lineRule="auto"/>
        <w:rPr/>
      </w:pPr>
      <w:r w:rsidDel="00000000" w:rsidR="00000000" w:rsidRPr="00000000">
        <w:rPr>
          <w:rtl w:val="0"/>
        </w:rPr>
        <w:t xml:space="preserve">In order to describe and contribute a Contract Notice for a procedure based on a limited method, a following structure to be used:</w:t>
      </w:r>
    </w:p>
    <w:tbl>
      <w:tblPr>
        <w:tblStyle w:val="Table49"/>
        <w:tblW w:w="9360.0" w:type="dxa"/>
        <w:jc w:val="left"/>
        <w:tblInd w:w="50.400000000000006" w:type="pct"/>
        <w:tblLayout w:type="fixed"/>
        <w:tblLook w:val="0600"/>
      </w:tblPr>
      <w:tblGrid>
        <w:gridCol w:w="3345"/>
        <w:gridCol w:w="6015"/>
        <w:tblGridChange w:id="0">
          <w:tblGrid>
            <w:gridCol w:w="3345"/>
            <w:gridCol w:w="6015"/>
          </w:tblGrid>
        </w:tblGridChange>
      </w:tblGrid>
      <w:tr>
        <w:trPr>
          <w:trHeight w:val="360" w:hRule="atLeast"/>
        </w:trPr>
        <w:tc>
          <w:tcPr>
            <w:vMerge w:val="restart"/>
            <w:tcBorders>
              <w:top w:color="000000" w:space="0" w:sz="0" w:val="nil"/>
              <w:left w:color="000000" w:space="0" w:sz="0" w:val="nil"/>
              <w:bottom w:color="000000" w:space="0" w:sz="0" w:val="nil"/>
              <w:right w:color="000000" w:space="0" w:sz="0" w:val="nil"/>
            </w:tcBorders>
            <w:shd w:fill="43434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2">
            <w:pPr>
              <w:widowControl w:val="0"/>
              <w:spacing w:after="0" w:line="240" w:lineRule="auto"/>
              <w:rPr>
                <w:b w:val="1"/>
                <w:color w:val="ffffff"/>
                <w:sz w:val="18"/>
                <w:szCs w:val="18"/>
              </w:rPr>
            </w:pPr>
            <w:r w:rsidDel="00000000" w:rsidR="00000000" w:rsidRPr="00000000">
              <w:rPr>
                <w:b w:val="1"/>
                <w:color w:val="ffffff"/>
                <w:sz w:val="18"/>
                <w:szCs w:val="18"/>
                <w:rtl w:val="0"/>
              </w:rPr>
              <w:t xml:space="preserve">Attribute</w:t>
            </w:r>
          </w:p>
        </w:tc>
        <w:tc>
          <w:tcPr>
            <w:vMerge w:val="restart"/>
            <w:tcBorders>
              <w:top w:color="000000" w:space="0" w:sz="0" w:val="nil"/>
              <w:left w:color="000000" w:space="0" w:sz="0" w:val="nil"/>
              <w:bottom w:color="000000" w:space="0" w:sz="0" w:val="nil"/>
              <w:right w:color="000000" w:space="0" w:sz="0" w:val="nil"/>
            </w:tcBorders>
            <w:shd w:fill="43434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3">
            <w:pPr>
              <w:widowControl w:val="0"/>
              <w:spacing w:after="0" w:line="240" w:lineRule="auto"/>
              <w:rPr>
                <w:b w:val="1"/>
                <w:color w:val="ffffff"/>
                <w:sz w:val="18"/>
                <w:szCs w:val="18"/>
              </w:rPr>
            </w:pPr>
            <w:r w:rsidDel="00000000" w:rsidR="00000000" w:rsidRPr="00000000">
              <w:rPr>
                <w:b w:val="1"/>
                <w:color w:val="ffffff"/>
                <w:sz w:val="18"/>
                <w:szCs w:val="18"/>
                <w:rtl w:val="0"/>
              </w:rPr>
              <w:t xml:space="preserve">Description</w:t>
            </w:r>
          </w:p>
        </w:tc>
      </w:tr>
      <w:tr>
        <w:tc>
          <w:tcPr>
            <w:vMerge w:val="continue"/>
            <w:tcBorders>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4">
            <w:pPr>
              <w:widowControl w:val="0"/>
              <w:spacing w:after="0" w:line="276" w:lineRule="auto"/>
              <w:rPr>
                <w:color w:val="000000"/>
              </w:rPr>
            </w:pPr>
            <w:r w:rsidDel="00000000" w:rsidR="00000000" w:rsidRPr="00000000">
              <w:rPr>
                <w:rtl w:val="0"/>
              </w:rPr>
            </w:r>
          </w:p>
        </w:tc>
        <w:tc>
          <w:tcPr>
            <w:vMerge w:val="continue"/>
            <w:tcBorders>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5">
            <w:pPr>
              <w:widowControl w:val="0"/>
              <w:spacing w:after="0" w:line="276" w:lineRule="auto"/>
              <w:rPr>
                <w:color w:val="000000"/>
              </w:rPr>
            </w:pPr>
            <w:r w:rsidDel="00000000" w:rsidR="00000000" w:rsidRPr="00000000">
              <w:rPr>
                <w:rtl w:val="0"/>
              </w:rPr>
            </w:r>
          </w:p>
        </w:tc>
      </w:tr>
      <w:tr>
        <w:trPr>
          <w:trHeight w:val="360" w:hRule="atLeast"/>
        </w:trPr>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6">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tender.title</w:t>
            </w:r>
          </w:p>
        </w:tc>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7">
            <w:pPr>
              <w:widowControl w:val="0"/>
              <w:spacing w:after="0" w:line="240" w:lineRule="auto"/>
              <w:rPr>
                <w:sz w:val="18"/>
                <w:szCs w:val="18"/>
              </w:rPr>
            </w:pPr>
            <w:r w:rsidDel="00000000" w:rsidR="00000000" w:rsidRPr="00000000">
              <w:rPr>
                <w:sz w:val="18"/>
                <w:szCs w:val="18"/>
                <w:rtl w:val="0"/>
              </w:rPr>
              <w:t xml:space="preserve">Title for this part of CP</w:t>
            </w:r>
          </w:p>
        </w:tc>
      </w:tr>
      <w:tr>
        <w:trPr>
          <w:trHeight w:val="360" w:hRule="atLeast"/>
        </w:trPr>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8">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tender.description</w:t>
            </w:r>
          </w:p>
        </w:tc>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9">
            <w:pPr>
              <w:widowControl w:val="0"/>
              <w:spacing w:after="0" w:line="240" w:lineRule="auto"/>
              <w:rPr>
                <w:sz w:val="18"/>
                <w:szCs w:val="18"/>
              </w:rPr>
            </w:pPr>
            <w:r w:rsidDel="00000000" w:rsidR="00000000" w:rsidRPr="00000000">
              <w:rPr>
                <w:sz w:val="18"/>
                <w:szCs w:val="18"/>
                <w:rtl w:val="0"/>
              </w:rPr>
              <w:t xml:space="preserve">Description for this part of CP</w:t>
            </w:r>
          </w:p>
        </w:tc>
      </w:tr>
      <w:tr>
        <w:trPr>
          <w:trHeight w:val="360" w:hRule="atLeast"/>
        </w:trPr>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A">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tender.awardCriteria</w:t>
            </w:r>
          </w:p>
        </w:tc>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B">
            <w:pPr>
              <w:widowControl w:val="0"/>
              <w:spacing w:after="0" w:line="240" w:lineRule="auto"/>
              <w:rPr>
                <w:sz w:val="18"/>
                <w:szCs w:val="18"/>
              </w:rPr>
            </w:pPr>
            <w:r w:rsidDel="00000000" w:rsidR="00000000" w:rsidRPr="00000000">
              <w:rPr>
                <w:sz w:val="18"/>
                <w:szCs w:val="18"/>
                <w:rtl w:val="0"/>
              </w:rPr>
              <w:t xml:space="preserve">Specify the award criteria for the procurement</w:t>
            </w:r>
          </w:p>
        </w:tc>
      </w:tr>
      <w:tr>
        <w:trPr>
          <w:trHeight w:val="360" w:hRule="atLeast"/>
        </w:trPr>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C">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tender.awardCriteriaDetails</w:t>
            </w:r>
          </w:p>
        </w:tc>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D">
            <w:pPr>
              <w:widowControl w:val="0"/>
              <w:spacing w:after="0" w:line="240" w:lineRule="auto"/>
              <w:rPr>
                <w:sz w:val="18"/>
                <w:szCs w:val="18"/>
              </w:rPr>
            </w:pPr>
            <w:r w:rsidDel="00000000" w:rsidR="00000000" w:rsidRPr="00000000">
              <w:rPr>
                <w:sz w:val="18"/>
                <w:szCs w:val="18"/>
                <w:rtl w:val="0"/>
              </w:rPr>
              <w:t xml:space="preserve">Specify the award criteria details for the procurement</w:t>
            </w:r>
          </w:p>
        </w:tc>
      </w:tr>
      <w:tr>
        <w:trPr>
          <w:trHeight w:val="360" w:hRule="atLeast"/>
        </w:trPr>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E">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tender.lots</w:t>
            </w:r>
          </w:p>
        </w:tc>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AF">
            <w:pPr>
              <w:widowControl w:val="0"/>
              <w:spacing w:after="0" w:line="240" w:lineRule="auto"/>
              <w:rPr>
                <w:sz w:val="18"/>
                <w:szCs w:val="18"/>
              </w:rPr>
            </w:pPr>
            <w:r w:rsidDel="00000000" w:rsidR="00000000" w:rsidRPr="00000000">
              <w:rPr>
                <w:sz w:val="18"/>
                <w:szCs w:val="18"/>
                <w:rtl w:val="0"/>
              </w:rPr>
              <w:t xml:space="preserve">A tender process is divided into lots</w:t>
            </w:r>
          </w:p>
        </w:tc>
      </w:tr>
      <w:tr>
        <w:trPr>
          <w:trHeight w:val="360" w:hRule="atLeast"/>
        </w:trPr>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0">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tender.items</w:t>
            </w:r>
          </w:p>
        </w:tc>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1">
            <w:pPr>
              <w:widowControl w:val="0"/>
              <w:spacing w:after="0" w:line="240" w:lineRule="auto"/>
              <w:rPr>
                <w:sz w:val="18"/>
                <w:szCs w:val="18"/>
              </w:rPr>
            </w:pPr>
            <w:r w:rsidDel="00000000" w:rsidR="00000000" w:rsidRPr="00000000">
              <w:rPr>
                <w:sz w:val="18"/>
                <w:szCs w:val="18"/>
                <w:rtl w:val="0"/>
              </w:rPr>
              <w:t xml:space="preserve">The goods and services to be purchased</w:t>
            </w:r>
          </w:p>
        </w:tc>
      </w:tr>
      <w:tr>
        <w:trPr>
          <w:trHeight w:val="360" w:hRule="atLeast"/>
        </w:trPr>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2">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tender.submissionMethod</w:t>
            </w:r>
          </w:p>
        </w:tc>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3">
            <w:pPr>
              <w:widowControl w:val="0"/>
              <w:spacing w:after="0" w:line="240" w:lineRule="auto"/>
              <w:rPr>
                <w:sz w:val="18"/>
                <w:szCs w:val="18"/>
              </w:rPr>
            </w:pPr>
            <w:r w:rsidDel="00000000" w:rsidR="00000000" w:rsidRPr="00000000">
              <w:rPr>
                <w:sz w:val="18"/>
                <w:szCs w:val="18"/>
                <w:rtl w:val="0"/>
              </w:rPr>
              <w:t xml:space="preserve">Specify the method by which bids must be submitted </w:t>
            </w:r>
          </w:p>
        </w:tc>
      </w:tr>
      <w:tr>
        <w:trPr>
          <w:trHeight w:val="360" w:hRule="atLeast"/>
        </w:trPr>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4">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tender.submissionMethodRationale</w:t>
            </w:r>
          </w:p>
        </w:tc>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5">
            <w:pPr>
              <w:widowControl w:val="0"/>
              <w:spacing w:after="0" w:line="240" w:lineRule="auto"/>
              <w:rPr>
                <w:sz w:val="18"/>
                <w:szCs w:val="18"/>
              </w:rPr>
            </w:pPr>
            <w:r w:rsidDel="00000000" w:rsidR="00000000" w:rsidRPr="00000000">
              <w:rPr>
                <w:sz w:val="18"/>
                <w:szCs w:val="18"/>
                <w:rtl w:val="0"/>
              </w:rPr>
              <w:t xml:space="preserve">A value that identifies the rationale where electronic submission method is not to be allowed</w:t>
            </w:r>
          </w:p>
        </w:tc>
      </w:tr>
      <w:tr>
        <w:trPr>
          <w:trHeight w:val="360" w:hRule="atLeast"/>
        </w:trPr>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6">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tender.submissionMethodDetails</w:t>
            </w:r>
          </w:p>
        </w:tc>
        <w:tc>
          <w:tcPr>
            <w:tcBorders>
              <w:top w:color="000000" w:space="0" w:sz="0" w:val="nil"/>
              <w:left w:color="000000" w:space="0" w:sz="0" w:val="nil"/>
              <w:bottom w:color="000000" w:space="0" w:sz="0" w:val="nil"/>
              <w:right w:color="000000" w:space="0" w:sz="0" w:val="nil"/>
            </w:tcBorders>
            <w:shd w:fill="f3f3f3"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7">
            <w:pPr>
              <w:widowControl w:val="0"/>
              <w:spacing w:after="0" w:line="240" w:lineRule="auto"/>
              <w:rPr>
                <w:sz w:val="18"/>
                <w:szCs w:val="18"/>
              </w:rPr>
            </w:pPr>
            <w:r w:rsidDel="00000000" w:rsidR="00000000" w:rsidRPr="00000000">
              <w:rPr>
                <w:sz w:val="18"/>
                <w:szCs w:val="18"/>
                <w:rtl w:val="0"/>
              </w:rPr>
              <w:t xml:space="preserve">Any detailed or further information on the submission method.</w:t>
            </w:r>
          </w:p>
        </w:tc>
      </w:tr>
      <w:tr>
        <w:trPr>
          <w:trHeight w:val="360" w:hRule="atLeast"/>
        </w:trPr>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8">
            <w:pPr>
              <w:widowControl w:val="0"/>
              <w:spacing w:after="0" w:line="240" w:lineRule="auto"/>
              <w:rPr>
                <w:rFonts w:ascii="Courier New" w:cs="Courier New" w:eastAsia="Courier New" w:hAnsi="Courier New"/>
                <w:color w:val="dd1144"/>
                <w:sz w:val="16"/>
                <w:szCs w:val="16"/>
              </w:rPr>
            </w:pPr>
            <w:r w:rsidDel="00000000" w:rsidR="00000000" w:rsidRPr="00000000">
              <w:rPr>
                <w:rFonts w:ascii="Courier New" w:cs="Courier New" w:eastAsia="Courier New" w:hAnsi="Courier New"/>
                <w:color w:val="dd1144"/>
                <w:sz w:val="16"/>
                <w:szCs w:val="16"/>
                <w:rtl w:val="0"/>
              </w:rPr>
              <w:t xml:space="preserve">tender.documents</w:t>
            </w:r>
          </w:p>
        </w:tc>
        <w:tc>
          <w:tcPr>
            <w:tcBorders>
              <w:top w:color="000000" w:space="0" w:sz="0" w:val="nil"/>
              <w:left w:color="000000" w:space="0" w:sz="0" w:val="nil"/>
              <w:bottom w:color="000000" w:space="0" w:sz="0" w:val="nil"/>
              <w:right w:color="000000" w:space="0" w:sz="0" w:val="nil"/>
            </w:tcBorders>
            <w:shd w:fill="auto" w:val="clear"/>
            <w:tcMar>
              <w:top w:w="50.400000000000006" w:type="dxa"/>
              <w:left w:w="50.400000000000006" w:type="dxa"/>
              <w:bottom w:w="50.400000000000006" w:type="dxa"/>
              <w:right w:w="50.400000000000006" w:type="dxa"/>
            </w:tcMar>
            <w:vAlign w:val="center"/>
          </w:tcPr>
          <w:p w:rsidR="00000000" w:rsidDel="00000000" w:rsidP="00000000" w:rsidRDefault="00000000" w:rsidRPr="00000000" w14:paraId="000001B9">
            <w:pPr>
              <w:widowControl w:val="0"/>
              <w:spacing w:after="0" w:line="240" w:lineRule="auto"/>
              <w:rPr>
                <w:sz w:val="18"/>
                <w:szCs w:val="18"/>
              </w:rPr>
            </w:pPr>
            <w:r w:rsidDel="00000000" w:rsidR="00000000" w:rsidRPr="00000000">
              <w:rPr>
                <w:sz w:val="18"/>
                <w:szCs w:val="18"/>
                <w:rtl w:val="0"/>
              </w:rPr>
              <w:t xml:space="preserve">All documents and attachments related to the tender, including any notices.</w:t>
            </w:r>
          </w:p>
        </w:tc>
      </w:tr>
    </w:tbl>
    <w:p w:rsidR="00000000" w:rsidDel="00000000" w:rsidP="00000000" w:rsidRDefault="00000000" w:rsidRPr="00000000" w14:paraId="000001BA">
      <w:pPr>
        <w:pStyle w:val="Heading3"/>
        <w:numPr>
          <w:ilvl w:val="1"/>
          <w:numId w:val="1"/>
        </w:numPr>
        <w:spacing w:after="80" w:afterAutospacing="0" w:before="200" w:lineRule="auto"/>
        <w:ind w:left="708.6614173228347" w:hanging="708.6614173228347"/>
      </w:pPr>
      <w:bookmarkStart w:colFirst="0" w:colLast="0" w:name="_hbr3d65r5vw1" w:id="90"/>
      <w:bookmarkEnd w:id="90"/>
      <w:r w:rsidDel="00000000" w:rsidR="00000000" w:rsidRPr="00000000">
        <w:rPr>
          <w:rtl w:val="0"/>
        </w:rPr>
        <w:t xml:space="preserve">createSubmission</w:t>
      </w:r>
    </w:p>
    <w:p w:rsidR="00000000" w:rsidDel="00000000" w:rsidP="00000000" w:rsidRDefault="00000000" w:rsidRPr="00000000" w14:paraId="000001BB">
      <w:pPr>
        <w:pStyle w:val="Heading3"/>
        <w:numPr>
          <w:ilvl w:val="1"/>
          <w:numId w:val="1"/>
        </w:numPr>
        <w:spacing w:after="0" w:afterAutospacing="0" w:before="80" w:beforeAutospacing="0" w:lineRule="auto"/>
        <w:ind w:left="708.6614173228347" w:hanging="708.6614173228347"/>
      </w:pPr>
      <w:bookmarkStart w:colFirst="0" w:colLast="0" w:name="_pzcj02ydrmvl" w:id="91"/>
      <w:bookmarkEnd w:id="91"/>
      <w:r w:rsidDel="00000000" w:rsidR="00000000" w:rsidRPr="00000000">
        <w:rPr>
          <w:rtl w:val="0"/>
        </w:rPr>
        <w:t xml:space="preserve">updateQualification</w:t>
      </w:r>
    </w:p>
    <w:p w:rsidR="00000000" w:rsidDel="00000000" w:rsidP="00000000" w:rsidRDefault="00000000" w:rsidRPr="00000000" w14:paraId="000001BC">
      <w:pPr>
        <w:pStyle w:val="Heading3"/>
        <w:numPr>
          <w:ilvl w:val="1"/>
          <w:numId w:val="1"/>
        </w:numPr>
        <w:spacing w:before="0" w:beforeAutospacing="0"/>
        <w:ind w:left="708.6614173228347" w:hanging="708.6614173228347"/>
        <w:rPr/>
      </w:pPr>
      <w:bookmarkStart w:colFirst="0" w:colLast="0" w:name="_6tnnn182lw4x" w:id="92"/>
      <w:bookmarkEnd w:id="92"/>
      <w:r w:rsidDel="00000000" w:rsidR="00000000" w:rsidRPr="00000000">
        <w:rPr>
          <w:rtl w:val="0"/>
        </w:rPr>
        <w:t xml:space="preserve">createPCRonFE</w:t>
      </w:r>
    </w:p>
    <w:p w:rsidR="00000000" w:rsidDel="00000000" w:rsidP="00000000" w:rsidRDefault="00000000" w:rsidRPr="00000000" w14:paraId="000001BD">
      <w:pPr>
        <w:rPr/>
      </w:pPr>
      <w:r w:rsidDel="00000000" w:rsidR="00000000" w:rsidRPr="00000000">
        <w:rPr>
          <w:rtl w:val="0"/>
        </w:rPr>
      </w:r>
    </w:p>
    <w:sectPr>
      <w:headerReference r:id="rId28" w:type="default"/>
      <w:footerReference r:id="rId29" w:type="default"/>
      <w:footerReference r:id="rId3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tabs>
        <w:tab w:val="left" w:pos="9090"/>
      </w:tabs>
      <w:jc w:val="left"/>
      <w:rPr>
        <w:color w:val="666666"/>
        <w:sz w:val="18"/>
        <w:szCs w:val="18"/>
      </w:rPr>
    </w:pPr>
    <w:r w:rsidDel="00000000" w:rsidR="00000000" w:rsidRPr="00000000">
      <w:rPr>
        <w:color w:val="666666"/>
        <w:sz w:val="18"/>
        <w:szCs w:val="18"/>
        <w:rtl w:val="0"/>
      </w:rPr>
      <w:t xml:space="preserve">Establishment of a Framework Agreement</w:t>
      <w:tab/>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u w:val="none"/>
      </w:rPr>
    </w:lvl>
    <w:lvl w:ilvl="1">
      <w:start w:val="1"/>
      <w:numFmt w:val="decimal"/>
      <w:lvlText w:val="%1.%2"/>
      <w:lvlJc w:val="lef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left"/>
      <w:pPr>
        <w:ind w:left="2880" w:hanging="360"/>
      </w:pPr>
      <w:rPr>
        <w:u w:val="none"/>
      </w:rPr>
    </w:lvl>
    <w:lvl w:ilvl="4">
      <w:start w:val="1"/>
      <w:numFmt w:val="decimal"/>
      <w:lvlText w:val="%1.%2.%3.%4.%5."/>
      <w:lvlJc w:val="left"/>
      <w:pPr>
        <w:ind w:left="900" w:hanging="90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91e4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434343"/>
        <w:lang w:val="en"/>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720"/>
    </w:pPr>
    <w:rPr>
      <w:color w:val="3d85c6"/>
      <w:sz w:val="40"/>
      <w:szCs w:val="40"/>
    </w:rPr>
  </w:style>
  <w:style w:type="paragraph" w:styleId="Heading2">
    <w:name w:val="heading 2"/>
    <w:basedOn w:val="Normal"/>
    <w:next w:val="Normal"/>
    <w:pPr>
      <w:keepNext w:val="1"/>
      <w:keepLines w:val="1"/>
      <w:spacing w:after="120" w:lineRule="auto"/>
      <w:ind w:left="720"/>
    </w:pPr>
    <w:rPr>
      <w:color w:val="3d85c6"/>
      <w:sz w:val="32"/>
      <w:szCs w:val="32"/>
    </w:rPr>
  </w:style>
  <w:style w:type="paragraph" w:styleId="Heading3">
    <w:name w:val="heading 3"/>
    <w:basedOn w:val="Normal"/>
    <w:next w:val="Normal"/>
    <w:pPr>
      <w:keepNext w:val="1"/>
      <w:keepLines w:val="1"/>
      <w:spacing w:after="80" w:before="320" w:lineRule="auto"/>
      <w:ind w:left="720"/>
    </w:pPr>
    <w:rPr>
      <w:color w:val="3d85c6"/>
      <w:sz w:val="26"/>
      <w:szCs w:val="26"/>
    </w:rPr>
  </w:style>
  <w:style w:type="paragraph" w:styleId="Heading4">
    <w:name w:val="heading 4"/>
    <w:basedOn w:val="Normal"/>
    <w:next w:val="Normal"/>
    <w:pPr>
      <w:keepNext w:val="1"/>
      <w:keepLines w:val="1"/>
      <w:spacing w:after="80" w:before="200" w:lineRule="auto"/>
    </w:pPr>
    <w:rPr>
      <w:color w:val="3d85c6"/>
      <w:sz w:val="22"/>
      <w:szCs w:val="22"/>
    </w:rPr>
  </w:style>
  <w:style w:type="paragraph" w:styleId="Heading5">
    <w:name w:val="heading 5"/>
    <w:basedOn w:val="Normal"/>
    <w:next w:val="Normal"/>
    <w:pPr>
      <w:keepNext w:val="1"/>
      <w:keepLines w:val="1"/>
      <w:spacing w:after="0" w:before="240" w:lineRule="auto"/>
    </w:pPr>
    <w:rPr>
      <w:color w:val="3d85c6"/>
    </w:rPr>
  </w:style>
  <w:style w:type="paragraph" w:styleId="Heading6">
    <w:name w:val="heading 6"/>
    <w:basedOn w:val="Normal"/>
    <w:next w:val="Normal"/>
    <w:pPr>
      <w:keepNext w:val="1"/>
      <w:keepLines w:val="1"/>
      <w:spacing w:after="0" w:before="240" w:lineRule="auto"/>
    </w:pPr>
    <w:rPr>
      <w:i w:val="1"/>
      <w:color w:val="3d85c6"/>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ome" TargetMode="External"/><Relationship Id="rId22" Type="http://schemas.openxmlformats.org/officeDocument/2006/relationships/image" Target="media/image2.png"/><Relationship Id="rId21" Type="http://schemas.openxmlformats.org/officeDocument/2006/relationships/hyperlink" Target="https://docs.google.com/document/d/1obBk8_6qmt58t42ZMifbEeHuJYp1Pd-Ht87KPir99WU/edit#heading=h.ha0zurdml4c4" TargetMode="External"/><Relationship Id="rId24" Type="http://schemas.openxmlformats.org/officeDocument/2006/relationships/hyperlink" Target="http://some" TargetMode="External"/><Relationship Id="rId23" Type="http://schemas.openxmlformats.org/officeDocument/2006/relationships/hyperlink" Target="http://som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cs.google.com/document/d/1obBk8_6qmt58t42ZMifbEeHuJYp1Pd-Ht87KPir99WU/edit#heading=h.ha0zurdml4c4" TargetMode="External"/><Relationship Id="rId25" Type="http://schemas.openxmlformats.org/officeDocument/2006/relationships/hyperlink" Target="http://some" TargetMode="External"/><Relationship Id="rId28" Type="http://schemas.openxmlformats.org/officeDocument/2006/relationships/header" Target="header1.xml"/><Relationship Id="rId27" Type="http://schemas.openxmlformats.org/officeDocument/2006/relationships/hyperlink" Target="http://some" TargetMode="External"/><Relationship Id="rId5" Type="http://schemas.openxmlformats.org/officeDocument/2006/relationships/styles" Target="styles.xml"/><Relationship Id="rId6" Type="http://schemas.openxmlformats.org/officeDocument/2006/relationships/hyperlink" Target="http://some" TargetMode="External"/><Relationship Id="rId29" Type="http://schemas.openxmlformats.org/officeDocument/2006/relationships/footer" Target="footer2.xml"/><Relationship Id="rId7" Type="http://schemas.openxmlformats.org/officeDocument/2006/relationships/hyperlink" Target="http://some" TargetMode="External"/><Relationship Id="rId8" Type="http://schemas.openxmlformats.org/officeDocument/2006/relationships/hyperlink" Target="http://some" TargetMode="External"/><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hyperlink" Target="https://cawemo.com/share/23f00821-b867-413d-b62c-eb482f34a1d6" TargetMode="External"/><Relationship Id="rId13" Type="http://schemas.openxmlformats.org/officeDocument/2006/relationships/image" Target="media/image6.png"/><Relationship Id="rId12" Type="http://schemas.openxmlformats.org/officeDocument/2006/relationships/hyperlink" Target="https://cawemo.com/share/1ae8009c-d717-4ad0-aabc-f4b87337b925" TargetMode="External"/><Relationship Id="rId15" Type="http://schemas.openxmlformats.org/officeDocument/2006/relationships/hyperlink" Target="https://cawemo.com/diagrams/aa5f54c2-26da-4129-a698-e1da462b1a45--frameworkagreement-establishment-by-cpb?v=-5975,-2107,0.407" TargetMode="External"/><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hyperlink" Target="http://some" TargetMode="External"/><Relationship Id="rId19" Type="http://schemas.openxmlformats.org/officeDocument/2006/relationships/hyperlink" Target="http://some" TargetMode="External"/><Relationship Id="rId18" Type="http://schemas.openxmlformats.org/officeDocument/2006/relationships/hyperlink" Target="http://so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